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1" w:rsidRDefault="00AE4B04" w:rsidP="007A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E7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A0F41" w:rsidRPr="007A0F41" w:rsidRDefault="007A0F41" w:rsidP="007A0F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Ginanjar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Rahasia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Spiritual (ESQ)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Publising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Wilson. 2012. </w:t>
      </w:r>
      <w:proofErr w:type="spellStart"/>
      <w:r w:rsidRPr="009462F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462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62F3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9462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62F3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9462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62F3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Daniel, 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3A0">
        <w:rPr>
          <w:rFonts w:ascii="Times New Roman" w:hAnsi="Times New Roman" w:cs="Times New Roman"/>
          <w:i/>
          <w:sz w:val="24"/>
          <w:szCs w:val="24"/>
        </w:rPr>
        <w:t>Emotional Intelligence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Goleman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Daniel. 2016. </w:t>
      </w:r>
      <w:r w:rsidRPr="008863A0">
        <w:rPr>
          <w:rFonts w:ascii="Times New Roman" w:hAnsi="Times New Roman" w:cs="Times New Roman"/>
          <w:i/>
          <w:sz w:val="24"/>
          <w:szCs w:val="24"/>
        </w:rPr>
        <w:t>Social Intelligence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Gunarsa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DB4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Libri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2014.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B4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DB4E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DB4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B4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Hani, 2012.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Majemen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BPFE</w:t>
      </w:r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Malayu.S.P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A0F41" w:rsidRDefault="007A0F41" w:rsidP="007A6545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7A6545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A65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545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>. Bogor : IPB Press</w:t>
      </w:r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Khavari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2014. </w:t>
      </w:r>
      <w:proofErr w:type="gramStart"/>
      <w:r w:rsidRPr="004D2C07">
        <w:rPr>
          <w:rFonts w:ascii="Times New Roman" w:hAnsi="Times New Roman" w:cs="Times New Roman"/>
          <w:i/>
          <w:sz w:val="24"/>
          <w:szCs w:val="24"/>
        </w:rPr>
        <w:t xml:space="preserve">The Art of </w:t>
      </w:r>
      <w:proofErr w:type="spellStart"/>
      <w:r w:rsidRPr="004D2C07">
        <w:rPr>
          <w:rFonts w:ascii="Times New Roman" w:hAnsi="Times New Roman" w:cs="Times New Roman"/>
          <w:i/>
          <w:sz w:val="24"/>
          <w:szCs w:val="24"/>
        </w:rPr>
        <w:t>Happines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Semesta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A.A.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Soekidjo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DF528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F5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28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F5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28D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2631E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Didiplin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Kompensasi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Karyayan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CV.Barokah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Jaya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Amdk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Bio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Azka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Pasean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631E">
        <w:rPr>
          <w:rFonts w:ascii="Times New Roman" w:hAnsi="Times New Roman" w:cs="Times New Roman"/>
          <w:i/>
          <w:sz w:val="24"/>
          <w:szCs w:val="24"/>
        </w:rPr>
        <w:t>Pamekasan</w:t>
      </w:r>
      <w:proofErr w:type="spellEnd"/>
      <w:r w:rsidRPr="0052631E">
        <w:rPr>
          <w:rFonts w:ascii="Times New Roman" w:hAnsi="Times New Roman" w:cs="Times New Roman"/>
          <w:i/>
          <w:sz w:val="24"/>
          <w:szCs w:val="24"/>
        </w:rPr>
        <w:t xml:space="preserve"> Madura.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Rachmawati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Abdullah,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Angka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Kreditnya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7A0F41" w:rsidRDefault="007A0F41" w:rsidP="00284E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DB4EB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DB4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7A0F41" w:rsidRPr="008863A0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Spiritual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Gaya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863A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proofErr w:type="gram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PT.Panca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Wana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Sidoarjo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7A0F41" w:rsidRDefault="007A0F41" w:rsidP="00284E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63A0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Raya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8863A0">
        <w:rPr>
          <w:rFonts w:ascii="Times New Roman" w:hAnsi="Times New Roman" w:cs="Times New Roman"/>
          <w:sz w:val="24"/>
          <w:szCs w:val="24"/>
        </w:rPr>
        <w:lastRenderedPageBreak/>
        <w:t xml:space="preserve">Surya </w:t>
      </w:r>
      <w:proofErr w:type="spellStart"/>
      <w:proofErr w:type="gramStart"/>
      <w:r w:rsidRPr="008863A0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8863A0">
        <w:rPr>
          <w:rFonts w:ascii="Times New Roman" w:hAnsi="Times New Roman" w:cs="Times New Roman"/>
          <w:sz w:val="24"/>
          <w:szCs w:val="24"/>
        </w:rPr>
        <w:t xml:space="preserve"> Lestari</w:t>
      </w:r>
      <w:r>
        <w:rPr>
          <w:rFonts w:ascii="Times New Roman" w:hAnsi="Times New Roman" w:cs="Times New Roman"/>
          <w:sz w:val="24"/>
          <w:szCs w:val="24"/>
        </w:rPr>
        <w:t xml:space="preserve">, 2012. </w:t>
      </w:r>
      <w:proofErr w:type="spellStart"/>
      <w:proofErr w:type="gramStart"/>
      <w:r w:rsidRPr="008863A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Emosional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Mahasiswa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3A0">
        <w:rPr>
          <w:rFonts w:ascii="Times New Roman" w:hAnsi="Times New Roman" w:cs="Times New Roman"/>
          <w:i/>
          <w:sz w:val="24"/>
          <w:szCs w:val="24"/>
        </w:rPr>
        <w:t>Bhayangkara</w:t>
      </w:r>
      <w:proofErr w:type="spellEnd"/>
      <w:r w:rsidRPr="008863A0">
        <w:rPr>
          <w:rFonts w:ascii="Times New Roman" w:hAnsi="Times New Roman" w:cs="Times New Roman"/>
          <w:i/>
          <w:sz w:val="24"/>
          <w:szCs w:val="24"/>
        </w:rPr>
        <w:t xml:space="preserve"> Surabaya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Ahmad.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9462F3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462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62F3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9462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62F3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9462F3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B4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DB4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DB4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4EB2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DF528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F5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28D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DF528D">
        <w:rPr>
          <w:rFonts w:ascii="Times New Roman" w:hAnsi="Times New Roman" w:cs="Times New Roman"/>
          <w:i/>
          <w:sz w:val="24"/>
          <w:szCs w:val="24"/>
        </w:rPr>
        <w:t>Standarisasi</w:t>
      </w:r>
      <w:proofErr w:type="spellEnd"/>
      <w:r w:rsidRPr="00DF52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28D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DF528D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GP Press</w:t>
      </w:r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Zohar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Marshall. 2010. </w:t>
      </w:r>
      <w:proofErr w:type="spellStart"/>
      <w:r w:rsidRPr="004D2C07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4D2C07">
        <w:rPr>
          <w:rFonts w:ascii="Times New Roman" w:hAnsi="Times New Roman" w:cs="Times New Roman"/>
          <w:i/>
          <w:sz w:val="24"/>
          <w:szCs w:val="24"/>
        </w:rPr>
        <w:t xml:space="preserve"> Spiritual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7A0F41" w:rsidRDefault="007A0F41" w:rsidP="00284E76">
      <w:pPr>
        <w:spacing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Muhammad. 2012. </w:t>
      </w:r>
      <w:proofErr w:type="spellStart"/>
      <w:r w:rsidRPr="0078226E">
        <w:rPr>
          <w:rFonts w:ascii="Times New Roman" w:hAnsi="Times New Roman" w:cs="Times New Roman"/>
          <w:i/>
          <w:sz w:val="24"/>
          <w:szCs w:val="24"/>
        </w:rPr>
        <w:t>Hidup</w:t>
      </w:r>
      <w:proofErr w:type="spellEnd"/>
      <w:r w:rsidRPr="007822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226E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7822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226E">
        <w:rPr>
          <w:rFonts w:ascii="Times New Roman" w:hAnsi="Times New Roman" w:cs="Times New Roman"/>
          <w:i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Serambi</w:t>
      </w:r>
      <w:proofErr w:type="spellEnd"/>
    </w:p>
    <w:sectPr w:rsidR="007A0F41" w:rsidSect="007A0F4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2CAB"/>
    <w:multiLevelType w:val="multilevel"/>
    <w:tmpl w:val="316C2CA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875DD"/>
    <w:rsid w:val="00284E76"/>
    <w:rsid w:val="004819AF"/>
    <w:rsid w:val="004D2C07"/>
    <w:rsid w:val="0052631E"/>
    <w:rsid w:val="0078226E"/>
    <w:rsid w:val="007A0F41"/>
    <w:rsid w:val="007A6545"/>
    <w:rsid w:val="008863A0"/>
    <w:rsid w:val="009462F3"/>
    <w:rsid w:val="009862AB"/>
    <w:rsid w:val="00A02EE1"/>
    <w:rsid w:val="00AE4B04"/>
    <w:rsid w:val="00D875DD"/>
    <w:rsid w:val="00DB4EB2"/>
    <w:rsid w:val="00DF528D"/>
    <w:rsid w:val="00E40F40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dcterms:created xsi:type="dcterms:W3CDTF">2018-06-04T02:18:00Z</dcterms:created>
  <dcterms:modified xsi:type="dcterms:W3CDTF">2018-07-23T14:17:00Z</dcterms:modified>
</cp:coreProperties>
</file>