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43" w:rsidRPr="00E47DE4" w:rsidRDefault="00F5209E" w:rsidP="00ED53B2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E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5A0B" w:rsidRDefault="00F5209E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="00287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2D1" w:rsidRDefault="00E05A0B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5B5" w:rsidRPr="00B865B5" w:rsidRDefault="00B865B5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Nurfitasari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Perkasa”.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E05A0B" w:rsidRDefault="00E05A0B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7FC2" w:rsidRDefault="00287FC2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32D1" w:rsidRPr="002D32D1" w:rsidRDefault="002D32D1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Profesionalism</w:t>
      </w:r>
      <w:r w:rsidR="002E779D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Store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Surabaya”.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</w:t>
      </w:r>
      <w:r w:rsidR="002E779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287FC2" w:rsidRDefault="00287FC2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>, D.J.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FC2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287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F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87F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7FC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87FC2">
        <w:rPr>
          <w:rFonts w:ascii="Times New Roman" w:hAnsi="Times New Roman" w:cs="Times New Roman"/>
          <w:i/>
          <w:sz w:val="24"/>
          <w:szCs w:val="24"/>
        </w:rPr>
        <w:t xml:space="preserve"> SDM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A131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4A131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4A1311">
        <w:rPr>
          <w:rFonts w:ascii="Times New Roman" w:hAnsi="Times New Roman" w:cs="Times New Roman"/>
          <w:sz w:val="24"/>
          <w:szCs w:val="24"/>
        </w:rPr>
        <w:t>.</w:t>
      </w:r>
    </w:p>
    <w:p w:rsidR="00ED53B2" w:rsidRPr="00ED53B2" w:rsidRDefault="00ED53B2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ED53B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 CV.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Mitra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 Surabaya”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287FC2" w:rsidRDefault="00287FC2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E47DE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E47DE4">
        <w:rPr>
          <w:rFonts w:ascii="Times New Roman" w:hAnsi="Times New Roman" w:cs="Times New Roman"/>
          <w:i/>
          <w:sz w:val="24"/>
          <w:szCs w:val="24"/>
        </w:rPr>
        <w:t xml:space="preserve"> Perusahaan.</w:t>
      </w:r>
      <w:r w:rsidR="00E4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47DE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E47DE4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4A1311" w:rsidRPr="004A1311" w:rsidRDefault="004A1311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Robbins, Stephen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Judge, Timothy A.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DE4" w:rsidRPr="00E47DE4" w:rsidRDefault="00E47DE4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Poppy. 2016. </w:t>
      </w:r>
      <w:proofErr w:type="spellStart"/>
      <w:r w:rsidRPr="00E47DE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DE4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47DE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47DE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47D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7DE4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A0B" w:rsidRDefault="006379E1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201" w:rsidRPr="008A5201" w:rsidRDefault="008A5201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9E1" w:rsidRDefault="006379E1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S.K.</w:t>
      </w:r>
      <w:r w:rsidR="001D7422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1D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7422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1D7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42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D7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422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="001D742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1D7422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1D7422">
        <w:rPr>
          <w:rFonts w:ascii="Times New Roman" w:hAnsi="Times New Roman" w:cs="Times New Roman"/>
          <w:i/>
          <w:sz w:val="24"/>
          <w:szCs w:val="24"/>
        </w:rPr>
        <w:t xml:space="preserve"> Modern.</w:t>
      </w:r>
      <w:proofErr w:type="gramEnd"/>
      <w:r w:rsidR="001D7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42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1D742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D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2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D7422">
        <w:rPr>
          <w:rFonts w:ascii="Times New Roman" w:hAnsi="Times New Roman" w:cs="Times New Roman"/>
          <w:sz w:val="24"/>
          <w:szCs w:val="24"/>
        </w:rPr>
        <w:t>.</w:t>
      </w:r>
    </w:p>
    <w:p w:rsidR="001D7422" w:rsidRDefault="001D7422" w:rsidP="00ED53B2">
      <w:pPr>
        <w:spacing w:after="12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 w:rsidRPr="0011504D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11504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15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04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1504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11504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1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0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1504D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11504D" w:rsidRDefault="0011504D" w:rsidP="00ED53B2">
      <w:pPr>
        <w:spacing w:after="12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FB16BA" w:rsidRDefault="00FB16BA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FB16BA" w:rsidRPr="00FB16BA" w:rsidRDefault="00FB16BA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Wardiah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5B5" w:rsidRDefault="00F76930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0F3F6C" w:rsidRPr="00B5680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0F3F6C" w:rsidRPr="00B56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F6C" w:rsidRPr="00B5680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0F3F6C" w:rsidRPr="00B56808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="000F3F6C" w:rsidRPr="00B568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0F3F6C" w:rsidRPr="00B56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3F6C" w:rsidRPr="00B568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F3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F6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0F3F6C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="000F3F6C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0F3F6C" w:rsidRPr="00FB16BA" w:rsidRDefault="00FB16BA" w:rsidP="00ED53B2">
      <w:pPr>
        <w:spacing w:after="12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04D" w:rsidRDefault="00FB16BA" w:rsidP="00ED53B2">
      <w:pPr>
        <w:spacing w:after="12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FB16BA" w:rsidRDefault="00067D81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B56808">
        <w:rPr>
          <w:rFonts w:ascii="Times New Roman" w:hAnsi="Times New Roman" w:cs="Times New Roman"/>
          <w:i/>
          <w:sz w:val="24"/>
          <w:szCs w:val="24"/>
        </w:rPr>
        <w:t>Standarisa</w:t>
      </w:r>
      <w:r w:rsidR="002C2574" w:rsidRPr="00B56808">
        <w:rPr>
          <w:rFonts w:ascii="Times New Roman" w:hAnsi="Times New Roman" w:cs="Times New Roman"/>
          <w:i/>
          <w:sz w:val="24"/>
          <w:szCs w:val="24"/>
        </w:rPr>
        <w:t>s</w:t>
      </w:r>
      <w:r w:rsidRPr="00B5680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568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80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56808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67D81" w:rsidRDefault="00ED53B2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2016. </w:t>
      </w:r>
      <w:r w:rsidR="00067D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PT. Sejahtera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Buana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i/>
          <w:sz w:val="24"/>
          <w:szCs w:val="24"/>
        </w:rPr>
        <w:t>Trada</w:t>
      </w:r>
      <w:proofErr w:type="spellEnd"/>
      <w:r w:rsidR="00067D81">
        <w:rPr>
          <w:rFonts w:ascii="Times New Roman" w:hAnsi="Times New Roman" w:cs="Times New Roman"/>
          <w:i/>
          <w:sz w:val="24"/>
          <w:szCs w:val="24"/>
        </w:rPr>
        <w:t xml:space="preserve"> Surabaya”. </w:t>
      </w:r>
      <w:proofErr w:type="spellStart"/>
      <w:r w:rsidR="00067D8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67D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7D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6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81"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 w:rsidR="00067D81"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ED53B2" w:rsidRPr="00ED53B2" w:rsidRDefault="00ED53B2" w:rsidP="00ED53B2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Zielfie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 “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>,</w:t>
      </w:r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</w:rPr>
        <w:t xml:space="preserve"> PT. Ever Age Valves Metals di </w:t>
      </w:r>
      <w:proofErr w:type="spellStart"/>
      <w:r w:rsidRPr="00ED53B2">
        <w:rPr>
          <w:rFonts w:ascii="Times New Roman" w:hAnsi="Times New Roman" w:cs="Times New Roman"/>
          <w:i/>
          <w:sz w:val="24"/>
          <w:szCs w:val="24"/>
        </w:rPr>
        <w:t>Sumengko</w:t>
      </w:r>
      <w:proofErr w:type="spellEnd"/>
      <w:r w:rsidRPr="00ED53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D53B2">
        <w:rPr>
          <w:rFonts w:ascii="Times New Roman" w:hAnsi="Times New Roman" w:cs="Times New Roman"/>
          <w:i/>
          <w:sz w:val="24"/>
          <w:szCs w:val="24"/>
        </w:rPr>
        <w:t>Gresik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sectPr w:rsidR="00ED53B2" w:rsidRPr="00ED53B2" w:rsidSect="00F5209E">
      <w:pgSz w:w="11907" w:h="16839" w:code="9"/>
      <w:pgMar w:top="2268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9E"/>
    <w:rsid w:val="00067D81"/>
    <w:rsid w:val="00092D43"/>
    <w:rsid w:val="000F3F6C"/>
    <w:rsid w:val="0011504D"/>
    <w:rsid w:val="001D7422"/>
    <w:rsid w:val="00287FC2"/>
    <w:rsid w:val="002C2574"/>
    <w:rsid w:val="002D32D1"/>
    <w:rsid w:val="002E779D"/>
    <w:rsid w:val="003D30CB"/>
    <w:rsid w:val="004A1311"/>
    <w:rsid w:val="00517AD6"/>
    <w:rsid w:val="0059781E"/>
    <w:rsid w:val="006379E1"/>
    <w:rsid w:val="0065176A"/>
    <w:rsid w:val="006A2181"/>
    <w:rsid w:val="008A5201"/>
    <w:rsid w:val="00943675"/>
    <w:rsid w:val="00B56808"/>
    <w:rsid w:val="00B865B5"/>
    <w:rsid w:val="00E05A0B"/>
    <w:rsid w:val="00E47DE4"/>
    <w:rsid w:val="00ED53B2"/>
    <w:rsid w:val="00F5209E"/>
    <w:rsid w:val="00F76930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cp:lastPrinted>2018-07-25T10:48:00Z</cp:lastPrinted>
  <dcterms:created xsi:type="dcterms:W3CDTF">2018-06-02T03:34:00Z</dcterms:created>
  <dcterms:modified xsi:type="dcterms:W3CDTF">2018-07-25T11:32:00Z</dcterms:modified>
</cp:coreProperties>
</file>