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57" w:rsidRDefault="00B62957" w:rsidP="00455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PENGARUH LIKUID</w:t>
      </w:r>
      <w:r w:rsidR="00D65833">
        <w:rPr>
          <w:rFonts w:ascii="Times New Roman" w:hAnsi="Times New Roman" w:cs="Times New Roman"/>
          <w:sz w:val="24"/>
          <w:szCs w:val="24"/>
        </w:rPr>
        <w:t>I</w:t>
      </w:r>
      <w:r>
        <w:rPr>
          <w:rFonts w:ascii="Times New Roman" w:hAnsi="Times New Roman" w:cs="Times New Roman"/>
          <w:sz w:val="24"/>
          <w:szCs w:val="24"/>
        </w:rPr>
        <w:t xml:space="preserve">TAS, </w:t>
      </w:r>
      <w:r w:rsidRPr="00B62957">
        <w:rPr>
          <w:rFonts w:ascii="Times New Roman" w:hAnsi="Times New Roman" w:cs="Times New Roman"/>
          <w:i/>
          <w:sz w:val="24"/>
          <w:szCs w:val="24"/>
        </w:rPr>
        <w:t>LEVERAGE,</w:t>
      </w:r>
      <w:r>
        <w:rPr>
          <w:rFonts w:ascii="Times New Roman" w:hAnsi="Times New Roman" w:cs="Times New Roman"/>
          <w:sz w:val="24"/>
          <w:szCs w:val="24"/>
        </w:rPr>
        <w:t>PROFIT</w:t>
      </w:r>
      <w:r w:rsidR="00543BF1">
        <w:rPr>
          <w:rFonts w:ascii="Times New Roman" w:hAnsi="Times New Roman" w:cs="Times New Roman"/>
          <w:sz w:val="24"/>
          <w:szCs w:val="24"/>
        </w:rPr>
        <w:t>A</w:t>
      </w:r>
      <w:r>
        <w:rPr>
          <w:rFonts w:ascii="Times New Roman" w:hAnsi="Times New Roman" w:cs="Times New Roman"/>
          <w:sz w:val="24"/>
          <w:szCs w:val="24"/>
        </w:rPr>
        <w:t>BILITAS, DAN UKURAN</w:t>
      </w:r>
    </w:p>
    <w:p w:rsidR="00B62957" w:rsidRDefault="00B62957" w:rsidP="00455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PERUSAHAAN TERHADAP KEBIJAKAN DIVIDEN PADA</w:t>
      </w:r>
    </w:p>
    <w:p w:rsidR="000C0D47" w:rsidRDefault="00B62957" w:rsidP="00455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PERUSAHAAN MANUFAKTUR YANG TERDAFTAR</w:t>
      </w:r>
    </w:p>
    <w:p w:rsidR="00B62957" w:rsidRDefault="00B62957" w:rsidP="00455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DIBURSA EFEK INDONESIA (BEI)</w:t>
      </w:r>
    </w:p>
    <w:p w:rsidR="00EC5D40" w:rsidRDefault="00EC5D40" w:rsidP="00455B48">
      <w:pPr>
        <w:spacing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EC5D40" w:rsidRDefault="00EC5D40" w:rsidP="00455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NUR NAFISAH</w:t>
      </w:r>
    </w:p>
    <w:p w:rsidR="00EC5D40" w:rsidRDefault="00EC5D40" w:rsidP="00455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14021187</w:t>
      </w:r>
    </w:p>
    <w:p w:rsidR="00EC5D40" w:rsidRDefault="00EC5D40" w:rsidP="00455B48">
      <w:pPr>
        <w:spacing w:line="240" w:lineRule="auto"/>
        <w:jc w:val="center"/>
        <w:rPr>
          <w:rFonts w:ascii="Times New Roman" w:hAnsi="Times New Roman" w:cs="Times New Roman"/>
          <w:sz w:val="24"/>
          <w:szCs w:val="24"/>
        </w:rPr>
      </w:pPr>
    </w:p>
    <w:p w:rsidR="00EC5D40" w:rsidRDefault="00EC5D40" w:rsidP="00455B48">
      <w:pPr>
        <w:spacing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EC5D40" w:rsidRDefault="00EC5D40" w:rsidP="00455B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bertujuan untuk menganalisis Pengaruh Likuiditas, </w:t>
      </w:r>
      <w:r w:rsidRPr="00EC5D40">
        <w:rPr>
          <w:rFonts w:ascii="Times New Roman" w:hAnsi="Times New Roman" w:cs="Times New Roman"/>
          <w:i/>
          <w:sz w:val="24"/>
          <w:szCs w:val="24"/>
        </w:rPr>
        <w:t>Leverage,</w:t>
      </w:r>
      <w:r>
        <w:rPr>
          <w:rFonts w:ascii="Times New Roman" w:hAnsi="Times New Roman" w:cs="Times New Roman"/>
          <w:sz w:val="24"/>
          <w:szCs w:val="24"/>
        </w:rPr>
        <w:t xml:space="preserve"> Profitabilitas, dan Ukuran Perusahaan Terhadap Kebijakan Dividen pada Perusahaan Manufaktur yang Terdaftar di BEI 2010-2016. Penelitian ini menggunakan</w:t>
      </w:r>
      <w:r w:rsidR="000C0D47">
        <w:rPr>
          <w:rFonts w:ascii="Times New Roman" w:hAnsi="Times New Roman" w:cs="Times New Roman"/>
          <w:sz w:val="24"/>
          <w:szCs w:val="24"/>
        </w:rPr>
        <w:t xml:space="preserve"> variabel independen (bebas) adalah</w:t>
      </w:r>
      <w:r>
        <w:rPr>
          <w:rFonts w:ascii="Times New Roman" w:hAnsi="Times New Roman" w:cs="Times New Roman"/>
          <w:sz w:val="24"/>
          <w:szCs w:val="24"/>
        </w:rPr>
        <w:t xml:space="preserve"> Likuiditas</w:t>
      </w:r>
      <w:r w:rsidR="000C0D47">
        <w:rPr>
          <w:rFonts w:ascii="Times New Roman" w:hAnsi="Times New Roman" w:cs="Times New Roman"/>
          <w:sz w:val="24"/>
          <w:szCs w:val="24"/>
        </w:rPr>
        <w:t xml:space="preserve"> diproksikan dengan </w:t>
      </w:r>
      <w:r w:rsidR="000C0D47" w:rsidRPr="000C0D47">
        <w:rPr>
          <w:rFonts w:ascii="Times New Roman" w:hAnsi="Times New Roman" w:cs="Times New Roman"/>
          <w:i/>
          <w:sz w:val="24"/>
          <w:szCs w:val="24"/>
        </w:rPr>
        <w:t>Current Ratio</w:t>
      </w:r>
      <w:r>
        <w:rPr>
          <w:rFonts w:ascii="Times New Roman" w:hAnsi="Times New Roman" w:cs="Times New Roman"/>
          <w:sz w:val="24"/>
          <w:szCs w:val="24"/>
        </w:rPr>
        <w:t xml:space="preserve"> (CR), </w:t>
      </w:r>
      <w:r w:rsidRPr="00EC5D40">
        <w:rPr>
          <w:rFonts w:ascii="Times New Roman" w:hAnsi="Times New Roman" w:cs="Times New Roman"/>
          <w:i/>
          <w:sz w:val="24"/>
          <w:szCs w:val="24"/>
        </w:rPr>
        <w:t xml:space="preserve">Leverage </w:t>
      </w:r>
      <w:r w:rsidR="000C0D47">
        <w:rPr>
          <w:rFonts w:ascii="Times New Roman" w:hAnsi="Times New Roman" w:cs="Times New Roman"/>
          <w:sz w:val="24"/>
          <w:szCs w:val="24"/>
        </w:rPr>
        <w:t xml:space="preserve">diproksikan dengan </w:t>
      </w:r>
      <w:r w:rsidR="000C0D47" w:rsidRPr="000C0D47">
        <w:rPr>
          <w:rFonts w:ascii="Times New Roman" w:hAnsi="Times New Roman" w:cs="Times New Roman"/>
          <w:i/>
          <w:sz w:val="24"/>
          <w:szCs w:val="24"/>
        </w:rPr>
        <w:t>Debt to Equity Ratio</w:t>
      </w:r>
      <w:r w:rsidRPr="00EC5D40">
        <w:rPr>
          <w:rFonts w:ascii="Times New Roman" w:hAnsi="Times New Roman" w:cs="Times New Roman"/>
          <w:i/>
          <w:sz w:val="24"/>
          <w:szCs w:val="24"/>
        </w:rPr>
        <w:t>(DER)</w:t>
      </w:r>
      <w:r>
        <w:rPr>
          <w:rFonts w:ascii="Times New Roman" w:hAnsi="Times New Roman" w:cs="Times New Roman"/>
          <w:i/>
          <w:sz w:val="24"/>
          <w:szCs w:val="24"/>
        </w:rPr>
        <w:t>,</w:t>
      </w:r>
      <w:r>
        <w:rPr>
          <w:rFonts w:ascii="Times New Roman" w:hAnsi="Times New Roman" w:cs="Times New Roman"/>
          <w:sz w:val="24"/>
          <w:szCs w:val="24"/>
        </w:rPr>
        <w:t xml:space="preserve"> Profitabilitas</w:t>
      </w:r>
      <w:r w:rsidR="000C0D47">
        <w:rPr>
          <w:rFonts w:ascii="Times New Roman" w:hAnsi="Times New Roman" w:cs="Times New Roman"/>
          <w:sz w:val="24"/>
          <w:szCs w:val="24"/>
        </w:rPr>
        <w:t xml:space="preserve"> diproksikan dengan </w:t>
      </w:r>
      <w:r w:rsidR="000C0D47" w:rsidRPr="000C0D47">
        <w:rPr>
          <w:rFonts w:ascii="Times New Roman" w:hAnsi="Times New Roman" w:cs="Times New Roman"/>
          <w:i/>
          <w:sz w:val="24"/>
          <w:szCs w:val="24"/>
        </w:rPr>
        <w:t>Return On Assets</w:t>
      </w:r>
      <w:r>
        <w:rPr>
          <w:rFonts w:ascii="Times New Roman" w:hAnsi="Times New Roman" w:cs="Times New Roman"/>
          <w:sz w:val="24"/>
          <w:szCs w:val="24"/>
        </w:rPr>
        <w:t xml:space="preserve"> (ROA), dan Ukuran Perusahaan</w:t>
      </w:r>
      <w:r w:rsidR="000C0D47">
        <w:rPr>
          <w:rFonts w:ascii="Times New Roman" w:hAnsi="Times New Roman" w:cs="Times New Roman"/>
          <w:sz w:val="24"/>
          <w:szCs w:val="24"/>
        </w:rPr>
        <w:t xml:space="preserve"> diproksikan dengan </w:t>
      </w:r>
      <w:r w:rsidR="000C0D47" w:rsidRPr="000C0D47">
        <w:rPr>
          <w:rFonts w:ascii="Times New Roman" w:hAnsi="Times New Roman" w:cs="Times New Roman"/>
          <w:i/>
          <w:sz w:val="24"/>
          <w:szCs w:val="24"/>
        </w:rPr>
        <w:t>Size</w:t>
      </w:r>
      <w:r>
        <w:rPr>
          <w:rFonts w:ascii="Times New Roman" w:hAnsi="Times New Roman" w:cs="Times New Roman"/>
          <w:sz w:val="24"/>
          <w:szCs w:val="24"/>
        </w:rPr>
        <w:t>.</w:t>
      </w:r>
      <w:r w:rsidR="0020156F">
        <w:rPr>
          <w:rFonts w:ascii="Times New Roman" w:hAnsi="Times New Roman" w:cs="Times New Roman"/>
          <w:sz w:val="24"/>
          <w:szCs w:val="24"/>
        </w:rPr>
        <w:t xml:space="preserve"> Sedangkan sebagai variabel dependen (terikat) adalah Kebijakan Dividen yang diproksikan dengan </w:t>
      </w:r>
      <w:r w:rsidR="0020156F" w:rsidRPr="0020156F">
        <w:rPr>
          <w:rFonts w:ascii="Times New Roman" w:hAnsi="Times New Roman" w:cs="Times New Roman"/>
          <w:i/>
          <w:sz w:val="24"/>
          <w:szCs w:val="24"/>
        </w:rPr>
        <w:t>Dividend Payout Ratio</w:t>
      </w:r>
      <w:r w:rsidR="0020156F">
        <w:rPr>
          <w:rFonts w:ascii="Times New Roman" w:hAnsi="Times New Roman" w:cs="Times New Roman"/>
          <w:sz w:val="24"/>
          <w:szCs w:val="24"/>
        </w:rPr>
        <w:t>.</w:t>
      </w:r>
    </w:p>
    <w:p w:rsidR="0020156F" w:rsidRDefault="0020156F" w:rsidP="00455B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merupakan penelitian kausal dengan pendekatan kuantitatif. Populasi penelitian adalah seluruh perusahaan jenis industri sektor </w:t>
      </w:r>
      <w:r w:rsidRPr="0020156F">
        <w:rPr>
          <w:rFonts w:ascii="Times New Roman" w:hAnsi="Times New Roman" w:cs="Times New Roman"/>
          <w:i/>
          <w:sz w:val="24"/>
          <w:szCs w:val="24"/>
        </w:rPr>
        <w:t>Automotive and Components</w:t>
      </w:r>
      <w:r>
        <w:rPr>
          <w:rFonts w:ascii="Times New Roman" w:hAnsi="Times New Roman" w:cs="Times New Roman"/>
          <w:sz w:val="24"/>
          <w:szCs w:val="24"/>
        </w:rPr>
        <w:t xml:space="preserve"> pada Perusahaan Manufaktur yang terdaftar di Bursa Efek Indonesia (BEI) periode 2010-2016. Sampel yang diperoleh berdasarkan pada teknik </w:t>
      </w:r>
      <w:r w:rsidRPr="0020156F">
        <w:rPr>
          <w:rFonts w:ascii="Times New Roman" w:hAnsi="Times New Roman" w:cs="Times New Roman"/>
          <w:i/>
          <w:sz w:val="24"/>
          <w:szCs w:val="24"/>
        </w:rPr>
        <w:t>purposive sampling,</w:t>
      </w:r>
      <w:r>
        <w:rPr>
          <w:rFonts w:ascii="Times New Roman" w:hAnsi="Times New Roman" w:cs="Times New Roman"/>
          <w:sz w:val="24"/>
          <w:szCs w:val="24"/>
        </w:rPr>
        <w:t xml:space="preserve"> dan diperoleh 5 perusahaan. Teknik analisis data yang digunakan regresi linier berganda, tetapi sebelum pengujian hipotesis terlebih dahulu dilakukan uji asumsi klasik.</w:t>
      </w:r>
    </w:p>
    <w:p w:rsidR="00063A65" w:rsidRDefault="00543BF1" w:rsidP="00455B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analisis data Likuiditas berpengaruh positif terhadap Kebijakan Dividen dengan nilai signifikansi sebesar 0</w:t>
      </w:r>
      <w:r w:rsidR="0067126B">
        <w:rPr>
          <w:rFonts w:ascii="Times New Roman" w:hAnsi="Times New Roman" w:cs="Times New Roman"/>
          <w:sz w:val="24"/>
          <w:szCs w:val="24"/>
        </w:rPr>
        <w:t xml:space="preserve">,001. </w:t>
      </w:r>
      <w:r w:rsidR="0067126B" w:rsidRPr="0067126B">
        <w:rPr>
          <w:rFonts w:ascii="Times New Roman" w:hAnsi="Times New Roman" w:cs="Times New Roman"/>
          <w:i/>
          <w:sz w:val="24"/>
          <w:szCs w:val="24"/>
        </w:rPr>
        <w:t>Leverage</w:t>
      </w:r>
      <w:r w:rsidR="0067126B">
        <w:rPr>
          <w:rFonts w:ascii="Times New Roman" w:hAnsi="Times New Roman" w:cs="Times New Roman"/>
          <w:sz w:val="24"/>
          <w:szCs w:val="24"/>
        </w:rPr>
        <w:t xml:space="preserve"> berpengaruh negatif terhadap Kebijakan Dividen dengan nilai signifikansi sebesar 0,011. Profitabilitas tidak berpengaruh terhadap Kebijakan dividen dengan nilai signifikansi sebesar 0,542. Ukuran Perusahaan berpengaruh positif terhadap Kebijakan Dividen dengan nilai signifikansi sebesar 0,009. Sementara itu, berdasarkan Uji F menunjukkan bahwa variabel Likuiditas, </w:t>
      </w:r>
      <w:r w:rsidR="0067126B" w:rsidRPr="00063A65">
        <w:rPr>
          <w:rFonts w:ascii="Times New Roman" w:hAnsi="Times New Roman" w:cs="Times New Roman"/>
          <w:i/>
          <w:sz w:val="24"/>
          <w:szCs w:val="24"/>
        </w:rPr>
        <w:t>Leverage,</w:t>
      </w:r>
      <w:r w:rsidR="0067126B">
        <w:rPr>
          <w:rFonts w:ascii="Times New Roman" w:hAnsi="Times New Roman" w:cs="Times New Roman"/>
          <w:sz w:val="24"/>
          <w:szCs w:val="24"/>
        </w:rPr>
        <w:t xml:space="preserve"> Profitabilitas, dan Ukuran Perusahaan secara simultan berpengaruh terhadap Kebijakan Dividen karena nilai signifikansi </w:t>
      </w:r>
      <w:r w:rsidR="00063A65">
        <w:rPr>
          <w:rFonts w:ascii="Times New Roman" w:hAnsi="Times New Roman" w:cs="Times New Roman"/>
          <w:sz w:val="24"/>
          <w:szCs w:val="24"/>
        </w:rPr>
        <w:t>kurang dari 0,05 yaitu sebesar 0,001. Adapun nilai adjusted R</w:t>
      </w:r>
      <w:r w:rsidR="00063A65">
        <w:rPr>
          <w:rFonts w:ascii="Times New Roman" w:hAnsi="Times New Roman" w:cs="Times New Roman"/>
          <w:sz w:val="24"/>
          <w:szCs w:val="24"/>
          <w:vertAlign w:val="superscript"/>
        </w:rPr>
        <w:t>2</w:t>
      </w:r>
      <w:r w:rsidR="00063A65">
        <w:rPr>
          <w:rFonts w:ascii="Times New Roman" w:hAnsi="Times New Roman" w:cs="Times New Roman"/>
          <w:sz w:val="24"/>
          <w:szCs w:val="24"/>
        </w:rPr>
        <w:t xml:space="preserve"> yaitu 0,467, sehingga variabel Likuiditas, Leverage, Profitabilitas, dan Ukuran Perusahaan mempengaruhi variabel Kebijakan dividen sebesar 46,7% dan sisanya 53,3% dijelaskan oleh faktor faktor lain di luar model penelitian ini.</w:t>
      </w:r>
    </w:p>
    <w:p w:rsidR="00063A65" w:rsidRDefault="00063A65" w:rsidP="00455B48">
      <w:pPr>
        <w:spacing w:line="240" w:lineRule="auto"/>
        <w:jc w:val="both"/>
        <w:rPr>
          <w:rFonts w:ascii="Times New Roman" w:hAnsi="Times New Roman" w:cs="Times New Roman"/>
          <w:sz w:val="24"/>
          <w:szCs w:val="24"/>
        </w:rPr>
      </w:pPr>
    </w:p>
    <w:p w:rsidR="00543BF1" w:rsidRPr="00063A65" w:rsidRDefault="00063A65" w:rsidP="00455B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Likuiditas, Leverage, Profitabilitas, Ukuran Perusahaan, Kebijakan Dividen  </w:t>
      </w:r>
    </w:p>
    <w:p w:rsidR="00104B12" w:rsidRPr="00104B12" w:rsidRDefault="00422884" w:rsidP="00455B48">
      <w:pPr>
        <w:spacing w:after="0" w:line="240" w:lineRule="auto"/>
        <w:jc w:val="center"/>
        <w:rPr>
          <w:rFonts w:ascii="Times New Roman" w:hAnsi="Times New Roman" w:cs="Times New Roman"/>
          <w:i/>
          <w:sz w:val="24"/>
          <w:szCs w:val="24"/>
        </w:rPr>
      </w:pPr>
      <w:r w:rsidRPr="00104B12">
        <w:rPr>
          <w:rFonts w:ascii="Times New Roman" w:hAnsi="Times New Roman" w:cs="Times New Roman"/>
          <w:i/>
          <w:sz w:val="24"/>
          <w:szCs w:val="24"/>
        </w:rPr>
        <w:lastRenderedPageBreak/>
        <w:t>THE EFFECT LIQUIDITY, LEVERAGE, PROFITABILITY,</w:t>
      </w:r>
    </w:p>
    <w:p w:rsidR="00104B12" w:rsidRPr="00104B12" w:rsidRDefault="00422884" w:rsidP="00455B48">
      <w:pPr>
        <w:spacing w:after="0" w:line="240" w:lineRule="auto"/>
        <w:jc w:val="center"/>
        <w:rPr>
          <w:rFonts w:ascii="Times New Roman" w:hAnsi="Times New Roman" w:cs="Times New Roman"/>
          <w:i/>
          <w:sz w:val="24"/>
          <w:szCs w:val="24"/>
        </w:rPr>
      </w:pPr>
      <w:r w:rsidRPr="00104B12">
        <w:rPr>
          <w:rFonts w:ascii="Times New Roman" w:hAnsi="Times New Roman" w:cs="Times New Roman"/>
          <w:i/>
          <w:sz w:val="24"/>
          <w:szCs w:val="24"/>
        </w:rPr>
        <w:t>AND COMPANYSIZE</w:t>
      </w:r>
      <w:r w:rsidR="00104B12" w:rsidRPr="00104B12">
        <w:rPr>
          <w:rFonts w:ascii="Times New Roman" w:hAnsi="Times New Roman" w:cs="Times New Roman"/>
          <w:i/>
          <w:sz w:val="24"/>
          <w:szCs w:val="24"/>
        </w:rPr>
        <w:t xml:space="preserve"> ON DIVIDEND POLICY IN</w:t>
      </w:r>
    </w:p>
    <w:p w:rsidR="00104B12" w:rsidRPr="00104B12" w:rsidRDefault="00104B12" w:rsidP="00455B48">
      <w:pPr>
        <w:spacing w:after="0" w:line="240" w:lineRule="auto"/>
        <w:jc w:val="center"/>
        <w:rPr>
          <w:rFonts w:ascii="Times New Roman" w:hAnsi="Times New Roman" w:cs="Times New Roman"/>
          <w:i/>
          <w:sz w:val="24"/>
          <w:szCs w:val="24"/>
        </w:rPr>
      </w:pPr>
      <w:r w:rsidRPr="00104B12">
        <w:rPr>
          <w:rFonts w:ascii="Times New Roman" w:hAnsi="Times New Roman" w:cs="Times New Roman"/>
          <w:i/>
          <w:sz w:val="24"/>
          <w:szCs w:val="24"/>
        </w:rPr>
        <w:t>MANUFACTURING COMPANIES</w:t>
      </w:r>
    </w:p>
    <w:p w:rsidR="00422884" w:rsidRPr="00104B12" w:rsidRDefault="00104B12" w:rsidP="00455B48">
      <w:pPr>
        <w:spacing w:after="0" w:line="240" w:lineRule="auto"/>
        <w:jc w:val="center"/>
        <w:rPr>
          <w:rFonts w:ascii="Times New Roman" w:hAnsi="Times New Roman" w:cs="Times New Roman"/>
          <w:i/>
          <w:sz w:val="24"/>
          <w:szCs w:val="24"/>
        </w:rPr>
      </w:pPr>
      <w:r w:rsidRPr="00104B12">
        <w:rPr>
          <w:rFonts w:ascii="Times New Roman" w:hAnsi="Times New Roman" w:cs="Times New Roman"/>
          <w:i/>
          <w:sz w:val="24"/>
          <w:szCs w:val="24"/>
        </w:rPr>
        <w:t>LISTED IN BEI</w:t>
      </w:r>
    </w:p>
    <w:p w:rsidR="00104B12" w:rsidRDefault="00104B12" w:rsidP="00455B48">
      <w:pPr>
        <w:spacing w:line="240" w:lineRule="auto"/>
        <w:jc w:val="center"/>
        <w:rPr>
          <w:rFonts w:ascii="Times New Roman" w:hAnsi="Times New Roman" w:cs="Times New Roman"/>
          <w:sz w:val="24"/>
          <w:szCs w:val="24"/>
        </w:rPr>
      </w:pPr>
      <w:r>
        <w:rPr>
          <w:rFonts w:ascii="Times New Roman" w:hAnsi="Times New Roman" w:cs="Times New Roman"/>
          <w:sz w:val="24"/>
          <w:szCs w:val="24"/>
        </w:rPr>
        <w:t>by:</w:t>
      </w:r>
    </w:p>
    <w:p w:rsidR="00422884" w:rsidRDefault="00422884" w:rsidP="00455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NUR NAFISAH</w:t>
      </w:r>
    </w:p>
    <w:p w:rsidR="00422884" w:rsidRDefault="00422884" w:rsidP="00455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14021187</w:t>
      </w:r>
    </w:p>
    <w:p w:rsidR="00422884" w:rsidRDefault="00422884" w:rsidP="00455B48">
      <w:pPr>
        <w:spacing w:line="240" w:lineRule="auto"/>
        <w:jc w:val="center"/>
        <w:rPr>
          <w:rFonts w:ascii="Times New Roman" w:hAnsi="Times New Roman" w:cs="Times New Roman"/>
          <w:sz w:val="24"/>
          <w:szCs w:val="24"/>
        </w:rPr>
      </w:pPr>
    </w:p>
    <w:p w:rsidR="00422884" w:rsidRDefault="00104B12" w:rsidP="00455B48">
      <w:pPr>
        <w:spacing w:line="240" w:lineRule="auto"/>
        <w:jc w:val="center"/>
        <w:rPr>
          <w:rFonts w:ascii="Times New Roman" w:hAnsi="Times New Roman" w:cs="Times New Roman"/>
          <w:i/>
          <w:sz w:val="24"/>
          <w:szCs w:val="24"/>
        </w:rPr>
      </w:pPr>
      <w:r w:rsidRPr="00104B12">
        <w:rPr>
          <w:rFonts w:ascii="Times New Roman" w:hAnsi="Times New Roman" w:cs="Times New Roman"/>
          <w:i/>
          <w:sz w:val="24"/>
          <w:szCs w:val="24"/>
        </w:rPr>
        <w:t>Abstract</w:t>
      </w:r>
    </w:p>
    <w:p w:rsidR="00104B12" w:rsidRDefault="00104B12" w:rsidP="00455B48">
      <w:pPr>
        <w:spacing w:line="240" w:lineRule="auto"/>
        <w:jc w:val="both"/>
        <w:rPr>
          <w:rFonts w:ascii="Times New Roman" w:hAnsi="Times New Roman" w:cs="Times New Roman"/>
          <w:i/>
          <w:sz w:val="24"/>
          <w:szCs w:val="24"/>
        </w:rPr>
      </w:pPr>
    </w:p>
    <w:p w:rsidR="00104B12" w:rsidRDefault="00104B12" w:rsidP="00455B48">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This research aimed to analyze the effect of liquidity, leverage, profitability, and company size towards dividend policy on manufacturingcompanies listed at BEI from 2010-2016. The independent variables were liquidity as current ratio (CR), leverage as debt to equity ratio (DER), profitability as return on assets (ROA), </w:t>
      </w:r>
      <w:r w:rsidR="00193D28">
        <w:rPr>
          <w:rFonts w:ascii="Times New Roman" w:hAnsi="Times New Roman" w:cs="Times New Roman"/>
          <w:i/>
          <w:sz w:val="24"/>
          <w:szCs w:val="24"/>
        </w:rPr>
        <w:t>and size of company as size. Meanwhile, the dependent variable of this study was dividend policy as dividend payout ratio (DPR).</w:t>
      </w:r>
    </w:p>
    <w:p w:rsidR="00193D28" w:rsidRDefault="00193D28" w:rsidP="00455B48">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This research was casual research with quantitative approach. The population of the research included the company listed in Indonesian Stock Excharge on Manufacturing companies during 2010-2016 periode. Samples were obtained based on a purpsive sampling techniques, and acquired 5 companies. Data analysis technique used multiple linier regression, but testedthe classical assumption before hypothesis testing.</w:t>
      </w:r>
    </w:p>
    <w:p w:rsidR="004B1339" w:rsidRDefault="00193D28" w:rsidP="00455B48">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Based on</w:t>
      </w:r>
      <w:r w:rsidR="00377F2E">
        <w:rPr>
          <w:rFonts w:ascii="Times New Roman" w:hAnsi="Times New Roman" w:cs="Times New Roman"/>
          <w:i/>
          <w:sz w:val="24"/>
          <w:szCs w:val="24"/>
        </w:rPr>
        <w:t xml:space="preserve"> analysis of data, liquidity has a positive</w:t>
      </w:r>
      <w:r>
        <w:rPr>
          <w:rFonts w:ascii="Times New Roman" w:hAnsi="Times New Roman" w:cs="Times New Roman"/>
          <w:i/>
          <w:sz w:val="24"/>
          <w:szCs w:val="24"/>
        </w:rPr>
        <w:t xml:space="preserve"> effect on dividend policy with significant value of 0,001. Leverage has negative effect on dividend policy </w:t>
      </w:r>
      <w:r w:rsidR="00377F2E">
        <w:rPr>
          <w:rFonts w:ascii="Times New Roman" w:hAnsi="Times New Roman" w:cs="Times New Roman"/>
          <w:i/>
          <w:sz w:val="24"/>
          <w:szCs w:val="24"/>
        </w:rPr>
        <w:t xml:space="preserve">with a significant value of 0,011. Profitability has no effect on dividend policy with a significant value of 0,542. Size has a positive effect on the company’s dividend policy with a significant value of 0,009. Meanwhile, F test show that the variables of liquidity, leverage, profitability, </w:t>
      </w:r>
      <w:r w:rsidR="004B1339">
        <w:rPr>
          <w:rFonts w:ascii="Times New Roman" w:hAnsi="Times New Roman" w:cs="Times New Roman"/>
          <w:i/>
          <w:sz w:val="24"/>
          <w:szCs w:val="24"/>
        </w:rPr>
        <w:t>and size of company simultaneously effect the dividend policy for the significance less than 0,05. It is 0,001. The adjusted R</w:t>
      </w:r>
      <w:r w:rsidR="004B1339">
        <w:rPr>
          <w:rFonts w:ascii="Times New Roman" w:hAnsi="Times New Roman" w:cs="Times New Roman"/>
          <w:i/>
          <w:sz w:val="24"/>
          <w:szCs w:val="24"/>
          <w:vertAlign w:val="superscript"/>
        </w:rPr>
        <w:t>2</w:t>
      </w:r>
      <w:r w:rsidR="004B1339">
        <w:rPr>
          <w:rFonts w:ascii="Times New Roman" w:hAnsi="Times New Roman" w:cs="Times New Roman"/>
          <w:i/>
          <w:sz w:val="24"/>
          <w:szCs w:val="24"/>
        </w:rPr>
        <w:t xml:space="preserve"> value is 0,467. So the variable liquidity, leverage, profitability, and size company are able to influence dividend policy by 46,7% and 53,3% is explained by other veriables outside the model.</w:t>
      </w:r>
    </w:p>
    <w:p w:rsidR="004B1339" w:rsidRDefault="004B1339" w:rsidP="00455B48">
      <w:pPr>
        <w:spacing w:line="240" w:lineRule="auto"/>
        <w:jc w:val="both"/>
        <w:rPr>
          <w:rFonts w:ascii="Times New Roman" w:hAnsi="Times New Roman" w:cs="Times New Roman"/>
          <w:i/>
          <w:sz w:val="24"/>
          <w:szCs w:val="24"/>
        </w:rPr>
      </w:pPr>
    </w:p>
    <w:p w:rsidR="00193D28" w:rsidRPr="00104B12" w:rsidRDefault="004B1339" w:rsidP="00455B48">
      <w:pPr>
        <w:spacing w:line="240" w:lineRule="auto"/>
        <w:jc w:val="both"/>
        <w:rPr>
          <w:rFonts w:ascii="Times New Roman" w:hAnsi="Times New Roman" w:cs="Times New Roman"/>
          <w:i/>
          <w:sz w:val="24"/>
          <w:szCs w:val="24"/>
        </w:rPr>
      </w:pPr>
      <w:r>
        <w:rPr>
          <w:rFonts w:ascii="Times New Roman" w:hAnsi="Times New Roman" w:cs="Times New Roman"/>
          <w:i/>
          <w:sz w:val="24"/>
          <w:szCs w:val="24"/>
        </w:rPr>
        <w:t>Keywords: Liquidity, Leverage, Profitability, Company Size, Dividend Policy</w:t>
      </w:r>
    </w:p>
    <w:p w:rsidR="0020156F" w:rsidRPr="0020156F" w:rsidRDefault="0020156F" w:rsidP="00455B48">
      <w:pPr>
        <w:spacing w:line="240" w:lineRule="auto"/>
        <w:jc w:val="both"/>
        <w:rPr>
          <w:rFonts w:ascii="Times New Roman" w:hAnsi="Times New Roman" w:cs="Times New Roman"/>
          <w:sz w:val="24"/>
          <w:szCs w:val="24"/>
        </w:rPr>
      </w:pPr>
    </w:p>
    <w:p w:rsidR="002A7436" w:rsidRPr="00B62957" w:rsidRDefault="002A7436" w:rsidP="00455B48">
      <w:pPr>
        <w:jc w:val="both"/>
        <w:rPr>
          <w:rFonts w:ascii="Times New Roman" w:hAnsi="Times New Roman" w:cs="Times New Roman"/>
          <w:sz w:val="24"/>
          <w:szCs w:val="24"/>
        </w:rPr>
      </w:pPr>
      <w:bookmarkStart w:id="0" w:name="_GoBack"/>
      <w:bookmarkEnd w:id="0"/>
    </w:p>
    <w:sectPr w:rsidR="002A7436" w:rsidRPr="00B62957" w:rsidSect="002A7436">
      <w:headerReference w:type="default" r:id="rId7"/>
      <w:footerReference w:type="default" r:id="rId8"/>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5A" w:rsidRDefault="00A2185A" w:rsidP="00455B48">
      <w:pPr>
        <w:spacing w:after="0" w:line="240" w:lineRule="auto"/>
      </w:pPr>
      <w:r>
        <w:separator/>
      </w:r>
    </w:p>
  </w:endnote>
  <w:endnote w:type="continuationSeparator" w:id="0">
    <w:p w:rsidR="00A2185A" w:rsidRDefault="00A2185A" w:rsidP="0045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80946"/>
      <w:docPartObj>
        <w:docPartGallery w:val="Page Numbers (Bottom of Page)"/>
        <w:docPartUnique/>
      </w:docPartObj>
    </w:sdtPr>
    <w:sdtEndPr>
      <w:rPr>
        <w:noProof/>
      </w:rPr>
    </w:sdtEndPr>
    <w:sdtContent>
      <w:p w:rsidR="00455B48" w:rsidRDefault="00A25F60">
        <w:pPr>
          <w:pStyle w:val="Footer"/>
          <w:jc w:val="center"/>
        </w:pPr>
        <w:r>
          <w:fldChar w:fldCharType="begin"/>
        </w:r>
        <w:r w:rsidR="00455B48">
          <w:instrText xml:space="preserve"> PAGE   \* MERGEFORMAT </w:instrText>
        </w:r>
        <w:r>
          <w:fldChar w:fldCharType="separate"/>
        </w:r>
        <w:r w:rsidR="002A7436">
          <w:rPr>
            <w:noProof/>
          </w:rPr>
          <w:t>viii</w:t>
        </w:r>
        <w:r>
          <w:rPr>
            <w:noProof/>
          </w:rPr>
          <w:fldChar w:fldCharType="end"/>
        </w:r>
      </w:p>
    </w:sdtContent>
  </w:sdt>
  <w:p w:rsidR="00455B48" w:rsidRPr="00455B48" w:rsidRDefault="00455B48" w:rsidP="00455B48">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5A" w:rsidRDefault="00A2185A" w:rsidP="00455B48">
      <w:pPr>
        <w:spacing w:after="0" w:line="240" w:lineRule="auto"/>
      </w:pPr>
      <w:r>
        <w:separator/>
      </w:r>
    </w:p>
  </w:footnote>
  <w:footnote w:type="continuationSeparator" w:id="0">
    <w:p w:rsidR="00A2185A" w:rsidRDefault="00A2185A" w:rsidP="00455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48" w:rsidRDefault="00455B48">
    <w:pPr>
      <w:pStyle w:val="Header"/>
      <w:jc w:val="center"/>
    </w:pPr>
  </w:p>
  <w:p w:rsidR="00455B48" w:rsidRDefault="00455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2957"/>
    <w:rsid w:val="00063A65"/>
    <w:rsid w:val="00077DEE"/>
    <w:rsid w:val="000C0D47"/>
    <w:rsid w:val="00104B12"/>
    <w:rsid w:val="00193D28"/>
    <w:rsid w:val="0020156F"/>
    <w:rsid w:val="002A7436"/>
    <w:rsid w:val="002B331D"/>
    <w:rsid w:val="002D4612"/>
    <w:rsid w:val="00377F2E"/>
    <w:rsid w:val="00422884"/>
    <w:rsid w:val="00451531"/>
    <w:rsid w:val="00455B48"/>
    <w:rsid w:val="004B1339"/>
    <w:rsid w:val="00543BF1"/>
    <w:rsid w:val="0067126B"/>
    <w:rsid w:val="00A2185A"/>
    <w:rsid w:val="00A25F60"/>
    <w:rsid w:val="00B62957"/>
    <w:rsid w:val="00D65833"/>
    <w:rsid w:val="00EC5D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B48"/>
  </w:style>
  <w:style w:type="paragraph" w:styleId="Footer">
    <w:name w:val="footer"/>
    <w:basedOn w:val="Normal"/>
    <w:link w:val="FooterChar"/>
    <w:uiPriority w:val="99"/>
    <w:unhideWhenUsed/>
    <w:rsid w:val="00455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B48"/>
  </w:style>
  <w:style w:type="paragraph" w:styleId="Footer">
    <w:name w:val="footer"/>
    <w:basedOn w:val="Normal"/>
    <w:link w:val="FooterChar"/>
    <w:uiPriority w:val="99"/>
    <w:unhideWhenUsed/>
    <w:rsid w:val="00455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Nafisha</dc:creator>
  <cp:lastModifiedBy>Nafisha</cp:lastModifiedBy>
  <cp:revision>10</cp:revision>
  <dcterms:created xsi:type="dcterms:W3CDTF">2018-07-01T08:38:00Z</dcterms:created>
  <dcterms:modified xsi:type="dcterms:W3CDTF">2018-07-22T05:38:00Z</dcterms:modified>
</cp:coreProperties>
</file>