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FE50" w14:textId="77777777" w:rsidR="0072363D" w:rsidRPr="0021404D" w:rsidRDefault="0072363D" w:rsidP="00E66FC2">
      <w:pPr>
        <w:spacing w:line="240" w:lineRule="auto"/>
        <w:jc w:val="center"/>
        <w:rPr>
          <w:rFonts w:ascii="Times New Roman" w:hAnsi="Times New Roman" w:cs="Times New Roman"/>
          <w:b/>
          <w:sz w:val="24"/>
          <w:szCs w:val="24"/>
        </w:rPr>
      </w:pPr>
      <w:r w:rsidRPr="0021404D">
        <w:rPr>
          <w:rFonts w:ascii="Times New Roman" w:hAnsi="Times New Roman" w:cs="Times New Roman"/>
          <w:b/>
          <w:sz w:val="24"/>
          <w:szCs w:val="24"/>
        </w:rPr>
        <w:t>SKRIPSI</w:t>
      </w:r>
    </w:p>
    <w:p w14:paraId="1DAF19C2" w14:textId="77777777" w:rsidR="00A05C01" w:rsidRDefault="00E90CC0" w:rsidP="00FE2C7B">
      <w:pPr>
        <w:jc w:val="center"/>
        <w:rPr>
          <w:rFonts w:ascii="Times New Roman" w:hAnsi="Times New Roman" w:cs="Times New Roman"/>
          <w:b/>
          <w:sz w:val="24"/>
          <w:szCs w:val="24"/>
        </w:rPr>
      </w:pPr>
      <w:r w:rsidRPr="0021404D">
        <w:rPr>
          <w:rFonts w:ascii="Times New Roman" w:hAnsi="Times New Roman" w:cs="Times New Roman"/>
          <w:b/>
          <w:sz w:val="24"/>
          <w:szCs w:val="24"/>
        </w:rPr>
        <w:t>E</w:t>
      </w:r>
      <w:r w:rsidR="00657391" w:rsidRPr="0021404D">
        <w:rPr>
          <w:rFonts w:ascii="Times New Roman" w:hAnsi="Times New Roman" w:cs="Times New Roman"/>
          <w:b/>
          <w:sz w:val="24"/>
          <w:szCs w:val="24"/>
        </w:rPr>
        <w:t>KSEPSI PLURIUM LITIS CONSORTIUM DALAM</w:t>
      </w:r>
      <w:r w:rsidRPr="0021404D">
        <w:rPr>
          <w:rFonts w:ascii="Times New Roman" w:hAnsi="Times New Roman" w:cs="Times New Roman"/>
          <w:b/>
          <w:sz w:val="24"/>
          <w:szCs w:val="24"/>
        </w:rPr>
        <w:t xml:space="preserve"> PERBUATAN MELAWAN HUKUM PERJANJIAN HUTANG PIUTANG DENGAN JAMIN</w:t>
      </w:r>
      <w:r w:rsidR="00657391" w:rsidRPr="0021404D">
        <w:rPr>
          <w:rFonts w:ascii="Times New Roman" w:hAnsi="Times New Roman" w:cs="Times New Roman"/>
          <w:b/>
          <w:sz w:val="24"/>
          <w:szCs w:val="24"/>
        </w:rPr>
        <w:t xml:space="preserve">AN SERTIFIKAT TANAH </w:t>
      </w:r>
    </w:p>
    <w:p w14:paraId="617BE105" w14:textId="77777777" w:rsidR="00A05C01" w:rsidRDefault="00657391" w:rsidP="00FE2C7B">
      <w:pPr>
        <w:jc w:val="center"/>
        <w:rPr>
          <w:rFonts w:ascii="Times New Roman" w:hAnsi="Times New Roman" w:cs="Times New Roman"/>
          <w:b/>
          <w:sz w:val="24"/>
          <w:szCs w:val="24"/>
        </w:rPr>
      </w:pPr>
      <w:r w:rsidRPr="0021404D">
        <w:rPr>
          <w:rFonts w:ascii="Times New Roman" w:hAnsi="Times New Roman" w:cs="Times New Roman"/>
          <w:b/>
          <w:sz w:val="24"/>
          <w:szCs w:val="24"/>
        </w:rPr>
        <w:t xml:space="preserve">(Studi </w:t>
      </w:r>
      <w:r w:rsidR="00E90CC0" w:rsidRPr="0021404D">
        <w:rPr>
          <w:rFonts w:ascii="Times New Roman" w:hAnsi="Times New Roman" w:cs="Times New Roman"/>
          <w:b/>
          <w:sz w:val="24"/>
          <w:szCs w:val="24"/>
        </w:rPr>
        <w:t>putusan Nomor 3/Pdt.G/2017/PN Sby dengan</w:t>
      </w:r>
    </w:p>
    <w:p w14:paraId="687469D6" w14:textId="77777777" w:rsidR="00E90CC0" w:rsidRDefault="00E90CC0" w:rsidP="00FE2C7B">
      <w:pPr>
        <w:jc w:val="center"/>
        <w:rPr>
          <w:rFonts w:ascii="Times New Roman" w:hAnsi="Times New Roman" w:cs="Times New Roman"/>
          <w:b/>
          <w:sz w:val="24"/>
          <w:szCs w:val="24"/>
        </w:rPr>
      </w:pPr>
      <w:r w:rsidRPr="0021404D">
        <w:rPr>
          <w:rFonts w:ascii="Times New Roman" w:hAnsi="Times New Roman" w:cs="Times New Roman"/>
          <w:b/>
          <w:sz w:val="24"/>
          <w:szCs w:val="24"/>
        </w:rPr>
        <w:t xml:space="preserve"> Nomor 775/Pdt/2020/PT Sby)</w:t>
      </w:r>
    </w:p>
    <w:p w14:paraId="550D1B98" w14:textId="77777777" w:rsidR="00E66FC2" w:rsidRDefault="00E66FC2" w:rsidP="00E66FC2">
      <w:pPr>
        <w:spacing w:line="240" w:lineRule="auto"/>
        <w:jc w:val="center"/>
        <w:rPr>
          <w:rFonts w:ascii="Times New Roman" w:hAnsi="Times New Roman" w:cs="Times New Roman"/>
          <w:b/>
          <w:sz w:val="24"/>
          <w:szCs w:val="24"/>
        </w:rPr>
      </w:pPr>
    </w:p>
    <w:p w14:paraId="72E882C9" w14:textId="77777777" w:rsidR="00E66FC2" w:rsidRPr="0021404D" w:rsidRDefault="00E66FC2" w:rsidP="00E66FC2">
      <w:pPr>
        <w:spacing w:line="240" w:lineRule="auto"/>
        <w:jc w:val="center"/>
        <w:rPr>
          <w:rFonts w:ascii="Times New Roman" w:hAnsi="Times New Roman" w:cs="Times New Roman"/>
          <w:b/>
          <w:sz w:val="24"/>
          <w:szCs w:val="24"/>
        </w:rPr>
      </w:pPr>
    </w:p>
    <w:p w14:paraId="5CEE60CA" w14:textId="77777777" w:rsidR="00E90CC0" w:rsidRPr="0021404D" w:rsidRDefault="0072363D" w:rsidP="00E66FC2">
      <w:pPr>
        <w:spacing w:line="240" w:lineRule="auto"/>
        <w:jc w:val="center"/>
        <w:rPr>
          <w:rFonts w:ascii="Times New Roman" w:hAnsi="Times New Roman" w:cs="Times New Roman"/>
          <w:sz w:val="24"/>
          <w:szCs w:val="24"/>
        </w:rPr>
      </w:pPr>
      <w:r w:rsidRPr="0021404D">
        <w:rPr>
          <w:rFonts w:ascii="Times New Roman" w:hAnsi="Times New Roman" w:cs="Times New Roman"/>
          <w:noProof/>
          <w:sz w:val="24"/>
          <w:szCs w:val="24"/>
          <w:lang w:val="en-US" w:eastAsia="en-US"/>
        </w:rPr>
        <w:drawing>
          <wp:inline distT="0" distB="0" distL="0" distR="0" wp14:anchorId="0199879C" wp14:editId="79F4182D">
            <wp:extent cx="1800000" cy="1800000"/>
            <wp:effectExtent l="0" t="0" r="0" b="0"/>
            <wp:docPr id="1" name="Picture 1" descr="Hasil gambar untuk logo ubhara surab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ubhara surabaya"/>
                    <pic:cNvPicPr>
                      <a:picLocks noChangeAspect="1" noChangeArrowheads="1"/>
                    </pic:cNvPicPr>
                  </pic:nvPicPr>
                  <pic:blipFill>
                    <a:blip r:embed="rId8" cstate="print"/>
                    <a:srcRect/>
                    <a:stretch>
                      <a:fillRect/>
                    </a:stretch>
                  </pic:blipFill>
                  <pic:spPr bwMode="auto">
                    <a:xfrm>
                      <a:off x="0" y="0"/>
                      <a:ext cx="1800000" cy="1800000"/>
                    </a:xfrm>
                    <a:prstGeom prst="rect">
                      <a:avLst/>
                    </a:prstGeom>
                    <a:noFill/>
                    <a:ln w="9525">
                      <a:noFill/>
                      <a:miter lim="800000"/>
                      <a:headEnd/>
                      <a:tailEnd/>
                    </a:ln>
                  </pic:spPr>
                </pic:pic>
              </a:graphicData>
            </a:graphic>
          </wp:inline>
        </w:drawing>
      </w:r>
    </w:p>
    <w:p w14:paraId="40040451" w14:textId="77777777" w:rsidR="00230F54" w:rsidRDefault="00230F54" w:rsidP="00E66FC2">
      <w:pPr>
        <w:spacing w:line="240" w:lineRule="auto"/>
        <w:jc w:val="center"/>
        <w:rPr>
          <w:rFonts w:ascii="Times New Roman" w:hAnsi="Times New Roman" w:cs="Times New Roman"/>
          <w:sz w:val="24"/>
          <w:szCs w:val="24"/>
        </w:rPr>
      </w:pPr>
    </w:p>
    <w:p w14:paraId="75267695" w14:textId="77777777" w:rsidR="00E66FC2" w:rsidRPr="0021404D" w:rsidRDefault="00E66FC2" w:rsidP="00E66FC2">
      <w:pPr>
        <w:spacing w:line="240" w:lineRule="auto"/>
        <w:jc w:val="center"/>
        <w:rPr>
          <w:rFonts w:ascii="Times New Roman" w:hAnsi="Times New Roman" w:cs="Times New Roman"/>
          <w:sz w:val="24"/>
          <w:szCs w:val="24"/>
        </w:rPr>
      </w:pPr>
    </w:p>
    <w:p w14:paraId="5FA02631" w14:textId="77777777" w:rsidR="0072363D" w:rsidRPr="0021404D" w:rsidRDefault="0072363D" w:rsidP="00E66FC2">
      <w:pPr>
        <w:spacing w:line="240" w:lineRule="auto"/>
        <w:jc w:val="center"/>
        <w:rPr>
          <w:rFonts w:ascii="Times New Roman" w:hAnsi="Times New Roman" w:cs="Times New Roman"/>
          <w:b/>
          <w:sz w:val="24"/>
          <w:szCs w:val="24"/>
        </w:rPr>
      </w:pPr>
      <w:r w:rsidRPr="0021404D">
        <w:rPr>
          <w:rFonts w:ascii="Times New Roman" w:hAnsi="Times New Roman" w:cs="Times New Roman"/>
          <w:b/>
          <w:sz w:val="24"/>
          <w:szCs w:val="24"/>
        </w:rPr>
        <w:t>Oleh</w:t>
      </w:r>
      <w:r w:rsidRPr="0021404D">
        <w:rPr>
          <w:rFonts w:ascii="Times New Roman" w:hAnsi="Times New Roman" w:cs="Times New Roman"/>
          <w:b/>
          <w:sz w:val="24"/>
          <w:szCs w:val="24"/>
        </w:rPr>
        <w:tab/>
        <w:t>:</w:t>
      </w:r>
    </w:p>
    <w:p w14:paraId="1DE60D94" w14:textId="77777777" w:rsidR="0072363D" w:rsidRPr="0021404D" w:rsidRDefault="0072363D" w:rsidP="00E66FC2">
      <w:pPr>
        <w:spacing w:line="240" w:lineRule="auto"/>
        <w:jc w:val="center"/>
        <w:rPr>
          <w:rFonts w:ascii="Times New Roman" w:hAnsi="Times New Roman" w:cs="Times New Roman"/>
          <w:b/>
          <w:sz w:val="24"/>
          <w:szCs w:val="24"/>
        </w:rPr>
      </w:pPr>
      <w:r w:rsidRPr="0021404D">
        <w:rPr>
          <w:rFonts w:ascii="Times New Roman" w:hAnsi="Times New Roman" w:cs="Times New Roman"/>
          <w:b/>
          <w:sz w:val="24"/>
          <w:szCs w:val="24"/>
        </w:rPr>
        <w:t>ANNISA MEILINA SETYAWATI</w:t>
      </w:r>
    </w:p>
    <w:p w14:paraId="1DA3B033" w14:textId="77777777" w:rsidR="00230F54" w:rsidRPr="0021404D" w:rsidRDefault="002A7D7D" w:rsidP="00E66FC2">
      <w:pPr>
        <w:spacing w:line="240" w:lineRule="auto"/>
        <w:jc w:val="center"/>
        <w:rPr>
          <w:rFonts w:ascii="Times New Roman" w:hAnsi="Times New Roman" w:cs="Times New Roman"/>
          <w:b/>
          <w:sz w:val="24"/>
          <w:szCs w:val="24"/>
        </w:rPr>
      </w:pPr>
      <w:r w:rsidRPr="0021404D">
        <w:rPr>
          <w:rFonts w:ascii="Times New Roman" w:hAnsi="Times New Roman" w:cs="Times New Roman"/>
          <w:b/>
          <w:sz w:val="24"/>
          <w:szCs w:val="24"/>
        </w:rPr>
        <w:t>1811121085</w:t>
      </w:r>
    </w:p>
    <w:p w14:paraId="2BAB484E" w14:textId="77777777" w:rsidR="00E66FC2" w:rsidRDefault="00E66FC2" w:rsidP="00E66FC2">
      <w:pPr>
        <w:spacing w:line="240" w:lineRule="auto"/>
        <w:jc w:val="center"/>
        <w:rPr>
          <w:rFonts w:ascii="Times New Roman" w:hAnsi="Times New Roman" w:cs="Times New Roman"/>
          <w:b/>
          <w:sz w:val="24"/>
          <w:szCs w:val="24"/>
        </w:rPr>
      </w:pPr>
    </w:p>
    <w:p w14:paraId="65019F84" w14:textId="77777777" w:rsidR="00E66FC2" w:rsidRDefault="00E66FC2" w:rsidP="00E66FC2">
      <w:pPr>
        <w:spacing w:line="240" w:lineRule="auto"/>
        <w:jc w:val="center"/>
        <w:rPr>
          <w:rFonts w:ascii="Times New Roman" w:hAnsi="Times New Roman" w:cs="Times New Roman"/>
          <w:b/>
          <w:sz w:val="24"/>
          <w:szCs w:val="24"/>
        </w:rPr>
      </w:pPr>
    </w:p>
    <w:p w14:paraId="0A517A3A" w14:textId="77777777" w:rsidR="0072363D" w:rsidRPr="0021404D" w:rsidRDefault="0072363D" w:rsidP="00E66FC2">
      <w:pPr>
        <w:spacing w:line="240" w:lineRule="auto"/>
        <w:jc w:val="center"/>
        <w:rPr>
          <w:rFonts w:ascii="Times New Roman" w:hAnsi="Times New Roman" w:cs="Times New Roman"/>
          <w:b/>
          <w:sz w:val="24"/>
          <w:szCs w:val="24"/>
        </w:rPr>
      </w:pPr>
      <w:r w:rsidRPr="0021404D">
        <w:rPr>
          <w:rFonts w:ascii="Times New Roman" w:hAnsi="Times New Roman" w:cs="Times New Roman"/>
          <w:b/>
          <w:sz w:val="24"/>
          <w:szCs w:val="24"/>
        </w:rPr>
        <w:t>PROGRAM STUDI ILMU HUKUM</w:t>
      </w:r>
    </w:p>
    <w:p w14:paraId="72CAAC6E" w14:textId="77777777" w:rsidR="0072363D" w:rsidRPr="0021404D" w:rsidRDefault="0072363D" w:rsidP="00E66FC2">
      <w:pPr>
        <w:spacing w:line="240" w:lineRule="auto"/>
        <w:jc w:val="center"/>
        <w:rPr>
          <w:rFonts w:ascii="Times New Roman" w:hAnsi="Times New Roman" w:cs="Times New Roman"/>
          <w:b/>
          <w:sz w:val="24"/>
          <w:szCs w:val="24"/>
        </w:rPr>
      </w:pPr>
      <w:r w:rsidRPr="0021404D">
        <w:rPr>
          <w:rFonts w:ascii="Times New Roman" w:hAnsi="Times New Roman" w:cs="Times New Roman"/>
          <w:b/>
          <w:sz w:val="24"/>
          <w:szCs w:val="24"/>
        </w:rPr>
        <w:t>FAKULTAS HUKUM</w:t>
      </w:r>
    </w:p>
    <w:p w14:paraId="6445DBFD" w14:textId="77777777" w:rsidR="00E66FC2" w:rsidRDefault="0072363D" w:rsidP="00E66FC2">
      <w:pPr>
        <w:spacing w:line="240" w:lineRule="auto"/>
        <w:jc w:val="center"/>
        <w:rPr>
          <w:rFonts w:ascii="Times New Roman" w:hAnsi="Times New Roman" w:cs="Times New Roman"/>
          <w:b/>
          <w:sz w:val="24"/>
          <w:szCs w:val="24"/>
        </w:rPr>
      </w:pPr>
      <w:r w:rsidRPr="0021404D">
        <w:rPr>
          <w:rFonts w:ascii="Times New Roman" w:hAnsi="Times New Roman" w:cs="Times New Roman"/>
          <w:b/>
          <w:sz w:val="24"/>
          <w:szCs w:val="24"/>
        </w:rPr>
        <w:t>UNIVERSITAS BHAYANGKARA SURABAYA</w:t>
      </w:r>
    </w:p>
    <w:p w14:paraId="671565A1" w14:textId="77777777" w:rsidR="002A7D7D" w:rsidRPr="0021404D" w:rsidRDefault="002A7D7D" w:rsidP="00E66FC2">
      <w:pPr>
        <w:spacing w:line="240" w:lineRule="auto"/>
        <w:jc w:val="center"/>
        <w:rPr>
          <w:rFonts w:ascii="Times New Roman" w:hAnsi="Times New Roman" w:cs="Times New Roman"/>
          <w:b/>
          <w:sz w:val="24"/>
          <w:szCs w:val="24"/>
        </w:rPr>
      </w:pPr>
      <w:r w:rsidRPr="0021404D">
        <w:rPr>
          <w:rFonts w:ascii="Times New Roman" w:hAnsi="Times New Roman" w:cs="Times New Roman"/>
          <w:b/>
          <w:sz w:val="24"/>
          <w:szCs w:val="24"/>
        </w:rPr>
        <w:t>2023</w:t>
      </w:r>
    </w:p>
    <w:p w14:paraId="3AE8C0D5" w14:textId="77777777" w:rsidR="00E66FC2" w:rsidRDefault="00E66FC2" w:rsidP="0021404D">
      <w:pPr>
        <w:spacing w:line="360" w:lineRule="auto"/>
        <w:jc w:val="center"/>
        <w:rPr>
          <w:rFonts w:ascii="Times New Roman" w:hAnsi="Times New Roman" w:cs="Times New Roman"/>
          <w:b/>
          <w:sz w:val="24"/>
          <w:szCs w:val="24"/>
        </w:rPr>
      </w:pPr>
    </w:p>
    <w:p w14:paraId="0E3A8213" w14:textId="77777777" w:rsidR="004825CC" w:rsidRDefault="00000000">
      <w:pPr>
        <w:rPr>
          <w:rFonts w:ascii="Times New Roman" w:hAnsi="Times New Roman" w:cs="Times New Roman"/>
          <w:b/>
          <w:sz w:val="24"/>
          <w:szCs w:val="24"/>
        </w:rPr>
      </w:pPr>
      <w:r>
        <w:rPr>
          <w:rFonts w:ascii="Times New Roman" w:hAnsi="Times New Roman" w:cs="Times New Roman"/>
          <w:b/>
          <w:noProof/>
          <w:sz w:val="24"/>
          <w:szCs w:val="24"/>
          <w:lang w:val="en-US" w:eastAsia="en-US"/>
        </w:rPr>
        <w:pict w14:anchorId="24507282">
          <v:rect id="Rectangle 2" o:spid="_x0000_s1026" style="position:absolute;margin-left:178.3pt;margin-top:44.15pt;width:37.25pt;height:26.0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" fillcolor="white [3212]" stroked="f" strokeweight="2pt"/>
        </w:pict>
      </w:r>
      <w:r w:rsidR="004825CC">
        <w:rPr>
          <w:rFonts w:ascii="Times New Roman" w:hAnsi="Times New Roman" w:cs="Times New Roman"/>
          <w:b/>
          <w:sz w:val="24"/>
          <w:szCs w:val="24"/>
        </w:rPr>
        <w:br w:type="page"/>
      </w:r>
    </w:p>
    <w:p w14:paraId="759CCC72" w14:textId="77777777" w:rsidR="00657391" w:rsidRPr="0021404D" w:rsidRDefault="00657391" w:rsidP="0021404D">
      <w:pPr>
        <w:spacing w:line="360" w:lineRule="auto"/>
        <w:jc w:val="center"/>
        <w:rPr>
          <w:rFonts w:ascii="Times New Roman" w:hAnsi="Times New Roman" w:cs="Times New Roman"/>
          <w:b/>
          <w:sz w:val="24"/>
          <w:szCs w:val="24"/>
        </w:rPr>
      </w:pPr>
      <w:r w:rsidRPr="0021404D">
        <w:rPr>
          <w:rFonts w:ascii="Times New Roman" w:hAnsi="Times New Roman" w:cs="Times New Roman"/>
          <w:b/>
          <w:sz w:val="24"/>
          <w:szCs w:val="24"/>
        </w:rPr>
        <w:lastRenderedPageBreak/>
        <w:t>SKRIPSI</w:t>
      </w:r>
    </w:p>
    <w:p w14:paraId="1B5C1E70" w14:textId="77777777" w:rsidR="00A05C01" w:rsidRDefault="00657391" w:rsidP="0021404D">
      <w:pPr>
        <w:spacing w:line="360" w:lineRule="auto"/>
        <w:jc w:val="center"/>
        <w:rPr>
          <w:rFonts w:ascii="Times New Roman" w:hAnsi="Times New Roman" w:cs="Times New Roman"/>
          <w:b/>
          <w:sz w:val="24"/>
          <w:szCs w:val="24"/>
        </w:rPr>
      </w:pPr>
      <w:r w:rsidRPr="0021404D">
        <w:rPr>
          <w:rFonts w:ascii="Times New Roman" w:hAnsi="Times New Roman" w:cs="Times New Roman"/>
          <w:b/>
          <w:sz w:val="24"/>
          <w:szCs w:val="24"/>
        </w:rPr>
        <w:t>EKSEPSI PLURIUM LITIS CONSORTIUM DALAM PERBUATAN MELAWAN HUKUM PERJANJIAN HUTANG PIUTANG DENGAN JAMINAN SERTIFIKAT TANAH</w:t>
      </w:r>
    </w:p>
    <w:p w14:paraId="38086D41" w14:textId="77777777" w:rsidR="00A05C01" w:rsidRDefault="00657391" w:rsidP="0021404D">
      <w:pPr>
        <w:spacing w:line="360" w:lineRule="auto"/>
        <w:jc w:val="center"/>
        <w:rPr>
          <w:rFonts w:ascii="Times New Roman" w:hAnsi="Times New Roman" w:cs="Times New Roman"/>
          <w:b/>
          <w:sz w:val="24"/>
          <w:szCs w:val="24"/>
        </w:rPr>
      </w:pPr>
      <w:r w:rsidRPr="0021404D">
        <w:rPr>
          <w:rFonts w:ascii="Times New Roman" w:hAnsi="Times New Roman" w:cs="Times New Roman"/>
          <w:b/>
          <w:sz w:val="24"/>
          <w:szCs w:val="24"/>
        </w:rPr>
        <w:t xml:space="preserve"> (Studi putusan Nomor 3/Pdt.G/2017/PN Sby dengan</w:t>
      </w:r>
    </w:p>
    <w:p w14:paraId="365423CA" w14:textId="77777777" w:rsidR="00657391" w:rsidRPr="0021404D" w:rsidRDefault="00657391" w:rsidP="0021404D">
      <w:pPr>
        <w:spacing w:line="360" w:lineRule="auto"/>
        <w:jc w:val="center"/>
        <w:rPr>
          <w:rFonts w:ascii="Times New Roman" w:hAnsi="Times New Roman" w:cs="Times New Roman"/>
          <w:b/>
          <w:sz w:val="24"/>
          <w:szCs w:val="24"/>
        </w:rPr>
      </w:pPr>
      <w:r w:rsidRPr="0021404D">
        <w:rPr>
          <w:rFonts w:ascii="Times New Roman" w:hAnsi="Times New Roman" w:cs="Times New Roman"/>
          <w:b/>
          <w:sz w:val="24"/>
          <w:szCs w:val="24"/>
        </w:rPr>
        <w:t xml:space="preserve"> Nomor 775/Pdt/2020/PT Sby)</w:t>
      </w:r>
    </w:p>
    <w:p w14:paraId="54EDD9AB" w14:textId="77777777" w:rsidR="00657391" w:rsidRPr="0021404D" w:rsidRDefault="00657391" w:rsidP="0021404D">
      <w:pPr>
        <w:spacing w:line="360" w:lineRule="auto"/>
        <w:jc w:val="center"/>
        <w:rPr>
          <w:rFonts w:ascii="Times New Roman" w:hAnsi="Times New Roman" w:cs="Times New Roman"/>
          <w:b/>
          <w:sz w:val="24"/>
          <w:szCs w:val="24"/>
        </w:rPr>
      </w:pPr>
    </w:p>
    <w:p w14:paraId="43C4546E" w14:textId="77777777" w:rsidR="00657391" w:rsidRPr="0021404D" w:rsidRDefault="00657391" w:rsidP="0021404D">
      <w:pPr>
        <w:spacing w:line="360" w:lineRule="auto"/>
        <w:jc w:val="center"/>
        <w:rPr>
          <w:rFonts w:ascii="Times New Roman" w:hAnsi="Times New Roman" w:cs="Times New Roman"/>
          <w:b/>
          <w:sz w:val="24"/>
          <w:szCs w:val="24"/>
        </w:rPr>
      </w:pPr>
    </w:p>
    <w:p w14:paraId="5DE7DB99" w14:textId="77777777" w:rsidR="00657391" w:rsidRPr="0021404D" w:rsidRDefault="00657391" w:rsidP="0021404D">
      <w:pPr>
        <w:spacing w:line="360" w:lineRule="auto"/>
        <w:jc w:val="center"/>
        <w:rPr>
          <w:rFonts w:ascii="Times New Roman" w:hAnsi="Times New Roman" w:cs="Times New Roman"/>
          <w:b/>
          <w:sz w:val="24"/>
          <w:szCs w:val="24"/>
        </w:rPr>
      </w:pPr>
    </w:p>
    <w:p w14:paraId="22E05C0B" w14:textId="77777777" w:rsidR="00657391" w:rsidRPr="0021404D" w:rsidRDefault="00657391" w:rsidP="0021404D">
      <w:pPr>
        <w:spacing w:line="360" w:lineRule="auto"/>
        <w:jc w:val="center"/>
        <w:rPr>
          <w:rFonts w:ascii="Times New Roman" w:hAnsi="Times New Roman" w:cs="Times New Roman"/>
          <w:b/>
          <w:sz w:val="24"/>
          <w:szCs w:val="24"/>
        </w:rPr>
      </w:pPr>
      <w:r w:rsidRPr="0021404D">
        <w:rPr>
          <w:rFonts w:ascii="Times New Roman" w:hAnsi="Times New Roman" w:cs="Times New Roman"/>
          <w:b/>
          <w:sz w:val="24"/>
          <w:szCs w:val="24"/>
        </w:rPr>
        <w:t>Oleh</w:t>
      </w:r>
      <w:r w:rsidRPr="0021404D">
        <w:rPr>
          <w:rFonts w:ascii="Times New Roman" w:hAnsi="Times New Roman" w:cs="Times New Roman"/>
          <w:b/>
          <w:sz w:val="24"/>
          <w:szCs w:val="24"/>
        </w:rPr>
        <w:tab/>
        <w:t>:</w:t>
      </w:r>
    </w:p>
    <w:p w14:paraId="1437D536" w14:textId="77777777" w:rsidR="00657391" w:rsidRPr="0021404D" w:rsidRDefault="00657391" w:rsidP="0021404D">
      <w:pPr>
        <w:spacing w:line="360" w:lineRule="auto"/>
        <w:jc w:val="center"/>
        <w:rPr>
          <w:rFonts w:ascii="Times New Roman" w:hAnsi="Times New Roman" w:cs="Times New Roman"/>
          <w:b/>
          <w:sz w:val="24"/>
          <w:szCs w:val="24"/>
        </w:rPr>
      </w:pPr>
      <w:r w:rsidRPr="0021404D">
        <w:rPr>
          <w:rFonts w:ascii="Times New Roman" w:hAnsi="Times New Roman" w:cs="Times New Roman"/>
          <w:b/>
          <w:sz w:val="24"/>
          <w:szCs w:val="24"/>
        </w:rPr>
        <w:t>ANNISA MEILINA SETYAWATI</w:t>
      </w:r>
    </w:p>
    <w:p w14:paraId="3CFB2979" w14:textId="77777777" w:rsidR="00657391" w:rsidRPr="0021404D" w:rsidRDefault="00657391" w:rsidP="0021404D">
      <w:pPr>
        <w:spacing w:line="360" w:lineRule="auto"/>
        <w:jc w:val="center"/>
        <w:rPr>
          <w:rFonts w:ascii="Times New Roman" w:hAnsi="Times New Roman" w:cs="Times New Roman"/>
          <w:b/>
          <w:sz w:val="24"/>
          <w:szCs w:val="24"/>
        </w:rPr>
      </w:pPr>
      <w:r w:rsidRPr="0021404D">
        <w:rPr>
          <w:rFonts w:ascii="Times New Roman" w:hAnsi="Times New Roman" w:cs="Times New Roman"/>
          <w:b/>
          <w:sz w:val="24"/>
          <w:szCs w:val="24"/>
        </w:rPr>
        <w:t>1811121085</w:t>
      </w:r>
    </w:p>
    <w:p w14:paraId="0A72CAEC" w14:textId="77777777" w:rsidR="00657391" w:rsidRPr="0021404D" w:rsidRDefault="00657391" w:rsidP="0021404D">
      <w:pPr>
        <w:spacing w:line="360" w:lineRule="auto"/>
        <w:jc w:val="center"/>
        <w:rPr>
          <w:rFonts w:ascii="Times New Roman" w:hAnsi="Times New Roman" w:cs="Times New Roman"/>
          <w:b/>
          <w:sz w:val="24"/>
          <w:szCs w:val="24"/>
        </w:rPr>
      </w:pPr>
    </w:p>
    <w:p w14:paraId="70DF698B" w14:textId="77777777" w:rsidR="00657391" w:rsidRPr="0021404D" w:rsidRDefault="00657391" w:rsidP="0021404D">
      <w:pPr>
        <w:spacing w:line="360" w:lineRule="auto"/>
        <w:jc w:val="center"/>
        <w:rPr>
          <w:rFonts w:ascii="Times New Roman" w:hAnsi="Times New Roman" w:cs="Times New Roman"/>
          <w:b/>
          <w:sz w:val="24"/>
          <w:szCs w:val="24"/>
        </w:rPr>
      </w:pPr>
    </w:p>
    <w:p w14:paraId="45E0E0F9" w14:textId="77777777" w:rsidR="00657391" w:rsidRDefault="00657391" w:rsidP="0021404D">
      <w:pPr>
        <w:spacing w:line="360" w:lineRule="auto"/>
        <w:jc w:val="center"/>
        <w:rPr>
          <w:rFonts w:ascii="Times New Roman" w:hAnsi="Times New Roman" w:cs="Times New Roman"/>
          <w:b/>
          <w:sz w:val="24"/>
          <w:szCs w:val="24"/>
          <w:lang w:val="en-GB"/>
        </w:rPr>
      </w:pPr>
    </w:p>
    <w:p w14:paraId="5F238473" w14:textId="77777777" w:rsidR="00FE2C7B" w:rsidRPr="00FE2C7B" w:rsidRDefault="00FE2C7B" w:rsidP="0021404D">
      <w:pPr>
        <w:spacing w:line="360" w:lineRule="auto"/>
        <w:jc w:val="center"/>
        <w:rPr>
          <w:rFonts w:ascii="Times New Roman" w:hAnsi="Times New Roman" w:cs="Times New Roman"/>
          <w:b/>
          <w:sz w:val="24"/>
          <w:szCs w:val="24"/>
          <w:lang w:val="en-GB"/>
        </w:rPr>
      </w:pPr>
    </w:p>
    <w:p w14:paraId="709D215E" w14:textId="77777777" w:rsidR="00657391" w:rsidRPr="0021404D" w:rsidRDefault="00657391" w:rsidP="0021404D">
      <w:pPr>
        <w:spacing w:line="360" w:lineRule="auto"/>
        <w:jc w:val="center"/>
        <w:rPr>
          <w:rFonts w:ascii="Times New Roman" w:hAnsi="Times New Roman" w:cs="Times New Roman"/>
          <w:b/>
          <w:sz w:val="24"/>
          <w:szCs w:val="24"/>
        </w:rPr>
      </w:pPr>
      <w:r w:rsidRPr="0021404D">
        <w:rPr>
          <w:rFonts w:ascii="Times New Roman" w:hAnsi="Times New Roman" w:cs="Times New Roman"/>
          <w:b/>
          <w:sz w:val="24"/>
          <w:szCs w:val="24"/>
        </w:rPr>
        <w:t>PROGRAM STUDI ILMU HUKUM</w:t>
      </w:r>
    </w:p>
    <w:p w14:paraId="5715FB13" w14:textId="77777777" w:rsidR="00657391" w:rsidRPr="0021404D" w:rsidRDefault="00657391" w:rsidP="0021404D">
      <w:pPr>
        <w:spacing w:line="360" w:lineRule="auto"/>
        <w:jc w:val="center"/>
        <w:rPr>
          <w:rFonts w:ascii="Times New Roman" w:hAnsi="Times New Roman" w:cs="Times New Roman"/>
          <w:b/>
          <w:sz w:val="24"/>
          <w:szCs w:val="24"/>
        </w:rPr>
      </w:pPr>
      <w:r w:rsidRPr="0021404D">
        <w:rPr>
          <w:rFonts w:ascii="Times New Roman" w:hAnsi="Times New Roman" w:cs="Times New Roman"/>
          <w:b/>
          <w:sz w:val="24"/>
          <w:szCs w:val="24"/>
        </w:rPr>
        <w:t>FAKULTAS HUKUM</w:t>
      </w:r>
    </w:p>
    <w:p w14:paraId="014DDF59" w14:textId="77777777" w:rsidR="00657391" w:rsidRPr="0021404D" w:rsidRDefault="00657391" w:rsidP="0021404D">
      <w:pPr>
        <w:spacing w:line="360" w:lineRule="auto"/>
        <w:jc w:val="center"/>
        <w:rPr>
          <w:rFonts w:ascii="Times New Roman" w:hAnsi="Times New Roman" w:cs="Times New Roman"/>
          <w:b/>
          <w:sz w:val="24"/>
          <w:szCs w:val="24"/>
        </w:rPr>
      </w:pPr>
      <w:r w:rsidRPr="0021404D">
        <w:rPr>
          <w:rFonts w:ascii="Times New Roman" w:hAnsi="Times New Roman" w:cs="Times New Roman"/>
          <w:b/>
          <w:sz w:val="24"/>
          <w:szCs w:val="24"/>
        </w:rPr>
        <w:t>UNIVERSITAS BHAYANGKARA SURABAYA</w:t>
      </w:r>
    </w:p>
    <w:p w14:paraId="237E0BD6" w14:textId="77777777" w:rsidR="00657391" w:rsidRPr="0021404D" w:rsidRDefault="00657391" w:rsidP="0021404D">
      <w:pPr>
        <w:spacing w:line="360" w:lineRule="auto"/>
        <w:jc w:val="center"/>
        <w:rPr>
          <w:rFonts w:ascii="Times New Roman" w:hAnsi="Times New Roman" w:cs="Times New Roman"/>
          <w:b/>
          <w:sz w:val="24"/>
          <w:szCs w:val="24"/>
        </w:rPr>
      </w:pPr>
      <w:r w:rsidRPr="0021404D">
        <w:rPr>
          <w:rFonts w:ascii="Times New Roman" w:hAnsi="Times New Roman" w:cs="Times New Roman"/>
          <w:b/>
          <w:sz w:val="24"/>
          <w:szCs w:val="24"/>
        </w:rPr>
        <w:t>2023</w:t>
      </w:r>
    </w:p>
    <w:p w14:paraId="3598D48E" w14:textId="77777777" w:rsidR="00FE2C7B" w:rsidRDefault="00000000" w:rsidP="00FE2C7B">
      <w:pPr>
        <w:jc w:val="center"/>
        <w:rPr>
          <w:rFonts w:ascii="Times New Roman" w:hAnsi="Times New Roman" w:cs="Times New Roman"/>
          <w:b/>
          <w:sz w:val="24"/>
          <w:szCs w:val="24"/>
        </w:rPr>
      </w:pPr>
      <w:r>
        <w:rPr>
          <w:rFonts w:ascii="Times New Roman" w:hAnsi="Times New Roman" w:cs="Times New Roman"/>
          <w:b/>
          <w:noProof/>
          <w:sz w:val="24"/>
          <w:szCs w:val="24"/>
          <w:lang w:val="en-US" w:eastAsia="en-US"/>
        </w:rPr>
        <w:pict w14:anchorId="3D45A37E">
          <v:rect id="Rectangle 3" o:spid="_x0000_s1028" style="position:absolute;left:0;text-align:left;margin-left:185.7pt;margin-top:95.45pt;width:37.25pt;height:26.0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" fillcolor="white [3212]" stroked="f" strokeweight="2pt"/>
        </w:pict>
      </w:r>
      <w:r w:rsidR="00FE2C7B">
        <w:br w:type="page"/>
      </w:r>
      <w:r w:rsidR="00FE2C7B" w:rsidRPr="0021404D">
        <w:rPr>
          <w:rFonts w:ascii="Times New Roman" w:hAnsi="Times New Roman" w:cs="Times New Roman"/>
          <w:b/>
          <w:sz w:val="24"/>
          <w:szCs w:val="24"/>
        </w:rPr>
        <w:lastRenderedPageBreak/>
        <w:t>EKSEPSI PLURIUM LITIS CONSORTIUM DALAM PERBUATAN MELAWAN HUKUM PERJANJIAN HUTANG PIUTANG DENGAN JAMINAN SERTIFIKAT TANAH</w:t>
      </w:r>
    </w:p>
    <w:p w14:paraId="431F1953" w14:textId="77777777" w:rsidR="00FE2C7B" w:rsidRDefault="00FE2C7B" w:rsidP="00FE2C7B">
      <w:pPr>
        <w:jc w:val="center"/>
        <w:rPr>
          <w:rFonts w:ascii="Times New Roman" w:hAnsi="Times New Roman" w:cs="Times New Roman"/>
          <w:b/>
          <w:sz w:val="24"/>
          <w:szCs w:val="24"/>
        </w:rPr>
      </w:pPr>
      <w:r w:rsidRPr="0021404D">
        <w:rPr>
          <w:rFonts w:ascii="Times New Roman" w:hAnsi="Times New Roman" w:cs="Times New Roman"/>
          <w:b/>
          <w:sz w:val="24"/>
          <w:szCs w:val="24"/>
        </w:rPr>
        <w:t xml:space="preserve"> (Studi putusan Nomor 3/Pdt.G/2017/PN Sby dengan</w:t>
      </w:r>
    </w:p>
    <w:p w14:paraId="1B1B5D1F" w14:textId="77777777" w:rsidR="00FE2C7B" w:rsidRPr="0021404D" w:rsidRDefault="00FE2C7B" w:rsidP="00FE2C7B">
      <w:pPr>
        <w:jc w:val="center"/>
        <w:rPr>
          <w:rFonts w:ascii="Times New Roman" w:hAnsi="Times New Roman" w:cs="Times New Roman"/>
          <w:b/>
          <w:sz w:val="24"/>
          <w:szCs w:val="24"/>
        </w:rPr>
      </w:pPr>
      <w:r w:rsidRPr="0021404D">
        <w:rPr>
          <w:rFonts w:ascii="Times New Roman" w:hAnsi="Times New Roman" w:cs="Times New Roman"/>
          <w:b/>
          <w:sz w:val="24"/>
          <w:szCs w:val="24"/>
        </w:rPr>
        <w:t xml:space="preserve"> Nomor 775/Pdt/2020/PT Sby)</w:t>
      </w:r>
    </w:p>
    <w:p w14:paraId="03D02B2F" w14:textId="77777777" w:rsidR="00FE2C7B" w:rsidRDefault="00FE2C7B" w:rsidP="00FE2C7B">
      <w:pPr>
        <w:jc w:val="center"/>
        <w:rPr>
          <w:rFonts w:ascii="Times New Roman" w:hAnsi="Times New Roman" w:cs="Times New Roman"/>
          <w:b/>
          <w:sz w:val="24"/>
          <w:szCs w:val="24"/>
        </w:rPr>
      </w:pPr>
    </w:p>
    <w:p w14:paraId="64155109" w14:textId="77777777" w:rsidR="00FE2C7B" w:rsidRDefault="00FE2C7B" w:rsidP="00FE2C7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SKRIPSI</w:t>
      </w:r>
    </w:p>
    <w:p w14:paraId="20D2B17F" w14:textId="77777777" w:rsidR="00FE2C7B" w:rsidRDefault="00FE2C7B" w:rsidP="00FE2C7B">
      <w:pPr>
        <w:spacing w:line="360" w:lineRule="auto"/>
        <w:jc w:val="center"/>
        <w:rPr>
          <w:rFonts w:ascii="Times New Roman" w:hAnsi="Times New Roman" w:cs="Times New Roman"/>
          <w:b/>
          <w:sz w:val="24"/>
          <w:szCs w:val="24"/>
        </w:rPr>
      </w:pPr>
    </w:p>
    <w:p w14:paraId="4DF005D7" w14:textId="77777777" w:rsidR="00FE2C7B" w:rsidRPr="00F07B73" w:rsidRDefault="00FE2C7B" w:rsidP="00FE2C7B">
      <w:pPr>
        <w:spacing w:line="360" w:lineRule="auto"/>
        <w:jc w:val="center"/>
        <w:rPr>
          <w:rFonts w:ascii="Times New Roman" w:hAnsi="Times New Roman" w:cs="Times New Roman"/>
          <w:sz w:val="24"/>
          <w:szCs w:val="24"/>
        </w:rPr>
      </w:pPr>
      <w:r>
        <w:rPr>
          <w:rFonts w:ascii="Times New Roman" w:hAnsi="Times New Roman" w:cs="Times New Roman"/>
          <w:sz w:val="24"/>
          <w:szCs w:val="24"/>
        </w:rPr>
        <w:t>Diajukan Untuk Melengkapi Tugas dan Memenuhi Syarat Untuk Mendapat Gelar Sarjana Hukum di Fakultas Hukum Universitas Bhayangkara Surabaya</w:t>
      </w:r>
    </w:p>
    <w:p w14:paraId="0C1CE57F" w14:textId="77777777" w:rsidR="00FE2C7B" w:rsidRDefault="00FE2C7B" w:rsidP="00FE2C7B">
      <w:pPr>
        <w:spacing w:line="360" w:lineRule="auto"/>
        <w:rPr>
          <w:rFonts w:ascii="Times New Roman" w:hAnsi="Times New Roman" w:cs="Times New Roman"/>
          <w:b/>
          <w:sz w:val="24"/>
          <w:szCs w:val="24"/>
        </w:rPr>
      </w:pPr>
    </w:p>
    <w:p w14:paraId="4B9CEB30" w14:textId="77777777" w:rsidR="00FE2C7B" w:rsidRDefault="00FE2C7B" w:rsidP="00FE2C7B">
      <w:pPr>
        <w:spacing w:line="360" w:lineRule="auto"/>
        <w:rPr>
          <w:rFonts w:ascii="Times New Roman" w:hAnsi="Times New Roman" w:cs="Times New Roman"/>
          <w:b/>
          <w:sz w:val="24"/>
          <w:szCs w:val="24"/>
        </w:rPr>
      </w:pPr>
    </w:p>
    <w:p w14:paraId="5DF7772A" w14:textId="77777777" w:rsidR="00FE2C7B" w:rsidRDefault="00FE2C7B" w:rsidP="00FE2C7B">
      <w:pPr>
        <w:spacing w:line="360" w:lineRule="auto"/>
        <w:rPr>
          <w:rFonts w:ascii="Times New Roman" w:hAnsi="Times New Roman" w:cs="Times New Roman"/>
          <w:b/>
          <w:sz w:val="24"/>
          <w:szCs w:val="24"/>
        </w:rPr>
      </w:pPr>
    </w:p>
    <w:p w14:paraId="79A36138" w14:textId="77777777" w:rsidR="00FE2C7B" w:rsidRPr="0021404D" w:rsidRDefault="00FE2C7B" w:rsidP="00FE2C7B">
      <w:pPr>
        <w:spacing w:line="360" w:lineRule="auto"/>
        <w:jc w:val="center"/>
        <w:rPr>
          <w:rFonts w:ascii="Times New Roman" w:hAnsi="Times New Roman" w:cs="Times New Roman"/>
          <w:b/>
          <w:sz w:val="24"/>
          <w:szCs w:val="24"/>
        </w:rPr>
      </w:pPr>
      <w:r w:rsidRPr="00D16779">
        <w:rPr>
          <w:rFonts w:ascii="Times New Roman" w:hAnsi="Times New Roman" w:cs="Times New Roman"/>
          <w:b/>
          <w:sz w:val="24"/>
          <w:szCs w:val="24"/>
        </w:rPr>
        <w:t>Oleh:</w:t>
      </w:r>
      <w:r w:rsidRPr="00D16779">
        <w:rPr>
          <w:rFonts w:ascii="Times New Roman" w:hAnsi="Times New Roman" w:cs="Times New Roman"/>
          <w:b/>
          <w:sz w:val="24"/>
          <w:szCs w:val="24"/>
        </w:rPr>
        <w:br/>
      </w:r>
      <w:r w:rsidRPr="0021404D">
        <w:rPr>
          <w:rFonts w:ascii="Times New Roman" w:hAnsi="Times New Roman" w:cs="Times New Roman"/>
          <w:b/>
          <w:sz w:val="24"/>
          <w:szCs w:val="24"/>
        </w:rPr>
        <w:t>ANNISA MEILINA SETYAWATI</w:t>
      </w:r>
    </w:p>
    <w:p w14:paraId="0BD58ED1" w14:textId="77777777" w:rsidR="00FE2C7B" w:rsidRPr="0021404D" w:rsidRDefault="00FE2C7B" w:rsidP="00FE2C7B">
      <w:pPr>
        <w:spacing w:line="360" w:lineRule="auto"/>
        <w:jc w:val="center"/>
        <w:rPr>
          <w:rFonts w:ascii="Times New Roman" w:hAnsi="Times New Roman" w:cs="Times New Roman"/>
          <w:b/>
          <w:sz w:val="24"/>
          <w:szCs w:val="24"/>
        </w:rPr>
      </w:pPr>
      <w:r w:rsidRPr="0021404D">
        <w:rPr>
          <w:rFonts w:ascii="Times New Roman" w:hAnsi="Times New Roman" w:cs="Times New Roman"/>
          <w:b/>
          <w:sz w:val="24"/>
          <w:szCs w:val="24"/>
        </w:rPr>
        <w:t>1811121085</w:t>
      </w:r>
    </w:p>
    <w:p w14:paraId="1AD4A9F1" w14:textId="77777777" w:rsidR="00FE2C7B" w:rsidRPr="00D16779" w:rsidRDefault="00FE2C7B" w:rsidP="00FE2C7B">
      <w:pPr>
        <w:spacing w:line="360" w:lineRule="auto"/>
        <w:jc w:val="center"/>
        <w:rPr>
          <w:rFonts w:ascii="Times New Roman" w:hAnsi="Times New Roman" w:cs="Times New Roman"/>
          <w:b/>
          <w:sz w:val="24"/>
          <w:szCs w:val="24"/>
        </w:rPr>
      </w:pPr>
    </w:p>
    <w:p w14:paraId="6B883700" w14:textId="77777777" w:rsidR="00FE2C7B" w:rsidRDefault="00FE2C7B" w:rsidP="00FE2C7B">
      <w:pPr>
        <w:spacing w:line="360" w:lineRule="auto"/>
        <w:rPr>
          <w:rFonts w:ascii="Times New Roman" w:hAnsi="Times New Roman" w:cs="Times New Roman"/>
          <w:b/>
          <w:sz w:val="24"/>
          <w:szCs w:val="24"/>
        </w:rPr>
      </w:pPr>
    </w:p>
    <w:p w14:paraId="63B2DA88" w14:textId="77777777" w:rsidR="00FE2C7B" w:rsidRDefault="00FE2C7B" w:rsidP="00FE2C7B">
      <w:pPr>
        <w:spacing w:line="360" w:lineRule="auto"/>
        <w:rPr>
          <w:rFonts w:ascii="Times New Roman" w:hAnsi="Times New Roman" w:cs="Times New Roman"/>
          <w:b/>
          <w:sz w:val="24"/>
          <w:szCs w:val="24"/>
          <w:lang w:val="en-GB"/>
        </w:rPr>
      </w:pPr>
    </w:p>
    <w:p w14:paraId="5F768406" w14:textId="77777777" w:rsidR="00FE2C7B" w:rsidRDefault="00FE2C7B" w:rsidP="00FE2C7B">
      <w:pPr>
        <w:spacing w:line="360" w:lineRule="auto"/>
        <w:rPr>
          <w:rFonts w:ascii="Times New Roman" w:hAnsi="Times New Roman" w:cs="Times New Roman"/>
          <w:b/>
          <w:sz w:val="24"/>
          <w:szCs w:val="24"/>
          <w:lang w:val="en-GB"/>
        </w:rPr>
      </w:pPr>
    </w:p>
    <w:p w14:paraId="60B3B43E" w14:textId="77777777" w:rsidR="00FE2C7B" w:rsidRPr="00FE2C7B" w:rsidRDefault="00FE2C7B" w:rsidP="00FE2C7B">
      <w:pPr>
        <w:spacing w:line="360" w:lineRule="auto"/>
        <w:rPr>
          <w:rFonts w:ascii="Times New Roman" w:hAnsi="Times New Roman" w:cs="Times New Roman"/>
          <w:b/>
          <w:sz w:val="24"/>
          <w:szCs w:val="24"/>
          <w:lang w:val="en-GB"/>
        </w:rPr>
      </w:pPr>
    </w:p>
    <w:p w14:paraId="63E23D30" w14:textId="000FF392" w:rsidR="00FE2C7B" w:rsidRDefault="00FE2C7B" w:rsidP="00EC6942">
      <w:pPr>
        <w:jc w:val="center"/>
        <w:rPr>
          <w:rFonts w:ascii="Times New Roman" w:hAnsi="Times New Roman" w:cs="Times New Roman"/>
          <w:b/>
          <w:sz w:val="24"/>
          <w:szCs w:val="24"/>
          <w:lang w:val="en-GB"/>
        </w:rPr>
      </w:pPr>
      <w:r w:rsidRPr="00D16779">
        <w:rPr>
          <w:rFonts w:ascii="Times New Roman" w:hAnsi="Times New Roman" w:cs="Times New Roman"/>
          <w:b/>
          <w:sz w:val="24"/>
          <w:szCs w:val="24"/>
        </w:rPr>
        <w:t>FAKULTAS HUKUM</w:t>
      </w:r>
      <w:r w:rsidRPr="00D16779">
        <w:rPr>
          <w:rFonts w:ascii="Times New Roman" w:hAnsi="Times New Roman" w:cs="Times New Roman"/>
          <w:b/>
          <w:sz w:val="24"/>
          <w:szCs w:val="24"/>
        </w:rPr>
        <w:br/>
        <w:t>UNIVE</w:t>
      </w:r>
      <w:r>
        <w:rPr>
          <w:rFonts w:ascii="Times New Roman" w:hAnsi="Times New Roman" w:cs="Times New Roman"/>
          <w:b/>
          <w:sz w:val="24"/>
          <w:szCs w:val="24"/>
        </w:rPr>
        <w:t>R</w:t>
      </w:r>
      <w:r w:rsidRPr="00D16779">
        <w:rPr>
          <w:rFonts w:ascii="Times New Roman" w:hAnsi="Times New Roman" w:cs="Times New Roman"/>
          <w:b/>
          <w:sz w:val="24"/>
          <w:szCs w:val="24"/>
        </w:rPr>
        <w:t>SITAS BHAYANGKARA SURABAYA</w:t>
      </w:r>
      <w:r w:rsidRPr="00D16779">
        <w:rPr>
          <w:rFonts w:ascii="Times New Roman" w:hAnsi="Times New Roman" w:cs="Times New Roman"/>
          <w:b/>
          <w:sz w:val="24"/>
          <w:szCs w:val="24"/>
        </w:rPr>
        <w:br/>
        <w:t>2</w:t>
      </w:r>
      <w:r>
        <w:rPr>
          <w:rFonts w:ascii="Times New Roman" w:hAnsi="Times New Roman" w:cs="Times New Roman"/>
          <w:b/>
          <w:sz w:val="24"/>
          <w:szCs w:val="24"/>
          <w:lang w:val="en-GB"/>
        </w:rPr>
        <w:t>023</w:t>
      </w:r>
    </w:p>
    <w:p w14:paraId="2262D379" w14:textId="77777777" w:rsidR="00FE2C7B" w:rsidRPr="00FE2C7B" w:rsidRDefault="00FE2C7B" w:rsidP="009D686B">
      <w:pPr>
        <w:rPr>
          <w:rFonts w:ascii="Times New Roman" w:hAnsi="Times New Roman" w:cs="Times New Roman"/>
          <w:b/>
          <w:sz w:val="24"/>
          <w:szCs w:val="24"/>
          <w:lang w:val="en-GB"/>
        </w:rPr>
        <w:sectPr w:rsidR="00FE2C7B" w:rsidRPr="00FE2C7B" w:rsidSect="00FE2C7B">
          <w:footerReference w:type="default" r:id="rId9"/>
          <w:footerReference w:type="first" r:id="rId10"/>
          <w:pgSz w:w="11907" w:h="16839" w:code="9"/>
          <w:pgMar w:top="2268" w:right="1701" w:bottom="1701" w:left="2268" w:header="720" w:footer="720" w:gutter="0"/>
          <w:pgNumType w:fmt="lowerRoman" w:start="1"/>
          <w:cols w:space="720"/>
          <w:titlePg/>
          <w:docGrid w:linePitch="360"/>
        </w:sectPr>
      </w:pPr>
    </w:p>
    <w:p w14:paraId="5586125A" w14:textId="26D9411E" w:rsidR="00657391" w:rsidRPr="009D686B" w:rsidRDefault="00657391" w:rsidP="009D686B">
      <w:pPr>
        <w:pStyle w:val="Heading1"/>
      </w:pPr>
      <w:r w:rsidRPr="0021404D">
        <w:lastRenderedPageBreak/>
        <w:t xml:space="preserve"> </w:t>
      </w:r>
      <w:r w:rsidR="009D686B">
        <w:rPr>
          <w:noProof/>
        </w:rPr>
        <w:drawing>
          <wp:inline distT="0" distB="0" distL="0" distR="0" wp14:anchorId="7F18C4BC" wp14:editId="0991309D">
            <wp:extent cx="5040630" cy="7734300"/>
            <wp:effectExtent l="0" t="0" r="0" b="0"/>
            <wp:docPr id="1511158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158741" name="Picture 151115874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40630" cy="7734300"/>
                    </a:xfrm>
                    <a:prstGeom prst="rect">
                      <a:avLst/>
                    </a:prstGeom>
                  </pic:spPr>
                </pic:pic>
              </a:graphicData>
            </a:graphic>
          </wp:inline>
        </w:drawing>
      </w:r>
    </w:p>
    <w:p w14:paraId="6DBE2FE1" w14:textId="6293C4D4" w:rsidR="00182837" w:rsidRDefault="009D686B" w:rsidP="00182837">
      <w:pPr>
        <w:spacing w:line="360" w:lineRule="auto"/>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59F2EF07" wp14:editId="15E45BAB">
            <wp:extent cx="5040630" cy="7736840"/>
            <wp:effectExtent l="0" t="0" r="0" b="0"/>
            <wp:docPr id="9547222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722211"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40630" cy="7736840"/>
                    </a:xfrm>
                    <a:prstGeom prst="rect">
                      <a:avLst/>
                    </a:prstGeom>
                  </pic:spPr>
                </pic:pic>
              </a:graphicData>
            </a:graphic>
          </wp:inline>
        </w:drawing>
      </w:r>
      <w:r w:rsidR="009E77AD" w:rsidRPr="0021404D">
        <w:rPr>
          <w:rFonts w:ascii="Times New Roman" w:hAnsi="Times New Roman" w:cs="Times New Roman"/>
          <w:b/>
          <w:sz w:val="24"/>
          <w:szCs w:val="24"/>
        </w:rPr>
        <w:br w:type="page"/>
      </w:r>
    </w:p>
    <w:p w14:paraId="343FC0C0" w14:textId="77777777" w:rsidR="00E66FC2" w:rsidRDefault="00E66FC2" w:rsidP="00E66FC2">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SURAT PERNYATAAN</w:t>
      </w:r>
    </w:p>
    <w:p w14:paraId="0CD262E4" w14:textId="77777777" w:rsidR="00E66FC2" w:rsidRDefault="00E66FC2" w:rsidP="00E66FC2">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Saya yang </w:t>
      </w:r>
      <w:proofErr w:type="spellStart"/>
      <w:r>
        <w:rPr>
          <w:rFonts w:ascii="Times New Roman" w:hAnsi="Times New Roman" w:cs="Times New Roman"/>
          <w:bCs/>
          <w:sz w:val="24"/>
          <w:szCs w:val="24"/>
          <w:lang w:val="en-US"/>
        </w:rPr>
        <w:t>bertanda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tangan</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bawah</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w:t>
      </w:r>
      <w:proofErr w:type="gramEnd"/>
    </w:p>
    <w:p w14:paraId="7E286FD5" w14:textId="77777777" w:rsidR="00E66FC2" w:rsidRDefault="00E66FC2" w:rsidP="00E66FC2">
      <w:pPr>
        <w:jc w:val="both"/>
        <w:rPr>
          <w:rFonts w:ascii="Times New Roman" w:hAnsi="Times New Roman" w:cs="Times New Roman"/>
          <w:bCs/>
          <w:sz w:val="24"/>
          <w:szCs w:val="24"/>
          <w:lang w:val="en-US"/>
        </w:rPr>
      </w:pPr>
      <w:r>
        <w:rPr>
          <w:rFonts w:ascii="Times New Roman" w:hAnsi="Times New Roman" w:cs="Times New Roman"/>
          <w:bCs/>
          <w:sz w:val="24"/>
          <w:szCs w:val="24"/>
          <w:lang w:val="en-US"/>
        </w:rPr>
        <w:t>Nama</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t xml:space="preserve">: Annisa </w:t>
      </w:r>
      <w:proofErr w:type="spellStart"/>
      <w:r>
        <w:rPr>
          <w:rFonts w:ascii="Times New Roman" w:hAnsi="Times New Roman" w:cs="Times New Roman"/>
          <w:bCs/>
          <w:sz w:val="24"/>
          <w:szCs w:val="24"/>
          <w:lang w:val="en-US"/>
        </w:rPr>
        <w:t>Meilina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Setyawati</w:t>
      </w:r>
      <w:proofErr w:type="spellEnd"/>
    </w:p>
    <w:p w14:paraId="7057489E" w14:textId="77777777" w:rsidR="00E66FC2" w:rsidRDefault="00E66FC2" w:rsidP="00E66FC2">
      <w:pPr>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Tempat</w:t>
      </w:r>
      <w:proofErr w:type="spellEnd"/>
      <w:r>
        <w:rPr>
          <w:rFonts w:ascii="Times New Roman" w:hAnsi="Times New Roman" w:cs="Times New Roman"/>
          <w:bCs/>
          <w:sz w:val="24"/>
          <w:szCs w:val="24"/>
          <w:lang w:val="en-US"/>
        </w:rPr>
        <w:t>/</w:t>
      </w:r>
      <w:proofErr w:type="spellStart"/>
      <w:r>
        <w:rPr>
          <w:rFonts w:ascii="Times New Roman" w:hAnsi="Times New Roman" w:cs="Times New Roman"/>
          <w:bCs/>
          <w:sz w:val="24"/>
          <w:szCs w:val="24"/>
          <w:lang w:val="en-US"/>
        </w:rPr>
        <w:t>Tgl</w:t>
      </w:r>
      <w:proofErr w:type="spellEnd"/>
      <w:r>
        <w:rPr>
          <w:rFonts w:ascii="Times New Roman" w:hAnsi="Times New Roman" w:cs="Times New Roman"/>
          <w:bCs/>
          <w:sz w:val="24"/>
          <w:szCs w:val="24"/>
          <w:lang w:val="en-US"/>
        </w:rPr>
        <w:t>. Lahir</w:t>
      </w:r>
      <w:r>
        <w:rPr>
          <w:rFonts w:ascii="Times New Roman" w:hAnsi="Times New Roman" w:cs="Times New Roman"/>
          <w:bCs/>
          <w:sz w:val="24"/>
          <w:szCs w:val="24"/>
          <w:lang w:val="en-US"/>
        </w:rPr>
        <w:tab/>
        <w:t>: Mojokerto, 19 Mei 2000</w:t>
      </w:r>
    </w:p>
    <w:p w14:paraId="5F89DA8B" w14:textId="77777777" w:rsidR="00E66FC2" w:rsidRDefault="00E66FC2" w:rsidP="00E66FC2">
      <w:pPr>
        <w:jc w:val="both"/>
        <w:rPr>
          <w:rFonts w:ascii="Times New Roman" w:hAnsi="Times New Roman" w:cs="Times New Roman"/>
          <w:bCs/>
          <w:sz w:val="24"/>
          <w:szCs w:val="24"/>
          <w:lang w:val="en-US"/>
        </w:rPr>
      </w:pPr>
      <w:r>
        <w:rPr>
          <w:rFonts w:ascii="Times New Roman" w:hAnsi="Times New Roman" w:cs="Times New Roman"/>
          <w:bCs/>
          <w:sz w:val="24"/>
          <w:szCs w:val="24"/>
          <w:lang w:val="en-US"/>
        </w:rPr>
        <w:t>NIM</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t>: 1811121085</w:t>
      </w:r>
    </w:p>
    <w:p w14:paraId="4691FE28" w14:textId="77777777" w:rsidR="00E66FC2" w:rsidRDefault="00E66FC2" w:rsidP="00E66FC2">
      <w:pPr>
        <w:jc w:val="both"/>
        <w:rPr>
          <w:rFonts w:ascii="Times New Roman" w:hAnsi="Times New Roman" w:cs="Times New Roman"/>
          <w:bCs/>
          <w:sz w:val="24"/>
          <w:szCs w:val="24"/>
          <w:lang w:val="en-US"/>
        </w:rPr>
      </w:pPr>
      <w:r>
        <w:rPr>
          <w:rFonts w:ascii="Times New Roman" w:hAnsi="Times New Roman" w:cs="Times New Roman"/>
          <w:bCs/>
          <w:sz w:val="24"/>
          <w:szCs w:val="24"/>
          <w:lang w:val="en-US"/>
        </w:rPr>
        <w:t>Program Studi</w:t>
      </w:r>
      <w:r>
        <w:rPr>
          <w:rFonts w:ascii="Times New Roman" w:hAnsi="Times New Roman" w:cs="Times New Roman"/>
          <w:bCs/>
          <w:sz w:val="24"/>
          <w:szCs w:val="24"/>
          <w:lang w:val="en-US"/>
        </w:rPr>
        <w:tab/>
        <w:t xml:space="preserve">: </w:t>
      </w:r>
      <w:proofErr w:type="spellStart"/>
      <w:r>
        <w:rPr>
          <w:rFonts w:ascii="Times New Roman" w:hAnsi="Times New Roman" w:cs="Times New Roman"/>
          <w:bCs/>
          <w:sz w:val="24"/>
          <w:szCs w:val="24"/>
          <w:lang w:val="en-US"/>
        </w:rPr>
        <w:t>Ilmu</w:t>
      </w:r>
      <w:proofErr w:type="spellEnd"/>
      <w:r>
        <w:rPr>
          <w:rFonts w:ascii="Times New Roman" w:hAnsi="Times New Roman" w:cs="Times New Roman"/>
          <w:bCs/>
          <w:sz w:val="24"/>
          <w:szCs w:val="24"/>
          <w:lang w:val="en-US"/>
        </w:rPr>
        <w:t xml:space="preserve"> Hukum</w:t>
      </w:r>
    </w:p>
    <w:p w14:paraId="69D02171" w14:textId="77777777" w:rsidR="00E66FC2" w:rsidRDefault="00E66FC2" w:rsidP="00E66FC2">
      <w:pPr>
        <w:jc w:val="both"/>
        <w:rPr>
          <w:rFonts w:ascii="Times New Roman" w:hAnsi="Times New Roman" w:cs="Times New Roman"/>
          <w:bCs/>
          <w:sz w:val="24"/>
          <w:szCs w:val="24"/>
          <w:lang w:val="en-US"/>
        </w:rPr>
      </w:pPr>
      <w:r>
        <w:rPr>
          <w:rFonts w:ascii="Times New Roman" w:hAnsi="Times New Roman" w:cs="Times New Roman"/>
          <w:bCs/>
          <w:sz w:val="24"/>
          <w:szCs w:val="24"/>
          <w:lang w:val="en-US"/>
        </w:rPr>
        <w:t>Alamat</w:t>
      </w:r>
      <w:r>
        <w:rPr>
          <w:rFonts w:ascii="Times New Roman" w:hAnsi="Times New Roman" w:cs="Times New Roman"/>
          <w:bCs/>
          <w:sz w:val="24"/>
          <w:szCs w:val="24"/>
          <w:lang w:val="en-US"/>
        </w:rPr>
        <w:tab/>
      </w:r>
      <w:r>
        <w:rPr>
          <w:rFonts w:ascii="Times New Roman" w:hAnsi="Times New Roman" w:cs="Times New Roman"/>
          <w:bCs/>
          <w:sz w:val="24"/>
          <w:szCs w:val="24"/>
          <w:lang w:val="en-US"/>
        </w:rPr>
        <w:tab/>
        <w:t xml:space="preserve">: Jl. Pendidikan, Ds. </w:t>
      </w:r>
      <w:proofErr w:type="spellStart"/>
      <w:r>
        <w:rPr>
          <w:rFonts w:ascii="Times New Roman" w:hAnsi="Times New Roman" w:cs="Times New Roman"/>
          <w:bCs/>
          <w:sz w:val="24"/>
          <w:szCs w:val="24"/>
          <w:lang w:val="en-US"/>
        </w:rPr>
        <w:t>Balongsari</w:t>
      </w:r>
      <w:proofErr w:type="spellEnd"/>
      <w:r>
        <w:rPr>
          <w:rFonts w:ascii="Times New Roman" w:hAnsi="Times New Roman" w:cs="Times New Roman"/>
          <w:bCs/>
          <w:sz w:val="24"/>
          <w:szCs w:val="24"/>
          <w:lang w:val="en-US"/>
        </w:rPr>
        <w:t>, RT 15/</w:t>
      </w:r>
      <w:proofErr w:type="spellStart"/>
      <w:r>
        <w:rPr>
          <w:rFonts w:ascii="Times New Roman" w:hAnsi="Times New Roman" w:cs="Times New Roman"/>
          <w:bCs/>
          <w:sz w:val="24"/>
          <w:szCs w:val="24"/>
          <w:lang w:val="en-US"/>
        </w:rPr>
        <w:t>Rw</w:t>
      </w:r>
      <w:proofErr w:type="spellEnd"/>
      <w:r>
        <w:rPr>
          <w:rFonts w:ascii="Times New Roman" w:hAnsi="Times New Roman" w:cs="Times New Roman"/>
          <w:bCs/>
          <w:sz w:val="24"/>
          <w:szCs w:val="24"/>
          <w:lang w:val="en-US"/>
        </w:rPr>
        <w:t xml:space="preserve"> 05, </w:t>
      </w:r>
      <w:proofErr w:type="spellStart"/>
      <w:r>
        <w:rPr>
          <w:rFonts w:ascii="Times New Roman" w:hAnsi="Times New Roman" w:cs="Times New Roman"/>
          <w:bCs/>
          <w:sz w:val="24"/>
          <w:szCs w:val="24"/>
          <w:lang w:val="en-US"/>
        </w:rPr>
        <w:t>Gedeg</w:t>
      </w:r>
      <w:proofErr w:type="spellEnd"/>
      <w:r>
        <w:rPr>
          <w:rFonts w:ascii="Times New Roman" w:hAnsi="Times New Roman" w:cs="Times New Roman"/>
          <w:bCs/>
          <w:sz w:val="24"/>
          <w:szCs w:val="24"/>
          <w:lang w:val="en-US"/>
        </w:rPr>
        <w:t>, Mojokerto</w:t>
      </w:r>
    </w:p>
    <w:p w14:paraId="709FCEE1" w14:textId="77777777" w:rsidR="00E66FC2" w:rsidRPr="00E244E6" w:rsidRDefault="00E66FC2" w:rsidP="00E66FC2">
      <w:pPr>
        <w:spacing w:line="360" w:lineRule="auto"/>
        <w:jc w:val="both"/>
        <w:rPr>
          <w:rFonts w:ascii="Times New Roman" w:hAnsi="Times New Roman" w:cs="Times New Roman"/>
          <w:b/>
          <w:sz w:val="24"/>
          <w:szCs w:val="24"/>
          <w:lang w:val="en-US"/>
        </w:rPr>
      </w:pPr>
      <w:proofErr w:type="spellStart"/>
      <w:r>
        <w:rPr>
          <w:rFonts w:ascii="Times New Roman" w:hAnsi="Times New Roman" w:cs="Times New Roman"/>
          <w:bCs/>
          <w:sz w:val="24"/>
          <w:szCs w:val="24"/>
          <w:lang w:val="en-US"/>
        </w:rPr>
        <w:t>Menyatakan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sebenarnya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penulisan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skripsi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judul</w:t>
      </w:r>
      <w:proofErr w:type="spellEnd"/>
      <w:r>
        <w:rPr>
          <w:rFonts w:ascii="Times New Roman" w:hAnsi="Times New Roman" w:cs="Times New Roman"/>
          <w:bCs/>
          <w:sz w:val="24"/>
          <w:szCs w:val="24"/>
          <w:lang w:val="en-US"/>
        </w:rPr>
        <w:t xml:space="preserve"> </w:t>
      </w:r>
      <w:r w:rsidRPr="00E244E6">
        <w:rPr>
          <w:rFonts w:ascii="Times New Roman" w:hAnsi="Times New Roman" w:cs="Times New Roman"/>
          <w:bCs/>
          <w:sz w:val="24"/>
          <w:szCs w:val="24"/>
          <w:lang w:val="en-US"/>
        </w:rPr>
        <w:t>“</w:t>
      </w:r>
      <w:proofErr w:type="spellStart"/>
      <w:r>
        <w:rPr>
          <w:rFonts w:ascii="Times New Roman" w:hAnsi="Times New Roman" w:cs="Times New Roman"/>
          <w:bCs/>
          <w:sz w:val="24"/>
          <w:szCs w:val="24"/>
          <w:lang w:val="en-US"/>
        </w:rPr>
        <w:t>Eksepsi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Plurium</w:t>
      </w:r>
      <w:proofErr w:type="spellEnd"/>
      <w:r>
        <w:rPr>
          <w:rFonts w:ascii="Times New Roman" w:hAnsi="Times New Roman" w:cs="Times New Roman"/>
          <w:bCs/>
          <w:sz w:val="24"/>
          <w:szCs w:val="24"/>
          <w:lang w:val="en-US"/>
        </w:rPr>
        <w:t xml:space="preserve"> Litis Consortium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perbuatan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melawan</w:t>
      </w:r>
      <w:proofErr w:type="spellEnd"/>
      <w:r>
        <w:rPr>
          <w:rFonts w:ascii="Times New Roman" w:hAnsi="Times New Roman" w:cs="Times New Roman"/>
          <w:bCs/>
          <w:sz w:val="24"/>
          <w:szCs w:val="24"/>
          <w:lang w:val="en-US"/>
        </w:rPr>
        <w:t xml:space="preserve"> Hukum </w:t>
      </w:r>
      <w:proofErr w:type="spellStart"/>
      <w:r>
        <w:rPr>
          <w:rFonts w:ascii="Times New Roman" w:hAnsi="Times New Roman" w:cs="Times New Roman"/>
          <w:bCs/>
          <w:sz w:val="24"/>
          <w:szCs w:val="24"/>
          <w:lang w:val="en-US"/>
        </w:rPr>
        <w:t>perjanjian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hutang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oiutang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jaminan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sertifikat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tanah</w:t>
      </w:r>
      <w:proofErr w:type="spellEnd"/>
      <w:r>
        <w:rPr>
          <w:rFonts w:ascii="Times New Roman" w:hAnsi="Times New Roman" w:cs="Times New Roman"/>
          <w:bCs/>
          <w:sz w:val="24"/>
          <w:szCs w:val="24"/>
          <w:lang w:val="en-US"/>
        </w:rPr>
        <w:t xml:space="preserve"> (Studi </w:t>
      </w:r>
      <w:proofErr w:type="spellStart"/>
      <w:r>
        <w:rPr>
          <w:rFonts w:ascii="Times New Roman" w:hAnsi="Times New Roman" w:cs="Times New Roman"/>
          <w:bCs/>
          <w:sz w:val="24"/>
          <w:szCs w:val="24"/>
          <w:lang w:val="en-US"/>
        </w:rPr>
        <w:t>putusan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Nomor</w:t>
      </w:r>
      <w:proofErr w:type="spellEnd"/>
      <w:r>
        <w:rPr>
          <w:rFonts w:ascii="Times New Roman" w:hAnsi="Times New Roman" w:cs="Times New Roman"/>
          <w:bCs/>
          <w:sz w:val="24"/>
          <w:szCs w:val="24"/>
          <w:lang w:val="en-US"/>
        </w:rPr>
        <w:t xml:space="preserve"> 3/</w:t>
      </w:r>
      <w:proofErr w:type="spellStart"/>
      <w:r>
        <w:rPr>
          <w:rFonts w:ascii="Times New Roman" w:hAnsi="Times New Roman" w:cs="Times New Roman"/>
          <w:bCs/>
          <w:sz w:val="24"/>
          <w:szCs w:val="24"/>
          <w:lang w:val="en-US"/>
        </w:rPr>
        <w:t>Pdt.G</w:t>
      </w:r>
      <w:proofErr w:type="spellEnd"/>
      <w:r>
        <w:rPr>
          <w:rFonts w:ascii="Times New Roman" w:hAnsi="Times New Roman" w:cs="Times New Roman"/>
          <w:bCs/>
          <w:sz w:val="24"/>
          <w:szCs w:val="24"/>
          <w:lang w:val="en-US"/>
        </w:rPr>
        <w:t xml:space="preserve">/2017/PN </w:t>
      </w:r>
      <w:proofErr w:type="spellStart"/>
      <w:r>
        <w:rPr>
          <w:rFonts w:ascii="Times New Roman" w:hAnsi="Times New Roman" w:cs="Times New Roman"/>
          <w:bCs/>
          <w:sz w:val="24"/>
          <w:szCs w:val="24"/>
          <w:lang w:val="en-US"/>
        </w:rPr>
        <w:t>Sby</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Nomor</w:t>
      </w:r>
      <w:proofErr w:type="spellEnd"/>
      <w:r>
        <w:rPr>
          <w:rFonts w:ascii="Times New Roman" w:hAnsi="Times New Roman" w:cs="Times New Roman"/>
          <w:bCs/>
          <w:sz w:val="24"/>
          <w:szCs w:val="24"/>
          <w:lang w:val="en-US"/>
        </w:rPr>
        <w:t xml:space="preserve"> 775/</w:t>
      </w:r>
      <w:proofErr w:type="spellStart"/>
      <w:r>
        <w:rPr>
          <w:rFonts w:ascii="Times New Roman" w:hAnsi="Times New Roman" w:cs="Times New Roman"/>
          <w:bCs/>
          <w:sz w:val="24"/>
          <w:szCs w:val="24"/>
          <w:lang w:val="en-US"/>
        </w:rPr>
        <w:t>Pdt</w:t>
      </w:r>
      <w:proofErr w:type="spellEnd"/>
      <w:r>
        <w:rPr>
          <w:rFonts w:ascii="Times New Roman" w:hAnsi="Times New Roman" w:cs="Times New Roman"/>
          <w:bCs/>
          <w:sz w:val="24"/>
          <w:szCs w:val="24"/>
          <w:lang w:val="en-US"/>
        </w:rPr>
        <w:t xml:space="preserve">/2020/PT </w:t>
      </w:r>
      <w:proofErr w:type="spellStart"/>
      <w:r>
        <w:rPr>
          <w:rFonts w:ascii="Times New Roman" w:hAnsi="Times New Roman" w:cs="Times New Roman"/>
          <w:bCs/>
          <w:sz w:val="24"/>
          <w:szCs w:val="24"/>
          <w:lang w:val="en-US"/>
        </w:rPr>
        <w:t>Sby</w:t>
      </w:r>
      <w:proofErr w:type="spellEnd"/>
      <w:r>
        <w:rPr>
          <w:rFonts w:ascii="Times New Roman" w:hAnsi="Times New Roman" w:cs="Times New Roman"/>
          <w:bCs/>
          <w:sz w:val="24"/>
          <w:szCs w:val="24"/>
          <w:lang w:val="en-US"/>
        </w:rPr>
        <w:t>)”</w:t>
      </w:r>
      <w:r>
        <w:rPr>
          <w:rFonts w:ascii="Times New Roman" w:hAnsi="Times New Roman" w:cs="Times New Roman"/>
          <w:b/>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memenuhi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syarat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memperoleh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gelar</w:t>
      </w:r>
      <w:proofErr w:type="spellEnd"/>
      <w:r>
        <w:rPr>
          <w:rFonts w:ascii="Times New Roman" w:hAnsi="Times New Roman" w:cs="Times New Roman"/>
          <w:bCs/>
          <w:sz w:val="24"/>
          <w:szCs w:val="24"/>
          <w:lang w:val="en-US"/>
        </w:rPr>
        <w:t xml:space="preserve"> Sarjana Hukum pada </w:t>
      </w:r>
      <w:proofErr w:type="spellStart"/>
      <w:r>
        <w:rPr>
          <w:rFonts w:ascii="Times New Roman" w:hAnsi="Times New Roman" w:cs="Times New Roman"/>
          <w:bCs/>
          <w:sz w:val="24"/>
          <w:szCs w:val="24"/>
          <w:lang w:val="en-US"/>
        </w:rPr>
        <w:t>fakultas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hukum</w:t>
      </w:r>
      <w:proofErr w:type="spellEnd"/>
      <w:r>
        <w:rPr>
          <w:rFonts w:ascii="Times New Roman" w:hAnsi="Times New Roman" w:cs="Times New Roman"/>
          <w:bCs/>
          <w:sz w:val="24"/>
          <w:szCs w:val="24"/>
          <w:lang w:val="en-US"/>
        </w:rPr>
        <w:t xml:space="preserve"> Universitas Bhayangkara Surabaya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benar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benar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hasil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karya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sendiri</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saya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buat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sesuai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ketetntuan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berlaku</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bukan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hasil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jiplakan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plagiat</w:t>
      </w:r>
      <w:proofErr w:type="spellEnd"/>
      <w:r>
        <w:rPr>
          <w:rFonts w:ascii="Times New Roman" w:hAnsi="Times New Roman" w:cs="Times New Roman"/>
          <w:bCs/>
          <w:sz w:val="24"/>
          <w:szCs w:val="24"/>
          <w:lang w:val="en-US"/>
        </w:rPr>
        <w:t>).</w:t>
      </w:r>
    </w:p>
    <w:p w14:paraId="3DD07DFB" w14:textId="77777777" w:rsidR="00E66FC2" w:rsidRDefault="00E66FC2" w:rsidP="00E66FC2">
      <w:pPr>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Apabila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dikemudian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ternyata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skripsi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hasil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jipakan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bersedia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dituntut</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depan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pengadilan</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dicabut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gelar</w:t>
      </w:r>
      <w:proofErr w:type="spellEnd"/>
      <w:r>
        <w:rPr>
          <w:rFonts w:ascii="Times New Roman" w:hAnsi="Times New Roman" w:cs="Times New Roman"/>
          <w:bCs/>
          <w:sz w:val="24"/>
          <w:szCs w:val="24"/>
          <w:lang w:val="en-US"/>
        </w:rPr>
        <w:t xml:space="preserve"> Sarjana </w:t>
      </w:r>
      <w:proofErr w:type="spellStart"/>
      <w:r>
        <w:rPr>
          <w:rFonts w:ascii="Times New Roman" w:hAnsi="Times New Roman" w:cs="Times New Roman"/>
          <w:bCs/>
          <w:sz w:val="24"/>
          <w:szCs w:val="24"/>
          <w:lang w:val="en-US"/>
        </w:rPr>
        <w:t>Ilmu</w:t>
      </w:r>
      <w:proofErr w:type="spellEnd"/>
      <w:r>
        <w:rPr>
          <w:rFonts w:ascii="Times New Roman" w:hAnsi="Times New Roman" w:cs="Times New Roman"/>
          <w:bCs/>
          <w:sz w:val="24"/>
          <w:szCs w:val="24"/>
          <w:lang w:val="en-US"/>
        </w:rPr>
        <w:t xml:space="preserve"> Hukum </w:t>
      </w:r>
      <w:proofErr w:type="spellStart"/>
      <w:r>
        <w:rPr>
          <w:rFonts w:ascii="Times New Roman" w:hAnsi="Times New Roman" w:cs="Times New Roman"/>
          <w:bCs/>
          <w:sz w:val="24"/>
          <w:szCs w:val="24"/>
          <w:lang w:val="en-US"/>
        </w:rPr>
        <w:t>nya</w:t>
      </w:r>
      <w:proofErr w:type="spellEnd"/>
      <w:r>
        <w:rPr>
          <w:rFonts w:ascii="Times New Roman" w:hAnsi="Times New Roman" w:cs="Times New Roman"/>
          <w:bCs/>
          <w:sz w:val="24"/>
          <w:szCs w:val="24"/>
          <w:lang w:val="en-US"/>
        </w:rPr>
        <w:t>.</w:t>
      </w:r>
    </w:p>
    <w:p w14:paraId="027DE3EC" w14:textId="77777777" w:rsidR="00E66FC2" w:rsidRDefault="00E66FC2" w:rsidP="00E66FC2">
      <w:pPr>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Demikian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surat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pernyataan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buat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sebenarnya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serta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tanggung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jawab</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segala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akibat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hukumnya</w:t>
      </w:r>
      <w:proofErr w:type="spellEnd"/>
      <w:r>
        <w:rPr>
          <w:rFonts w:ascii="Times New Roman" w:hAnsi="Times New Roman" w:cs="Times New Roman"/>
          <w:bCs/>
          <w:sz w:val="24"/>
          <w:szCs w:val="24"/>
          <w:lang w:val="en-US"/>
        </w:rPr>
        <w:t>.</w:t>
      </w:r>
    </w:p>
    <w:p w14:paraId="329D9121" w14:textId="77777777" w:rsidR="00E66FC2" w:rsidRDefault="00E66FC2" w:rsidP="00E66FC2">
      <w:pPr>
        <w:jc w:val="both"/>
        <w:rPr>
          <w:rFonts w:ascii="Times New Roman" w:hAnsi="Times New Roman" w:cs="Times New Roman"/>
          <w:bCs/>
          <w:sz w:val="24"/>
          <w:szCs w:val="24"/>
          <w:lang w:val="en-US"/>
        </w:rPr>
      </w:pPr>
    </w:p>
    <w:p w14:paraId="61D561E6" w14:textId="77777777" w:rsidR="00E66FC2" w:rsidRDefault="00E66FC2" w:rsidP="00E66FC2">
      <w:pPr>
        <w:jc w:val="right"/>
        <w:rPr>
          <w:rFonts w:ascii="Times New Roman" w:hAnsi="Times New Roman" w:cs="Times New Roman"/>
          <w:bCs/>
          <w:sz w:val="24"/>
          <w:szCs w:val="24"/>
          <w:lang w:val="en-US"/>
        </w:rPr>
      </w:pPr>
      <w:r>
        <w:rPr>
          <w:rFonts w:ascii="Times New Roman" w:hAnsi="Times New Roman" w:cs="Times New Roman"/>
          <w:bCs/>
          <w:sz w:val="24"/>
          <w:szCs w:val="24"/>
          <w:lang w:val="en-US"/>
        </w:rPr>
        <w:t>Surabaya,          2023</w:t>
      </w:r>
    </w:p>
    <w:p w14:paraId="5219AD43" w14:textId="77777777" w:rsidR="00E66FC2" w:rsidRDefault="00E66FC2" w:rsidP="00E66FC2">
      <w:pPr>
        <w:jc w:val="right"/>
        <w:rPr>
          <w:rFonts w:ascii="Times New Roman" w:hAnsi="Times New Roman" w:cs="Times New Roman"/>
          <w:bCs/>
          <w:sz w:val="24"/>
          <w:szCs w:val="24"/>
          <w:lang w:val="en-US"/>
        </w:rPr>
      </w:pPr>
    </w:p>
    <w:p w14:paraId="3E18D515" w14:textId="77777777" w:rsidR="00E66FC2" w:rsidRDefault="00E66FC2" w:rsidP="00E66FC2">
      <w:pPr>
        <w:jc w:val="right"/>
        <w:rPr>
          <w:rFonts w:ascii="Times New Roman" w:hAnsi="Times New Roman" w:cs="Times New Roman"/>
          <w:bCs/>
          <w:sz w:val="24"/>
          <w:szCs w:val="24"/>
          <w:lang w:val="en-US"/>
        </w:rPr>
      </w:pPr>
    </w:p>
    <w:p w14:paraId="59B35620" w14:textId="77777777" w:rsidR="00E66FC2" w:rsidRPr="00EB731F" w:rsidRDefault="00E66FC2" w:rsidP="00E66FC2">
      <w:pPr>
        <w:jc w:val="right"/>
        <w:rPr>
          <w:rFonts w:ascii="Times New Roman" w:hAnsi="Times New Roman" w:cs="Times New Roman"/>
          <w:bCs/>
          <w:sz w:val="24"/>
          <w:szCs w:val="24"/>
          <w:lang w:val="en-US"/>
        </w:rPr>
      </w:pPr>
      <w:r>
        <w:rPr>
          <w:rFonts w:ascii="Times New Roman" w:hAnsi="Times New Roman" w:cs="Times New Roman"/>
          <w:bCs/>
          <w:sz w:val="24"/>
          <w:szCs w:val="24"/>
          <w:lang w:val="en-US"/>
        </w:rPr>
        <w:t xml:space="preserve">Annisa </w:t>
      </w:r>
      <w:proofErr w:type="spellStart"/>
      <w:r>
        <w:rPr>
          <w:rFonts w:ascii="Times New Roman" w:hAnsi="Times New Roman" w:cs="Times New Roman"/>
          <w:bCs/>
          <w:sz w:val="24"/>
          <w:szCs w:val="24"/>
          <w:lang w:val="en-US"/>
        </w:rPr>
        <w:t>Meilina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Setyawati</w:t>
      </w:r>
      <w:proofErr w:type="spellEnd"/>
      <w:r>
        <w:rPr>
          <w:rFonts w:ascii="Times New Roman" w:hAnsi="Times New Roman" w:cs="Times New Roman"/>
          <w:bCs/>
          <w:sz w:val="24"/>
          <w:szCs w:val="24"/>
          <w:lang w:val="en-US"/>
        </w:rPr>
        <w:br w:type="page"/>
      </w:r>
    </w:p>
    <w:p w14:paraId="4FFBFF1D" w14:textId="77777777" w:rsidR="00E66FC2" w:rsidRPr="0021404D" w:rsidRDefault="00E66FC2" w:rsidP="00E66FC2">
      <w:pPr>
        <w:pStyle w:val="Heading1"/>
        <w:jc w:val="center"/>
      </w:pPr>
      <w:bookmarkStart w:id="0" w:name="_Toc139493980"/>
      <w:r w:rsidRPr="0021404D">
        <w:lastRenderedPageBreak/>
        <w:t>KATA PENGANTAR</w:t>
      </w:r>
      <w:bookmarkEnd w:id="0"/>
    </w:p>
    <w:p w14:paraId="1176CE2F" w14:textId="77777777" w:rsidR="00E66FC2" w:rsidRPr="0021404D" w:rsidRDefault="00E66FC2" w:rsidP="00E66FC2">
      <w:pPr>
        <w:spacing w:line="360" w:lineRule="auto"/>
        <w:ind w:firstLine="624"/>
        <w:jc w:val="both"/>
        <w:rPr>
          <w:rFonts w:ascii="Times New Roman" w:hAnsi="Times New Roman" w:cs="Times New Roman"/>
          <w:sz w:val="24"/>
          <w:szCs w:val="24"/>
        </w:rPr>
      </w:pPr>
      <w:r w:rsidRPr="0021404D">
        <w:rPr>
          <w:rFonts w:ascii="Times New Roman" w:hAnsi="Times New Roman" w:cs="Times New Roman"/>
          <w:sz w:val="24"/>
          <w:szCs w:val="24"/>
        </w:rPr>
        <w:t>Dengan memanjatkan Puji syukur kehadirat Allah SWT yang telah melimpahkan rahmat, taufik, dan hidayah-Nya sehingga penulis dapat menyelesaikan skripsi ini dengan judul “</w:t>
      </w:r>
      <w:r w:rsidRPr="0021404D">
        <w:rPr>
          <w:rFonts w:ascii="Times New Roman" w:hAnsi="Times New Roman" w:cs="Times New Roman"/>
          <w:b/>
          <w:sz w:val="24"/>
          <w:szCs w:val="24"/>
        </w:rPr>
        <w:t xml:space="preserve">EKSEPSI PLURIUM LITIS CONSORTIUM DALAM PERBUATAN MELAWAN HUKUM PERJANJIAN HUTANG PIUTANG DENGAN JAMINAN SERTIFIKAT TANAH (Studi putusan Nomor 3/Pdt.G/2017/PN Sby dengan Nomor 775/Pdt/2020/PT Sby). </w:t>
      </w:r>
      <w:r w:rsidRPr="0021404D">
        <w:rPr>
          <w:rFonts w:ascii="Times New Roman" w:hAnsi="Times New Roman" w:cs="Times New Roman"/>
          <w:sz w:val="24"/>
          <w:szCs w:val="24"/>
        </w:rPr>
        <w:t>Sebagai salah satu syarat untuk menyelesaikan program Sarjana(S1) Jurusan Hukum Fakultas Hukum Universitas Bhayangkara Surabaya. Penulis menyadari bahwa Skripsi ini tidak mungkin terselesaikan tanpa adanya dukungan,bantuan,bimbingan,dan nasehat dari berbagai pihak selama penyusunan skripsi. Pada kesempatan ini penulis menyampaikan terimakasih setulus-tulusnya kepada :</w:t>
      </w:r>
    </w:p>
    <w:p w14:paraId="15D0A1F7" w14:textId="77777777" w:rsidR="00E66FC2" w:rsidRPr="0021404D" w:rsidRDefault="00E66FC2" w:rsidP="00E66FC2">
      <w:pPr>
        <w:spacing w:line="360" w:lineRule="auto"/>
        <w:jc w:val="both"/>
        <w:rPr>
          <w:rFonts w:ascii="Times New Roman" w:hAnsi="Times New Roman" w:cs="Times New Roman"/>
          <w:sz w:val="24"/>
          <w:szCs w:val="24"/>
        </w:rPr>
      </w:pPr>
      <w:r w:rsidRPr="0021404D">
        <w:rPr>
          <w:rFonts w:ascii="Times New Roman" w:hAnsi="Times New Roman" w:cs="Times New Roman"/>
          <w:sz w:val="24"/>
          <w:szCs w:val="24"/>
        </w:rPr>
        <w:t>1. Rektor Universitas Bhayangkara Surabaya Brigjen.Pol (Purn) Drs. Anton Setiadji, S.H., M.H., yang telah memberikan kesempatan kepada saya untuk menimba ilmu di Universitas Bhayangkara Surabaya.</w:t>
      </w:r>
    </w:p>
    <w:p w14:paraId="7FE23FBE" w14:textId="77777777" w:rsidR="00E66FC2" w:rsidRPr="0021404D" w:rsidRDefault="00E66FC2" w:rsidP="00E66FC2">
      <w:pPr>
        <w:spacing w:line="360" w:lineRule="auto"/>
        <w:jc w:val="both"/>
        <w:rPr>
          <w:rFonts w:ascii="Times New Roman" w:hAnsi="Times New Roman" w:cs="Times New Roman"/>
          <w:sz w:val="24"/>
          <w:szCs w:val="24"/>
        </w:rPr>
      </w:pPr>
      <w:r w:rsidRPr="0021404D">
        <w:rPr>
          <w:rFonts w:ascii="Times New Roman" w:hAnsi="Times New Roman" w:cs="Times New Roman"/>
          <w:sz w:val="24"/>
          <w:szCs w:val="24"/>
        </w:rPr>
        <w:t>2. Dekan Fakultas Hukum Universitas Bhayangkara Surabaya Dr. Karim,S.H., M.H., atas arahannya.</w:t>
      </w:r>
    </w:p>
    <w:p w14:paraId="25B45303" w14:textId="77777777" w:rsidR="00E66FC2" w:rsidRPr="0021404D" w:rsidRDefault="00E66FC2" w:rsidP="00E66FC2">
      <w:pPr>
        <w:spacing w:line="360" w:lineRule="auto"/>
        <w:jc w:val="both"/>
        <w:rPr>
          <w:rFonts w:ascii="Times New Roman" w:hAnsi="Times New Roman" w:cs="Times New Roman"/>
          <w:sz w:val="24"/>
          <w:szCs w:val="24"/>
        </w:rPr>
      </w:pPr>
      <w:r w:rsidRPr="0021404D">
        <w:rPr>
          <w:rFonts w:ascii="Times New Roman" w:hAnsi="Times New Roman" w:cs="Times New Roman"/>
          <w:sz w:val="24"/>
          <w:szCs w:val="24"/>
        </w:rPr>
        <w:t>3. Ketua Program Studi Ilmu Hukum Siti Ngaisah,S.H.,M.H</w:t>
      </w:r>
    </w:p>
    <w:p w14:paraId="11E15EA7" w14:textId="77777777" w:rsidR="00E66FC2" w:rsidRPr="0021404D" w:rsidRDefault="00E66FC2" w:rsidP="00E66FC2">
      <w:pPr>
        <w:spacing w:line="360" w:lineRule="auto"/>
        <w:jc w:val="both"/>
        <w:rPr>
          <w:rFonts w:ascii="Times New Roman" w:hAnsi="Times New Roman" w:cs="Times New Roman"/>
          <w:sz w:val="24"/>
          <w:szCs w:val="24"/>
        </w:rPr>
      </w:pPr>
      <w:r w:rsidRPr="0021404D">
        <w:rPr>
          <w:rFonts w:ascii="Times New Roman" w:hAnsi="Times New Roman" w:cs="Times New Roman"/>
          <w:sz w:val="24"/>
          <w:szCs w:val="24"/>
        </w:rPr>
        <w:t>4. Kepada Pembimbing Edi Wahjuningati, S.H., M.Hum., M.Kn., yang dengan kebesaran jiwa membimbing selama proses penyusunan skripsi ini.</w:t>
      </w:r>
    </w:p>
    <w:p w14:paraId="0DF8E7DD" w14:textId="77777777" w:rsidR="00E66FC2" w:rsidRPr="0021404D" w:rsidRDefault="00E66FC2" w:rsidP="00E66FC2">
      <w:pPr>
        <w:spacing w:line="360" w:lineRule="auto"/>
        <w:jc w:val="both"/>
        <w:rPr>
          <w:rFonts w:ascii="Times New Roman" w:hAnsi="Times New Roman" w:cs="Times New Roman"/>
          <w:sz w:val="24"/>
          <w:szCs w:val="24"/>
        </w:rPr>
      </w:pPr>
      <w:r w:rsidRPr="0021404D">
        <w:rPr>
          <w:rFonts w:ascii="Times New Roman" w:hAnsi="Times New Roman" w:cs="Times New Roman"/>
          <w:sz w:val="24"/>
          <w:szCs w:val="24"/>
        </w:rPr>
        <w:t>5. Kepada Orangtua, terutama mama tersayang Aulia Fatmawati yang selalu mendoakan, menyemangati saya dalam proses penyusunan skripsi.</w:t>
      </w:r>
    </w:p>
    <w:p w14:paraId="20E3CFCB" w14:textId="77777777" w:rsidR="00E66FC2" w:rsidRPr="0021404D" w:rsidRDefault="00E66FC2" w:rsidP="00E66FC2">
      <w:pPr>
        <w:spacing w:line="360" w:lineRule="auto"/>
        <w:jc w:val="both"/>
        <w:rPr>
          <w:rFonts w:ascii="Times New Roman" w:hAnsi="Times New Roman" w:cs="Times New Roman"/>
          <w:sz w:val="24"/>
          <w:szCs w:val="24"/>
        </w:rPr>
      </w:pPr>
      <w:r w:rsidRPr="0021404D">
        <w:rPr>
          <w:rFonts w:ascii="Times New Roman" w:hAnsi="Times New Roman" w:cs="Times New Roman"/>
          <w:sz w:val="24"/>
          <w:szCs w:val="24"/>
        </w:rPr>
        <w:t>6. Kepada bocil bocil kesayangan Levia, Bhatara, Mahastra dan Qisya yang menjadi moodbooster ditengah penyusunan skripsi.</w:t>
      </w:r>
    </w:p>
    <w:p w14:paraId="5EA775A9" w14:textId="77777777" w:rsidR="00E66FC2" w:rsidRPr="0021404D" w:rsidRDefault="00E66FC2" w:rsidP="00E66FC2">
      <w:pPr>
        <w:spacing w:line="360" w:lineRule="auto"/>
        <w:jc w:val="both"/>
        <w:rPr>
          <w:rFonts w:ascii="Times New Roman" w:hAnsi="Times New Roman" w:cs="Times New Roman"/>
          <w:sz w:val="24"/>
          <w:szCs w:val="24"/>
        </w:rPr>
      </w:pPr>
      <w:r w:rsidRPr="0021404D">
        <w:rPr>
          <w:rFonts w:ascii="Times New Roman" w:hAnsi="Times New Roman" w:cs="Times New Roman"/>
          <w:sz w:val="24"/>
          <w:szCs w:val="24"/>
        </w:rPr>
        <w:t>7. Kepada Saudara, Kerabat, Keluarga yang selalu memberikan semangat.</w:t>
      </w:r>
    </w:p>
    <w:p w14:paraId="5959C935" w14:textId="77777777" w:rsidR="00E66FC2" w:rsidRPr="0021404D" w:rsidRDefault="00E66FC2" w:rsidP="00E66FC2">
      <w:pPr>
        <w:spacing w:line="360" w:lineRule="auto"/>
        <w:jc w:val="both"/>
        <w:rPr>
          <w:rFonts w:ascii="Times New Roman" w:hAnsi="Times New Roman" w:cs="Times New Roman"/>
          <w:sz w:val="24"/>
          <w:szCs w:val="24"/>
        </w:rPr>
      </w:pPr>
      <w:r w:rsidRPr="0021404D">
        <w:rPr>
          <w:rFonts w:ascii="Times New Roman" w:hAnsi="Times New Roman" w:cs="Times New Roman"/>
          <w:sz w:val="24"/>
          <w:szCs w:val="24"/>
        </w:rPr>
        <w:lastRenderedPageBreak/>
        <w:t>8. Kepada Pasangan saya Bagus Santiko yang mengusahakan banyak hal, memberi senang dan tenang, memberi semangat dan menemani dalam proses penyusunan skripsi.</w:t>
      </w:r>
    </w:p>
    <w:p w14:paraId="6488D6E9" w14:textId="77777777" w:rsidR="00E66FC2" w:rsidRPr="0021404D" w:rsidRDefault="00E66FC2" w:rsidP="00E66FC2">
      <w:pPr>
        <w:spacing w:line="360" w:lineRule="auto"/>
        <w:jc w:val="both"/>
        <w:rPr>
          <w:rFonts w:ascii="Times New Roman" w:hAnsi="Times New Roman" w:cs="Times New Roman"/>
          <w:sz w:val="24"/>
          <w:szCs w:val="24"/>
        </w:rPr>
      </w:pPr>
      <w:r w:rsidRPr="0021404D">
        <w:rPr>
          <w:rFonts w:ascii="Times New Roman" w:hAnsi="Times New Roman" w:cs="Times New Roman"/>
          <w:sz w:val="24"/>
          <w:szCs w:val="24"/>
        </w:rPr>
        <w:t>9. Sahabat-sahabat seumur hidup saya Alda Yunia (Aljenner), Yusi Anggraeaini (jembat), anggota Grup kima’ Bima, Aldiyan, Erfin dan Riko.</w:t>
      </w:r>
    </w:p>
    <w:p w14:paraId="70A98E9F" w14:textId="77777777" w:rsidR="00E66FC2" w:rsidRPr="0021404D" w:rsidRDefault="00E66FC2" w:rsidP="00E66FC2">
      <w:pPr>
        <w:spacing w:line="360" w:lineRule="auto"/>
        <w:jc w:val="both"/>
        <w:rPr>
          <w:rFonts w:ascii="Times New Roman" w:hAnsi="Times New Roman" w:cs="Times New Roman"/>
          <w:sz w:val="24"/>
          <w:szCs w:val="24"/>
        </w:rPr>
      </w:pPr>
      <w:r w:rsidRPr="0021404D">
        <w:rPr>
          <w:rFonts w:ascii="Times New Roman" w:hAnsi="Times New Roman" w:cs="Times New Roman"/>
          <w:sz w:val="24"/>
          <w:szCs w:val="24"/>
        </w:rPr>
        <w:t>10. Teman seperjuangan Mega dan Ulfa yang telah membantu dan saling support dalam meyelesaikan skripsi ini.</w:t>
      </w:r>
    </w:p>
    <w:p w14:paraId="33D14BC5" w14:textId="77777777" w:rsidR="00E66FC2" w:rsidRPr="0021404D" w:rsidRDefault="00E66FC2" w:rsidP="00E66FC2">
      <w:pPr>
        <w:spacing w:line="360" w:lineRule="auto"/>
        <w:ind w:firstLine="624"/>
        <w:jc w:val="both"/>
        <w:rPr>
          <w:rFonts w:ascii="Times New Roman" w:hAnsi="Times New Roman" w:cs="Times New Roman"/>
          <w:sz w:val="24"/>
          <w:szCs w:val="24"/>
        </w:rPr>
      </w:pPr>
      <w:r w:rsidRPr="0021404D">
        <w:rPr>
          <w:rFonts w:ascii="Times New Roman" w:hAnsi="Times New Roman" w:cs="Times New Roman"/>
          <w:sz w:val="24"/>
          <w:szCs w:val="24"/>
        </w:rPr>
        <w:t>Dalam penulisan skripsi ini masih banyak kekurangan dan kesalahan, karena itu segala kritik dan saran yang membangun akan menyempurnakan penulisan skripsi ini serta bermanfaat bagi penulis dan para pembaca.</w:t>
      </w:r>
    </w:p>
    <w:p w14:paraId="7F548E84" w14:textId="77777777" w:rsidR="00E66FC2" w:rsidRPr="0021404D" w:rsidRDefault="00E66FC2" w:rsidP="00E66FC2">
      <w:pPr>
        <w:spacing w:line="360" w:lineRule="auto"/>
        <w:ind w:firstLine="624"/>
        <w:jc w:val="right"/>
        <w:rPr>
          <w:rFonts w:ascii="Times New Roman" w:hAnsi="Times New Roman" w:cs="Times New Roman"/>
          <w:sz w:val="24"/>
          <w:szCs w:val="24"/>
        </w:rPr>
      </w:pPr>
    </w:p>
    <w:p w14:paraId="69EC68DE" w14:textId="77777777" w:rsidR="00E66FC2" w:rsidRPr="0021404D" w:rsidRDefault="00E66FC2" w:rsidP="00E66FC2">
      <w:pPr>
        <w:spacing w:line="360" w:lineRule="auto"/>
        <w:ind w:firstLine="624"/>
        <w:jc w:val="right"/>
        <w:rPr>
          <w:rFonts w:ascii="Times New Roman" w:hAnsi="Times New Roman" w:cs="Times New Roman"/>
          <w:sz w:val="24"/>
          <w:szCs w:val="24"/>
        </w:rPr>
      </w:pPr>
      <w:r w:rsidRPr="0021404D">
        <w:rPr>
          <w:rFonts w:ascii="Times New Roman" w:hAnsi="Times New Roman" w:cs="Times New Roman"/>
          <w:sz w:val="24"/>
          <w:szCs w:val="24"/>
        </w:rPr>
        <w:t>Surabaya, 3 Februari 2023</w:t>
      </w:r>
    </w:p>
    <w:p w14:paraId="2D8003DC" w14:textId="77777777" w:rsidR="00E66FC2" w:rsidRPr="0021404D" w:rsidRDefault="00E66FC2" w:rsidP="00E66FC2">
      <w:pPr>
        <w:spacing w:line="360" w:lineRule="auto"/>
        <w:ind w:left="3744" w:firstLine="624"/>
        <w:jc w:val="center"/>
        <w:rPr>
          <w:rFonts w:ascii="Times New Roman" w:hAnsi="Times New Roman" w:cs="Times New Roman"/>
          <w:sz w:val="24"/>
          <w:szCs w:val="24"/>
        </w:rPr>
      </w:pPr>
      <w:r w:rsidRPr="0021404D">
        <w:rPr>
          <w:rFonts w:ascii="Times New Roman" w:hAnsi="Times New Roman" w:cs="Times New Roman"/>
          <w:sz w:val="24"/>
          <w:szCs w:val="24"/>
        </w:rPr>
        <w:t>Penulis,</w:t>
      </w:r>
    </w:p>
    <w:p w14:paraId="2320E863" w14:textId="77777777" w:rsidR="00E66FC2" w:rsidRPr="0021404D" w:rsidRDefault="00E66FC2" w:rsidP="00E66FC2">
      <w:pPr>
        <w:spacing w:line="360" w:lineRule="auto"/>
        <w:ind w:left="3744" w:firstLine="624"/>
        <w:jc w:val="center"/>
        <w:rPr>
          <w:rFonts w:ascii="Times New Roman" w:hAnsi="Times New Roman" w:cs="Times New Roman"/>
          <w:sz w:val="24"/>
          <w:szCs w:val="24"/>
        </w:rPr>
      </w:pPr>
    </w:p>
    <w:p w14:paraId="407FF329" w14:textId="77777777" w:rsidR="00E66FC2" w:rsidRPr="0021404D" w:rsidRDefault="00E66FC2" w:rsidP="00E66FC2">
      <w:pPr>
        <w:spacing w:line="360" w:lineRule="auto"/>
        <w:rPr>
          <w:rFonts w:ascii="Times New Roman" w:hAnsi="Times New Roman" w:cs="Times New Roman"/>
          <w:sz w:val="24"/>
          <w:szCs w:val="24"/>
        </w:rPr>
      </w:pPr>
    </w:p>
    <w:p w14:paraId="07A03388" w14:textId="77777777" w:rsidR="00E66FC2" w:rsidRPr="0021404D" w:rsidRDefault="00E66FC2" w:rsidP="00E66FC2">
      <w:pPr>
        <w:spacing w:line="360" w:lineRule="auto"/>
        <w:ind w:left="3744" w:firstLine="624"/>
        <w:jc w:val="right"/>
        <w:rPr>
          <w:rFonts w:ascii="Times New Roman" w:hAnsi="Times New Roman" w:cs="Times New Roman"/>
          <w:sz w:val="24"/>
          <w:szCs w:val="24"/>
        </w:rPr>
      </w:pPr>
      <w:r w:rsidRPr="0021404D">
        <w:rPr>
          <w:rFonts w:ascii="Times New Roman" w:hAnsi="Times New Roman" w:cs="Times New Roman"/>
          <w:sz w:val="24"/>
          <w:szCs w:val="24"/>
        </w:rPr>
        <w:t>Annisa Meilina Setyawati</w:t>
      </w:r>
    </w:p>
    <w:p w14:paraId="27E58E66" w14:textId="77777777" w:rsidR="00E66FC2" w:rsidRPr="0021404D" w:rsidRDefault="00E66FC2" w:rsidP="00E66FC2">
      <w:pPr>
        <w:spacing w:line="360" w:lineRule="auto"/>
        <w:ind w:firstLine="624"/>
        <w:jc w:val="right"/>
        <w:rPr>
          <w:rFonts w:ascii="Times New Roman" w:hAnsi="Times New Roman" w:cs="Times New Roman"/>
          <w:sz w:val="24"/>
          <w:szCs w:val="24"/>
        </w:rPr>
      </w:pPr>
    </w:p>
    <w:p w14:paraId="2C94960E" w14:textId="77777777" w:rsidR="00E66FC2" w:rsidRPr="0021404D" w:rsidRDefault="00E66FC2" w:rsidP="00E66FC2">
      <w:pPr>
        <w:spacing w:line="360" w:lineRule="auto"/>
        <w:jc w:val="center"/>
        <w:rPr>
          <w:rFonts w:ascii="Times New Roman" w:hAnsi="Times New Roman" w:cs="Times New Roman"/>
          <w:b/>
          <w:sz w:val="24"/>
          <w:szCs w:val="24"/>
          <w:lang w:val="en-GB"/>
        </w:rPr>
      </w:pPr>
    </w:p>
    <w:p w14:paraId="5B4D5700" w14:textId="77777777" w:rsidR="00182837" w:rsidRPr="00FE2C7B" w:rsidRDefault="00182837" w:rsidP="00FE2C7B">
      <w:pPr>
        <w:pStyle w:val="Heading1"/>
        <w:spacing w:line="480" w:lineRule="auto"/>
        <w:jc w:val="center"/>
        <w:rPr>
          <w:lang w:val="en-US"/>
        </w:rPr>
      </w:pPr>
      <w:r>
        <w:rPr>
          <w:b w:val="0"/>
        </w:rPr>
        <w:br w:type="page"/>
      </w:r>
      <w:bookmarkStart w:id="1" w:name="_Toc139493981"/>
      <w:r w:rsidRPr="00FE2C7B">
        <w:rPr>
          <w:lang w:val="en-US"/>
        </w:rPr>
        <w:lastRenderedPageBreak/>
        <w:t>ABSTRAK</w:t>
      </w:r>
      <w:bookmarkEnd w:id="1"/>
    </w:p>
    <w:p w14:paraId="410F7284" w14:textId="77777777" w:rsidR="00182837" w:rsidRPr="00EB731F" w:rsidRDefault="00D272C6" w:rsidP="00EB731F">
      <w:pPr>
        <w:spacing w:line="480" w:lineRule="auto"/>
        <w:ind w:firstLine="624"/>
        <w:jc w:val="both"/>
        <w:rPr>
          <w:rFonts w:ascii="Times New Roman" w:hAnsi="Times New Roman" w:cs="Times New Roman"/>
          <w:sz w:val="24"/>
          <w:szCs w:val="24"/>
        </w:rPr>
      </w:pPr>
      <w:r w:rsidRPr="00D272C6">
        <w:rPr>
          <w:rFonts w:ascii="Times New Roman" w:hAnsi="Times New Roman" w:cs="Times New Roman"/>
          <w:sz w:val="24"/>
          <w:szCs w:val="24"/>
        </w:rPr>
        <w:t>Tentu saja, ketika gugatan pelanggaran hak diajukan, ada ketidaksepakatan antara para pihak yang harus diselesaikan oleh hakim selama prosedur pengadilan. Sedangkan permintaan hak yang dilakukan oleh seseorang atau sekelompok orang dengan tujuan untuk memperoleh hak keperdataan sejalan dengan permohonannya seringkali berupa tuntutan hak yang tidak mengandung konflik. Bukti yang kuat harus dihadirkan dalam suatu perkara agar pengadilan dapat menggunakannya sebagai pedoman dalam mengambil putusan. Pengadilan memiliki kewenangan untuk memberhentikan suatu perkara jika tidak terdapat cukup bukti pendukung yang kuat pada saat pengajuan. Ini menyiratkan bahwa bukti dalam suatu kasus harus tidak ambigu. Karena bukti pendukung yang lemah akan memaksa pengadilan untuk menolak gugatan.</w:t>
      </w:r>
      <w:r w:rsidR="00182837" w:rsidRPr="00EB731F">
        <w:rPr>
          <w:rFonts w:ascii="Times New Roman" w:hAnsi="Times New Roman" w:cs="Times New Roman"/>
          <w:sz w:val="24"/>
          <w:szCs w:val="24"/>
        </w:rPr>
        <w:t xml:space="preserve"> </w:t>
      </w:r>
    </w:p>
    <w:p w14:paraId="08A911CA" w14:textId="77777777" w:rsidR="00182837" w:rsidRPr="00EB731F" w:rsidRDefault="00182837" w:rsidP="00EB731F">
      <w:pPr>
        <w:autoSpaceDE w:val="0"/>
        <w:autoSpaceDN w:val="0"/>
        <w:adjustRightInd w:val="0"/>
        <w:spacing w:after="0" w:line="480" w:lineRule="auto"/>
        <w:jc w:val="both"/>
        <w:rPr>
          <w:rFonts w:ascii="Times New Roman" w:hAnsi="Times New Roman" w:cs="Times New Roman"/>
          <w:sz w:val="24"/>
          <w:szCs w:val="24"/>
          <w:lang w:val="en-US"/>
        </w:rPr>
      </w:pPr>
      <w:r w:rsidRPr="00EB731F">
        <w:rPr>
          <w:rFonts w:ascii="Times New Roman" w:hAnsi="Times New Roman" w:cs="Times New Roman"/>
          <w:bCs/>
          <w:sz w:val="24"/>
          <w:szCs w:val="24"/>
          <w:lang w:val="en-US"/>
        </w:rPr>
        <w:tab/>
      </w:r>
      <w:proofErr w:type="spellStart"/>
      <w:r w:rsidR="00D272C6" w:rsidRPr="00D272C6">
        <w:rPr>
          <w:rFonts w:ascii="Times New Roman" w:hAnsi="Times New Roman" w:cs="Times New Roman"/>
          <w:bCs/>
          <w:sz w:val="24"/>
          <w:szCs w:val="24"/>
          <w:lang w:val="en-US"/>
        </w:rPr>
        <w:t>Konsorsium</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Plurium</w:t>
      </w:r>
      <w:proofErr w:type="spellEnd"/>
      <w:r w:rsidR="00D272C6" w:rsidRPr="00D272C6">
        <w:rPr>
          <w:rFonts w:ascii="Times New Roman" w:hAnsi="Times New Roman" w:cs="Times New Roman"/>
          <w:bCs/>
          <w:sz w:val="24"/>
          <w:szCs w:val="24"/>
          <w:lang w:val="en-US"/>
        </w:rPr>
        <w:t xml:space="preserve"> Litis yang </w:t>
      </w:r>
      <w:proofErr w:type="spellStart"/>
      <w:r w:rsidR="00D272C6" w:rsidRPr="00D272C6">
        <w:rPr>
          <w:rFonts w:ascii="Times New Roman" w:hAnsi="Times New Roman" w:cs="Times New Roman"/>
          <w:bCs/>
          <w:sz w:val="24"/>
          <w:szCs w:val="24"/>
          <w:lang w:val="en-US"/>
        </w:rPr>
        <w:t>menyatakan</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bahwa</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perkara</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penggugat</w:t>
      </w:r>
      <w:proofErr w:type="spellEnd"/>
      <w:r w:rsidR="00D272C6" w:rsidRPr="00D272C6">
        <w:rPr>
          <w:rFonts w:ascii="Times New Roman" w:hAnsi="Times New Roman" w:cs="Times New Roman"/>
          <w:bCs/>
          <w:sz w:val="24"/>
          <w:szCs w:val="24"/>
          <w:lang w:val="en-US"/>
        </w:rPr>
        <w:t xml:space="preserve"> salah </w:t>
      </w:r>
      <w:proofErr w:type="spellStart"/>
      <w:r w:rsidR="00D272C6" w:rsidRPr="00D272C6">
        <w:rPr>
          <w:rFonts w:ascii="Times New Roman" w:hAnsi="Times New Roman" w:cs="Times New Roman"/>
          <w:bCs/>
          <w:sz w:val="24"/>
          <w:szCs w:val="24"/>
          <w:lang w:val="en-US"/>
        </w:rPr>
        <w:t>secara</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hukum</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karena</w:t>
      </w:r>
      <w:proofErr w:type="spellEnd"/>
      <w:r w:rsidR="00D272C6" w:rsidRPr="00D272C6">
        <w:rPr>
          <w:rFonts w:ascii="Times New Roman" w:hAnsi="Times New Roman" w:cs="Times New Roman"/>
          <w:bCs/>
          <w:sz w:val="24"/>
          <w:szCs w:val="24"/>
          <w:lang w:val="en-US"/>
        </w:rPr>
        <w:t xml:space="preserve"> para </w:t>
      </w:r>
      <w:proofErr w:type="spellStart"/>
      <w:r w:rsidR="00D272C6" w:rsidRPr="00D272C6">
        <w:rPr>
          <w:rFonts w:ascii="Times New Roman" w:hAnsi="Times New Roman" w:cs="Times New Roman"/>
          <w:bCs/>
          <w:sz w:val="24"/>
          <w:szCs w:val="24"/>
          <w:lang w:val="en-US"/>
        </w:rPr>
        <w:t>pihak</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mengundurkan</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diri</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sebagai</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tergugat</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tidak</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lengkap</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atau</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pihak</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penggugat</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tidak</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lengkap</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merupakan</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pengecualian</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dari</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hasil</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penelitian</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ini</w:t>
      </w:r>
      <w:proofErr w:type="spellEnd"/>
      <w:r w:rsidR="00D272C6" w:rsidRPr="00D272C6">
        <w:rPr>
          <w:rFonts w:ascii="Times New Roman" w:hAnsi="Times New Roman" w:cs="Times New Roman"/>
          <w:bCs/>
          <w:sz w:val="24"/>
          <w:szCs w:val="24"/>
          <w:lang w:val="en-US"/>
        </w:rPr>
        <w:t xml:space="preserve">. Karena </w:t>
      </w:r>
      <w:proofErr w:type="spellStart"/>
      <w:r w:rsidR="00D272C6" w:rsidRPr="00D272C6">
        <w:rPr>
          <w:rFonts w:ascii="Times New Roman" w:hAnsi="Times New Roman" w:cs="Times New Roman"/>
          <w:bCs/>
          <w:sz w:val="24"/>
          <w:szCs w:val="24"/>
          <w:lang w:val="en-US"/>
        </w:rPr>
        <w:t>kemungkinan</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beberapa</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pihak</w:t>
      </w:r>
      <w:proofErr w:type="spellEnd"/>
      <w:r w:rsidR="00D272C6" w:rsidRPr="00D272C6">
        <w:rPr>
          <w:rFonts w:ascii="Times New Roman" w:hAnsi="Times New Roman" w:cs="Times New Roman"/>
          <w:bCs/>
          <w:sz w:val="24"/>
          <w:szCs w:val="24"/>
          <w:lang w:val="en-US"/>
        </w:rPr>
        <w:t xml:space="preserve"> yang duduk </w:t>
      </w:r>
      <w:proofErr w:type="spellStart"/>
      <w:r w:rsidR="00D272C6" w:rsidRPr="00D272C6">
        <w:rPr>
          <w:rFonts w:ascii="Times New Roman" w:hAnsi="Times New Roman" w:cs="Times New Roman"/>
          <w:bCs/>
          <w:sz w:val="24"/>
          <w:szCs w:val="24"/>
          <w:lang w:val="en-US"/>
        </w:rPr>
        <w:t>sebagai</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Penggugat</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dapat</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menahan</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atau</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dengan</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sengaja</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menyembunyikan</w:t>
      </w:r>
      <w:proofErr w:type="spellEnd"/>
      <w:r w:rsidR="00D272C6" w:rsidRPr="00D272C6">
        <w:rPr>
          <w:rFonts w:ascii="Times New Roman" w:hAnsi="Times New Roman" w:cs="Times New Roman"/>
          <w:bCs/>
          <w:sz w:val="24"/>
          <w:szCs w:val="24"/>
          <w:lang w:val="en-US"/>
        </w:rPr>
        <w:t xml:space="preserve"> data </w:t>
      </w:r>
      <w:proofErr w:type="spellStart"/>
      <w:r w:rsidR="00D272C6" w:rsidRPr="00D272C6">
        <w:rPr>
          <w:rFonts w:ascii="Times New Roman" w:hAnsi="Times New Roman" w:cs="Times New Roman"/>
          <w:bCs/>
          <w:sz w:val="24"/>
          <w:szCs w:val="24"/>
          <w:lang w:val="en-US"/>
        </w:rPr>
        <w:t>penting</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pihak</w:t>
      </w:r>
      <w:proofErr w:type="spellEnd"/>
      <w:r w:rsidR="00D272C6" w:rsidRPr="00D272C6">
        <w:rPr>
          <w:rFonts w:ascii="Times New Roman" w:hAnsi="Times New Roman" w:cs="Times New Roman"/>
          <w:bCs/>
          <w:sz w:val="24"/>
          <w:szCs w:val="24"/>
          <w:lang w:val="en-US"/>
        </w:rPr>
        <w:t xml:space="preserve"> yang </w:t>
      </w:r>
      <w:proofErr w:type="spellStart"/>
      <w:r w:rsidR="00D272C6" w:rsidRPr="00D272C6">
        <w:rPr>
          <w:rFonts w:ascii="Times New Roman" w:hAnsi="Times New Roman" w:cs="Times New Roman"/>
          <w:bCs/>
          <w:sz w:val="24"/>
          <w:szCs w:val="24"/>
          <w:lang w:val="en-US"/>
        </w:rPr>
        <w:t>tidak</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lengkap</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merugikan</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pihak</w:t>
      </w:r>
      <w:proofErr w:type="spellEnd"/>
      <w:r w:rsidR="00D272C6" w:rsidRPr="00D272C6">
        <w:rPr>
          <w:rFonts w:ascii="Times New Roman" w:hAnsi="Times New Roman" w:cs="Times New Roman"/>
          <w:bCs/>
          <w:sz w:val="24"/>
          <w:szCs w:val="24"/>
          <w:lang w:val="en-US"/>
        </w:rPr>
        <w:t xml:space="preserve"> yang </w:t>
      </w:r>
      <w:proofErr w:type="spellStart"/>
      <w:r w:rsidR="00D272C6" w:rsidRPr="00D272C6">
        <w:rPr>
          <w:rFonts w:ascii="Times New Roman" w:hAnsi="Times New Roman" w:cs="Times New Roman"/>
          <w:bCs/>
          <w:sz w:val="24"/>
          <w:szCs w:val="24"/>
          <w:lang w:val="en-US"/>
        </w:rPr>
        <w:t>tidak</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dikeluarkan</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dari</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pengaduan</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atau</w:t>
      </w:r>
      <w:proofErr w:type="spellEnd"/>
      <w:r w:rsidR="00D272C6" w:rsidRPr="00D272C6">
        <w:rPr>
          <w:rFonts w:ascii="Times New Roman" w:hAnsi="Times New Roman" w:cs="Times New Roman"/>
          <w:bCs/>
          <w:sz w:val="24"/>
          <w:szCs w:val="24"/>
          <w:lang w:val="en-US"/>
        </w:rPr>
        <w:t xml:space="preserve"> yang </w:t>
      </w:r>
      <w:proofErr w:type="spellStart"/>
      <w:r w:rsidR="00D272C6" w:rsidRPr="00D272C6">
        <w:rPr>
          <w:rFonts w:ascii="Times New Roman" w:hAnsi="Times New Roman" w:cs="Times New Roman"/>
          <w:bCs/>
          <w:sz w:val="24"/>
          <w:szCs w:val="24"/>
          <w:lang w:val="en-US"/>
        </w:rPr>
        <w:t>tetap</w:t>
      </w:r>
      <w:proofErr w:type="spellEnd"/>
      <w:r w:rsidR="00D272C6" w:rsidRPr="00D272C6">
        <w:rPr>
          <w:rFonts w:ascii="Times New Roman" w:hAnsi="Times New Roman" w:cs="Times New Roman"/>
          <w:bCs/>
          <w:sz w:val="24"/>
          <w:szCs w:val="24"/>
          <w:lang w:val="en-US"/>
        </w:rPr>
        <w:t xml:space="preserve"> di </w:t>
      </w:r>
      <w:proofErr w:type="spellStart"/>
      <w:r w:rsidR="00D272C6" w:rsidRPr="00D272C6">
        <w:rPr>
          <w:rFonts w:ascii="Times New Roman" w:hAnsi="Times New Roman" w:cs="Times New Roman"/>
          <w:bCs/>
          <w:sz w:val="24"/>
          <w:szCs w:val="24"/>
          <w:lang w:val="en-US"/>
        </w:rPr>
        <w:t>dalamnya</w:t>
      </w:r>
      <w:proofErr w:type="spellEnd"/>
      <w:r w:rsidR="00D272C6" w:rsidRPr="00D272C6">
        <w:rPr>
          <w:rFonts w:ascii="Times New Roman" w:hAnsi="Times New Roman" w:cs="Times New Roman"/>
          <w:bCs/>
          <w:sz w:val="24"/>
          <w:szCs w:val="24"/>
          <w:lang w:val="en-US"/>
        </w:rPr>
        <w:t xml:space="preserve"> dan </w:t>
      </w:r>
      <w:proofErr w:type="spellStart"/>
      <w:r w:rsidR="00D272C6" w:rsidRPr="00D272C6">
        <w:rPr>
          <w:rFonts w:ascii="Times New Roman" w:hAnsi="Times New Roman" w:cs="Times New Roman"/>
          <w:bCs/>
          <w:sz w:val="24"/>
          <w:szCs w:val="24"/>
          <w:lang w:val="en-US"/>
        </w:rPr>
        <w:t>dapat</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mengakibatkan</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penyelundupan</w:t>
      </w:r>
      <w:proofErr w:type="spellEnd"/>
      <w:r w:rsidR="00D272C6" w:rsidRPr="00D272C6">
        <w:rPr>
          <w:rFonts w:ascii="Times New Roman" w:hAnsi="Times New Roman" w:cs="Times New Roman"/>
          <w:bCs/>
          <w:sz w:val="24"/>
          <w:szCs w:val="24"/>
          <w:lang w:val="en-US"/>
        </w:rPr>
        <w:t xml:space="preserve"> </w:t>
      </w:r>
      <w:proofErr w:type="spellStart"/>
      <w:r w:rsidR="00D272C6" w:rsidRPr="00D272C6">
        <w:rPr>
          <w:rFonts w:ascii="Times New Roman" w:hAnsi="Times New Roman" w:cs="Times New Roman"/>
          <w:bCs/>
          <w:sz w:val="24"/>
          <w:szCs w:val="24"/>
          <w:lang w:val="en-US"/>
        </w:rPr>
        <w:t>hukum</w:t>
      </w:r>
      <w:proofErr w:type="spellEnd"/>
      <w:r w:rsidR="00D272C6" w:rsidRPr="00D272C6">
        <w:rPr>
          <w:rFonts w:ascii="Times New Roman" w:hAnsi="Times New Roman" w:cs="Times New Roman"/>
          <w:bCs/>
          <w:sz w:val="24"/>
          <w:szCs w:val="24"/>
          <w:lang w:val="en-US"/>
        </w:rPr>
        <w:t>.</w:t>
      </w:r>
    </w:p>
    <w:p w14:paraId="591C3212" w14:textId="77777777" w:rsidR="00182837" w:rsidRPr="00E66FC2" w:rsidRDefault="00182837" w:rsidP="00EB731F">
      <w:pPr>
        <w:spacing w:line="480" w:lineRule="auto"/>
        <w:jc w:val="both"/>
        <w:rPr>
          <w:rFonts w:ascii="Times New Roman" w:hAnsi="Times New Roman" w:cs="Times New Roman"/>
          <w:bCs/>
          <w:sz w:val="24"/>
          <w:szCs w:val="24"/>
        </w:rPr>
      </w:pPr>
      <w:r w:rsidRPr="00EB731F">
        <w:rPr>
          <w:rFonts w:ascii="Times New Roman" w:hAnsi="Times New Roman" w:cs="Times New Roman"/>
          <w:bCs/>
          <w:sz w:val="24"/>
          <w:szCs w:val="24"/>
          <w:lang w:val="en-US"/>
        </w:rPr>
        <w:t xml:space="preserve">Kata </w:t>
      </w:r>
      <w:proofErr w:type="spellStart"/>
      <w:proofErr w:type="gramStart"/>
      <w:r w:rsidRPr="00EB731F">
        <w:rPr>
          <w:rFonts w:ascii="Times New Roman" w:hAnsi="Times New Roman" w:cs="Times New Roman"/>
          <w:bCs/>
          <w:sz w:val="24"/>
          <w:szCs w:val="24"/>
          <w:lang w:val="en-US"/>
        </w:rPr>
        <w:t>Kunci</w:t>
      </w:r>
      <w:proofErr w:type="spellEnd"/>
      <w:r w:rsidRPr="00EB731F">
        <w:rPr>
          <w:rFonts w:ascii="Times New Roman" w:hAnsi="Times New Roman" w:cs="Times New Roman"/>
          <w:bCs/>
          <w:sz w:val="24"/>
          <w:szCs w:val="24"/>
          <w:lang w:val="en-US"/>
        </w:rPr>
        <w:t xml:space="preserve"> :</w:t>
      </w:r>
      <w:proofErr w:type="gramEnd"/>
      <w:r w:rsidRPr="00EB731F">
        <w:rPr>
          <w:rFonts w:ascii="Times New Roman" w:hAnsi="Times New Roman" w:cs="Times New Roman"/>
          <w:bCs/>
          <w:sz w:val="24"/>
          <w:szCs w:val="24"/>
          <w:lang w:val="en-US"/>
        </w:rPr>
        <w:t xml:space="preserve"> </w:t>
      </w:r>
      <w:proofErr w:type="spellStart"/>
      <w:r w:rsidRPr="00EB731F">
        <w:rPr>
          <w:rFonts w:ascii="Times New Roman" w:hAnsi="Times New Roman" w:cs="Times New Roman"/>
          <w:bCs/>
          <w:sz w:val="24"/>
          <w:szCs w:val="24"/>
          <w:lang w:val="en-US"/>
        </w:rPr>
        <w:t>Eksepsi</w:t>
      </w:r>
      <w:proofErr w:type="spellEnd"/>
      <w:r w:rsidRPr="00EB731F">
        <w:rPr>
          <w:rFonts w:ascii="Times New Roman" w:hAnsi="Times New Roman" w:cs="Times New Roman"/>
          <w:bCs/>
          <w:sz w:val="24"/>
          <w:szCs w:val="24"/>
          <w:lang w:val="en-US"/>
        </w:rPr>
        <w:t xml:space="preserve">, </w:t>
      </w:r>
      <w:proofErr w:type="spellStart"/>
      <w:r w:rsidRPr="00EB731F">
        <w:rPr>
          <w:rFonts w:ascii="Times New Roman" w:hAnsi="Times New Roman" w:cs="Times New Roman"/>
          <w:bCs/>
          <w:sz w:val="24"/>
          <w:szCs w:val="24"/>
          <w:lang w:val="en-US"/>
        </w:rPr>
        <w:t>Gugatan</w:t>
      </w:r>
      <w:proofErr w:type="spellEnd"/>
      <w:r w:rsidRPr="00EB731F">
        <w:rPr>
          <w:rFonts w:ascii="Times New Roman" w:hAnsi="Times New Roman" w:cs="Times New Roman"/>
          <w:bCs/>
          <w:sz w:val="24"/>
          <w:szCs w:val="24"/>
          <w:lang w:val="en-US"/>
        </w:rPr>
        <w:t xml:space="preserve"> Kurang </w:t>
      </w:r>
      <w:proofErr w:type="spellStart"/>
      <w:r w:rsidRPr="00EB731F">
        <w:rPr>
          <w:rFonts w:ascii="Times New Roman" w:hAnsi="Times New Roman" w:cs="Times New Roman"/>
          <w:bCs/>
          <w:sz w:val="24"/>
          <w:szCs w:val="24"/>
          <w:lang w:val="en-US"/>
        </w:rPr>
        <w:t>Pihak</w:t>
      </w:r>
      <w:proofErr w:type="spellEnd"/>
      <w:r w:rsidRPr="00EB731F">
        <w:rPr>
          <w:rFonts w:ascii="Times New Roman" w:hAnsi="Times New Roman" w:cs="Times New Roman"/>
          <w:bCs/>
          <w:sz w:val="24"/>
          <w:szCs w:val="24"/>
          <w:lang w:val="en-US"/>
        </w:rPr>
        <w:t xml:space="preserve">, </w:t>
      </w:r>
      <w:proofErr w:type="spellStart"/>
      <w:r w:rsidRPr="00EB731F">
        <w:rPr>
          <w:rFonts w:ascii="Times New Roman" w:hAnsi="Times New Roman" w:cs="Times New Roman"/>
          <w:bCs/>
          <w:sz w:val="24"/>
          <w:szCs w:val="24"/>
          <w:lang w:val="en-US"/>
        </w:rPr>
        <w:t>Sertifikat</w:t>
      </w:r>
      <w:proofErr w:type="spellEnd"/>
      <w:r w:rsidRPr="00EB731F">
        <w:rPr>
          <w:rFonts w:ascii="Times New Roman" w:hAnsi="Times New Roman" w:cs="Times New Roman"/>
          <w:bCs/>
          <w:sz w:val="24"/>
          <w:szCs w:val="24"/>
          <w:lang w:val="en-US"/>
        </w:rPr>
        <w:t xml:space="preserve"> Tanah</w:t>
      </w:r>
    </w:p>
    <w:p w14:paraId="29B9C584" w14:textId="77777777" w:rsidR="006C0728" w:rsidRDefault="006C0728">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56DB1EC9" w14:textId="77777777" w:rsidR="00182837" w:rsidRPr="00FE2C7B" w:rsidRDefault="00182837" w:rsidP="00FE2C7B">
      <w:pPr>
        <w:pStyle w:val="Heading1"/>
        <w:spacing w:line="480" w:lineRule="auto"/>
        <w:jc w:val="center"/>
        <w:rPr>
          <w:lang w:val="en-US"/>
        </w:rPr>
      </w:pPr>
      <w:bookmarkStart w:id="2" w:name="_Toc139493982"/>
      <w:r w:rsidRPr="00FE2C7B">
        <w:rPr>
          <w:lang w:val="en-US"/>
        </w:rPr>
        <w:lastRenderedPageBreak/>
        <w:t>ABSTRACT</w:t>
      </w:r>
      <w:bookmarkEnd w:id="2"/>
    </w:p>
    <w:p w14:paraId="2F38E9F3" w14:textId="77777777" w:rsidR="00EB731F" w:rsidRPr="00EB731F" w:rsidRDefault="00EB731F" w:rsidP="00EB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eastAsia="en-US"/>
        </w:rPr>
      </w:pPr>
      <w:r w:rsidRPr="00EB731F">
        <w:rPr>
          <w:rFonts w:ascii="Times New Roman" w:eastAsia="Times New Roman" w:hAnsi="Times New Roman" w:cs="Times New Roman"/>
          <w:sz w:val="24"/>
          <w:szCs w:val="24"/>
          <w:lang w:eastAsia="en-US"/>
        </w:rPr>
        <w:tab/>
      </w:r>
      <w:r w:rsidR="00D272C6" w:rsidRPr="00D272C6">
        <w:rPr>
          <w:rFonts w:ascii="Times New Roman" w:eastAsia="Times New Roman" w:hAnsi="Times New Roman" w:cs="Times New Roman"/>
          <w:sz w:val="24"/>
          <w:szCs w:val="24"/>
          <w:lang w:eastAsia="en-US"/>
        </w:rPr>
        <w:t>Of course, when a lawsuit is filed for a rights violation, there is a disagreement between the parties that must be settled by the judge during court procedures. While requests for rights made by an individual or group of individuals with the goal of gaining civil rights in line with the application often take the form of claims for rights that do not include conflicts. Strong evidence must be presented in a case so that the court may use it as a guide when making a ruling. The court has the authority to dismiss a case if there is insufficient solid supporting evidence at the time of filing. This implies that the evidence in a case ought to be unambiguous. Because weak supporting evidence will compel the court to reject the claim.</w:t>
      </w:r>
    </w:p>
    <w:p w14:paraId="3573DC74" w14:textId="77777777" w:rsidR="00EB731F" w:rsidRPr="00EB731F" w:rsidRDefault="00EB731F" w:rsidP="00EB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eastAsia="en-US"/>
        </w:rPr>
      </w:pPr>
      <w:r w:rsidRPr="00EB731F">
        <w:rPr>
          <w:rFonts w:ascii="Times New Roman" w:eastAsia="Times New Roman" w:hAnsi="Times New Roman" w:cs="Times New Roman"/>
          <w:sz w:val="24"/>
          <w:szCs w:val="24"/>
          <w:lang w:eastAsia="en-US"/>
        </w:rPr>
        <w:tab/>
      </w:r>
      <w:r w:rsidR="00D272C6" w:rsidRPr="00D272C6">
        <w:rPr>
          <w:rFonts w:ascii="Times New Roman" w:eastAsia="Times New Roman" w:hAnsi="Times New Roman" w:cs="Times New Roman"/>
          <w:sz w:val="24"/>
          <w:szCs w:val="24"/>
          <w:lang w:eastAsia="en-US"/>
        </w:rPr>
        <w:t>The Plurium Litis Consortium, which asserts that the plaintiff's case is legally faulty because the parties withdrew as the defendant are incomplete or the plaintiff's party is incomplete, is an exception to the outcomes of this study. Due to the possibility that some parties who sit as Plaintiffs may withhold or purposely conceal crucial data, incomplete parties hurt parties who are not removed from the complaint or who remain in it and may result in legal smuggling.</w:t>
      </w:r>
    </w:p>
    <w:p w14:paraId="38DD2B6D" w14:textId="77777777" w:rsidR="00EB731F" w:rsidRPr="00EB731F" w:rsidRDefault="00EB731F" w:rsidP="00EB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en-US" w:eastAsia="en-US"/>
        </w:rPr>
      </w:pPr>
      <w:r w:rsidRPr="00EB731F">
        <w:rPr>
          <w:rFonts w:ascii="Times New Roman" w:eastAsia="Times New Roman" w:hAnsi="Times New Roman" w:cs="Times New Roman"/>
          <w:sz w:val="24"/>
          <w:szCs w:val="24"/>
          <w:lang w:eastAsia="en-US"/>
        </w:rPr>
        <w:t>Keywords: Exception, Less-Party Claim, Land Certificate</w:t>
      </w:r>
    </w:p>
    <w:p w14:paraId="17D7D3E9" w14:textId="77777777" w:rsidR="00EB731F" w:rsidRDefault="00EB731F" w:rsidP="00182837">
      <w:pPr>
        <w:jc w:val="both"/>
        <w:rPr>
          <w:rFonts w:ascii="Times New Roman" w:hAnsi="Times New Roman" w:cs="Times New Roman"/>
          <w:b/>
          <w:sz w:val="24"/>
          <w:szCs w:val="24"/>
          <w:lang w:val="en-US"/>
        </w:rPr>
      </w:pPr>
    </w:p>
    <w:p w14:paraId="4DE946EB" w14:textId="77777777" w:rsidR="00657740" w:rsidRDefault="00EB731F" w:rsidP="00657740">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sdt>
      <w:sdtPr>
        <w:rPr>
          <w:rFonts w:ascii="Times New Roman" w:hAnsi="Times New Roman" w:cs="Times New Roman"/>
          <w:b/>
          <w:bCs/>
          <w:sz w:val="24"/>
          <w:szCs w:val="24"/>
        </w:rPr>
        <w:id w:val="111771709"/>
        <w:docPartObj>
          <w:docPartGallery w:val="Table of Contents"/>
          <w:docPartUnique/>
        </w:docPartObj>
      </w:sdtPr>
      <w:sdtEndPr>
        <w:rPr>
          <w:b w:val="0"/>
          <w:bCs w:val="0"/>
        </w:rPr>
      </w:sdtEndPr>
      <w:sdtContent>
        <w:p w14:paraId="095284D5" w14:textId="77777777" w:rsidR="00604A5F" w:rsidRPr="00657740" w:rsidRDefault="00657740" w:rsidP="00657740">
          <w:pPr>
            <w:spacing w:line="480" w:lineRule="auto"/>
            <w:jc w:val="center"/>
            <w:rPr>
              <w:rFonts w:ascii="Times New Roman" w:hAnsi="Times New Roman" w:cs="Times New Roman"/>
              <w:b/>
              <w:sz w:val="24"/>
              <w:szCs w:val="24"/>
              <w:lang w:val="en-GB"/>
            </w:rPr>
          </w:pPr>
          <w:r>
            <w:rPr>
              <w:rFonts w:ascii="Times New Roman" w:hAnsi="Times New Roman" w:cs="Times New Roman"/>
              <w:b/>
              <w:bCs/>
              <w:sz w:val="24"/>
              <w:szCs w:val="24"/>
              <w:lang w:val="en-GB"/>
            </w:rPr>
            <w:t>DAFTAR ISI</w:t>
          </w:r>
        </w:p>
        <w:p w14:paraId="3DBEA297" w14:textId="77777777" w:rsidR="00657740" w:rsidRPr="00657740" w:rsidRDefault="00113DA7" w:rsidP="00657740">
          <w:pPr>
            <w:pStyle w:val="TOC1"/>
            <w:tabs>
              <w:tab w:val="right" w:leader="dot" w:pos="7928"/>
            </w:tabs>
            <w:jc w:val="both"/>
            <w:rPr>
              <w:rFonts w:ascii="Times New Roman" w:hAnsi="Times New Roman" w:cs="Times New Roman"/>
              <w:noProof/>
              <w:sz w:val="24"/>
              <w:szCs w:val="24"/>
              <w:lang w:val="en-GB" w:eastAsia="en-GB"/>
            </w:rPr>
          </w:pPr>
          <w:r w:rsidRPr="00FE2C7B">
            <w:rPr>
              <w:rFonts w:ascii="Times New Roman" w:hAnsi="Times New Roman" w:cs="Times New Roman"/>
              <w:sz w:val="24"/>
              <w:szCs w:val="24"/>
            </w:rPr>
            <w:fldChar w:fldCharType="begin"/>
          </w:r>
          <w:r w:rsidR="00604A5F" w:rsidRPr="00FE2C7B">
            <w:rPr>
              <w:rFonts w:ascii="Times New Roman" w:hAnsi="Times New Roman" w:cs="Times New Roman"/>
              <w:sz w:val="24"/>
              <w:szCs w:val="24"/>
            </w:rPr>
            <w:instrText xml:space="preserve"> TOC \o "1-3" \h \z \u </w:instrText>
          </w:r>
          <w:r w:rsidRPr="00FE2C7B">
            <w:rPr>
              <w:rFonts w:ascii="Times New Roman" w:hAnsi="Times New Roman" w:cs="Times New Roman"/>
              <w:sz w:val="24"/>
              <w:szCs w:val="24"/>
            </w:rPr>
            <w:fldChar w:fldCharType="separate"/>
          </w:r>
          <w:hyperlink w:anchor="_Toc139493978" w:history="1">
            <w:r w:rsidR="00657740" w:rsidRPr="00657740">
              <w:rPr>
                <w:rStyle w:val="Hyperlink"/>
                <w:rFonts w:ascii="Times New Roman" w:hAnsi="Times New Roman" w:cs="Times New Roman"/>
                <w:noProof/>
                <w:sz w:val="24"/>
                <w:szCs w:val="24"/>
              </w:rPr>
              <w:t>HALAMAN PERSETUJUAN PEMBIMBING SKRIPSI</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_Toc139493978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i</w:t>
            </w:r>
            <w:r w:rsidR="00657740" w:rsidRPr="00657740">
              <w:rPr>
                <w:rFonts w:ascii="Times New Roman" w:hAnsi="Times New Roman" w:cs="Times New Roman"/>
                <w:noProof/>
                <w:webHidden/>
                <w:sz w:val="24"/>
                <w:szCs w:val="24"/>
              </w:rPr>
              <w:fldChar w:fldCharType="end"/>
            </w:r>
          </w:hyperlink>
        </w:p>
        <w:p w14:paraId="55705212" w14:textId="77777777" w:rsidR="00657740" w:rsidRPr="00657740" w:rsidRDefault="00000000" w:rsidP="00657740">
          <w:pPr>
            <w:pStyle w:val="TOC1"/>
            <w:tabs>
              <w:tab w:val="right" w:leader="dot" w:pos="7928"/>
            </w:tabs>
            <w:jc w:val="both"/>
            <w:rPr>
              <w:rFonts w:ascii="Times New Roman" w:hAnsi="Times New Roman" w:cs="Times New Roman"/>
              <w:noProof/>
              <w:sz w:val="24"/>
              <w:szCs w:val="24"/>
              <w:lang w:val="en-GB" w:eastAsia="en-GB"/>
            </w:rPr>
          </w:pPr>
          <w:hyperlink w:anchor="_Toc139493979" w:history="1">
            <w:r w:rsidR="00657740" w:rsidRPr="00657740">
              <w:rPr>
                <w:rStyle w:val="Hyperlink"/>
                <w:rFonts w:ascii="Times New Roman" w:hAnsi="Times New Roman" w:cs="Times New Roman"/>
                <w:noProof/>
                <w:sz w:val="24"/>
                <w:szCs w:val="24"/>
              </w:rPr>
              <w:t>HALAMAN PENETAPAN TIM PENGUJI SKRIPSI</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_Toc139493979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ii</w:t>
            </w:r>
            <w:r w:rsidR="00657740" w:rsidRPr="00657740">
              <w:rPr>
                <w:rFonts w:ascii="Times New Roman" w:hAnsi="Times New Roman" w:cs="Times New Roman"/>
                <w:noProof/>
                <w:webHidden/>
                <w:sz w:val="24"/>
                <w:szCs w:val="24"/>
              </w:rPr>
              <w:fldChar w:fldCharType="end"/>
            </w:r>
          </w:hyperlink>
        </w:p>
        <w:p w14:paraId="510966DD" w14:textId="77777777" w:rsidR="00657740" w:rsidRPr="00657740" w:rsidRDefault="00000000" w:rsidP="00657740">
          <w:pPr>
            <w:pStyle w:val="TOC1"/>
            <w:tabs>
              <w:tab w:val="right" w:leader="dot" w:pos="7928"/>
            </w:tabs>
            <w:jc w:val="both"/>
            <w:rPr>
              <w:rFonts w:ascii="Times New Roman" w:hAnsi="Times New Roman" w:cs="Times New Roman"/>
              <w:noProof/>
              <w:sz w:val="24"/>
              <w:szCs w:val="24"/>
              <w:lang w:val="en-GB" w:eastAsia="en-GB"/>
            </w:rPr>
          </w:pPr>
          <w:hyperlink w:anchor="_Toc139493980" w:history="1">
            <w:r w:rsidR="00657740" w:rsidRPr="00657740">
              <w:rPr>
                <w:rStyle w:val="Hyperlink"/>
                <w:rFonts w:ascii="Times New Roman" w:hAnsi="Times New Roman" w:cs="Times New Roman"/>
                <w:noProof/>
                <w:sz w:val="24"/>
                <w:szCs w:val="24"/>
              </w:rPr>
              <w:t>KATA PENGANTAR</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_Toc139493980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iv</w:t>
            </w:r>
            <w:r w:rsidR="00657740" w:rsidRPr="00657740">
              <w:rPr>
                <w:rFonts w:ascii="Times New Roman" w:hAnsi="Times New Roman" w:cs="Times New Roman"/>
                <w:noProof/>
                <w:webHidden/>
                <w:sz w:val="24"/>
                <w:szCs w:val="24"/>
              </w:rPr>
              <w:fldChar w:fldCharType="end"/>
            </w:r>
          </w:hyperlink>
        </w:p>
        <w:p w14:paraId="70BBFC75" w14:textId="77777777" w:rsidR="00657740" w:rsidRPr="00657740" w:rsidRDefault="00000000" w:rsidP="00657740">
          <w:pPr>
            <w:pStyle w:val="TOC1"/>
            <w:tabs>
              <w:tab w:val="right" w:leader="dot" w:pos="7928"/>
            </w:tabs>
            <w:jc w:val="both"/>
            <w:rPr>
              <w:rFonts w:ascii="Times New Roman" w:hAnsi="Times New Roman" w:cs="Times New Roman"/>
              <w:noProof/>
              <w:sz w:val="24"/>
              <w:szCs w:val="24"/>
              <w:lang w:val="en-GB" w:eastAsia="en-GB"/>
            </w:rPr>
          </w:pPr>
          <w:hyperlink w:anchor="_Toc139493981" w:history="1">
            <w:r w:rsidR="00657740" w:rsidRPr="00657740">
              <w:rPr>
                <w:rStyle w:val="Hyperlink"/>
                <w:rFonts w:ascii="Times New Roman" w:hAnsi="Times New Roman" w:cs="Times New Roman"/>
                <w:noProof/>
                <w:sz w:val="24"/>
                <w:szCs w:val="24"/>
                <w:lang w:val="en-US"/>
              </w:rPr>
              <w:t>ABSTRAK</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_Toc139493981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vi</w:t>
            </w:r>
            <w:r w:rsidR="00657740" w:rsidRPr="00657740">
              <w:rPr>
                <w:rFonts w:ascii="Times New Roman" w:hAnsi="Times New Roman" w:cs="Times New Roman"/>
                <w:noProof/>
                <w:webHidden/>
                <w:sz w:val="24"/>
                <w:szCs w:val="24"/>
              </w:rPr>
              <w:fldChar w:fldCharType="end"/>
            </w:r>
          </w:hyperlink>
        </w:p>
        <w:p w14:paraId="76D0FBFA" w14:textId="77777777" w:rsidR="00657740" w:rsidRPr="00657740" w:rsidRDefault="00000000" w:rsidP="00657740">
          <w:pPr>
            <w:pStyle w:val="TOC1"/>
            <w:tabs>
              <w:tab w:val="right" w:leader="dot" w:pos="7928"/>
            </w:tabs>
            <w:jc w:val="both"/>
            <w:rPr>
              <w:rFonts w:ascii="Times New Roman" w:hAnsi="Times New Roman" w:cs="Times New Roman"/>
              <w:noProof/>
              <w:sz w:val="24"/>
              <w:szCs w:val="24"/>
              <w:lang w:val="en-GB" w:eastAsia="en-GB"/>
            </w:rPr>
          </w:pPr>
          <w:hyperlink w:anchor="_Toc139493982" w:history="1">
            <w:r w:rsidR="00657740" w:rsidRPr="00657740">
              <w:rPr>
                <w:rStyle w:val="Hyperlink"/>
                <w:rFonts w:ascii="Times New Roman" w:hAnsi="Times New Roman" w:cs="Times New Roman"/>
                <w:i/>
                <w:noProof/>
                <w:sz w:val="24"/>
                <w:szCs w:val="24"/>
                <w:lang w:val="en-US"/>
              </w:rPr>
              <w:t>ABSTRACT</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_Toc139493982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vii</w:t>
            </w:r>
            <w:r w:rsidR="00657740" w:rsidRPr="00657740">
              <w:rPr>
                <w:rFonts w:ascii="Times New Roman" w:hAnsi="Times New Roman" w:cs="Times New Roman"/>
                <w:noProof/>
                <w:webHidden/>
                <w:sz w:val="24"/>
                <w:szCs w:val="24"/>
              </w:rPr>
              <w:fldChar w:fldCharType="end"/>
            </w:r>
          </w:hyperlink>
        </w:p>
        <w:p w14:paraId="4A5FA02E" w14:textId="77777777" w:rsidR="00657740" w:rsidRPr="00657740" w:rsidRDefault="00000000" w:rsidP="00657740">
          <w:pPr>
            <w:pStyle w:val="TOC1"/>
            <w:tabs>
              <w:tab w:val="right" w:leader="dot" w:pos="7928"/>
            </w:tabs>
            <w:jc w:val="both"/>
            <w:rPr>
              <w:rFonts w:ascii="Times New Roman" w:hAnsi="Times New Roman" w:cs="Times New Roman"/>
              <w:noProof/>
              <w:sz w:val="24"/>
              <w:szCs w:val="24"/>
              <w:lang w:val="en-GB" w:eastAsia="en-GB"/>
            </w:rPr>
          </w:pPr>
          <w:hyperlink w:anchor="_Toc139493983" w:history="1">
            <w:r w:rsidR="00657740" w:rsidRPr="00657740">
              <w:rPr>
                <w:rStyle w:val="Hyperlink"/>
                <w:rFonts w:ascii="Times New Roman" w:hAnsi="Times New Roman" w:cs="Times New Roman"/>
                <w:noProof/>
                <w:sz w:val="24"/>
                <w:szCs w:val="24"/>
              </w:rPr>
              <w:t>BAB I</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_Toc139493983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1</w:t>
            </w:r>
            <w:r w:rsidR="00657740" w:rsidRPr="00657740">
              <w:rPr>
                <w:rFonts w:ascii="Times New Roman" w:hAnsi="Times New Roman" w:cs="Times New Roman"/>
                <w:noProof/>
                <w:webHidden/>
                <w:sz w:val="24"/>
                <w:szCs w:val="24"/>
              </w:rPr>
              <w:fldChar w:fldCharType="end"/>
            </w:r>
          </w:hyperlink>
        </w:p>
        <w:p w14:paraId="5190D003" w14:textId="77777777" w:rsidR="00657740" w:rsidRPr="00657740" w:rsidRDefault="00000000" w:rsidP="00657740">
          <w:pPr>
            <w:pStyle w:val="TOC1"/>
            <w:tabs>
              <w:tab w:val="right" w:leader="dot" w:pos="7928"/>
            </w:tabs>
            <w:jc w:val="both"/>
            <w:rPr>
              <w:rFonts w:ascii="Times New Roman" w:hAnsi="Times New Roman" w:cs="Times New Roman"/>
              <w:noProof/>
              <w:sz w:val="24"/>
              <w:szCs w:val="24"/>
              <w:lang w:val="en-GB" w:eastAsia="en-GB"/>
            </w:rPr>
          </w:pPr>
          <w:hyperlink w:anchor="_Toc139493984" w:history="1">
            <w:r w:rsidR="00657740" w:rsidRPr="00657740">
              <w:rPr>
                <w:rStyle w:val="Hyperlink"/>
                <w:rFonts w:ascii="Times New Roman" w:hAnsi="Times New Roman" w:cs="Times New Roman"/>
                <w:noProof/>
                <w:sz w:val="24"/>
                <w:szCs w:val="24"/>
              </w:rPr>
              <w:t>PENDAHULUAN</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_Toc139493984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1</w:t>
            </w:r>
            <w:r w:rsidR="00657740" w:rsidRPr="00657740">
              <w:rPr>
                <w:rFonts w:ascii="Times New Roman" w:hAnsi="Times New Roman" w:cs="Times New Roman"/>
                <w:noProof/>
                <w:webHidden/>
                <w:sz w:val="24"/>
                <w:szCs w:val="24"/>
              </w:rPr>
              <w:fldChar w:fldCharType="end"/>
            </w:r>
          </w:hyperlink>
        </w:p>
        <w:p w14:paraId="3B88F1FC" w14:textId="77777777" w:rsidR="00657740" w:rsidRPr="00657740" w:rsidRDefault="00000000" w:rsidP="00657740">
          <w:pPr>
            <w:pStyle w:val="TOC2"/>
            <w:tabs>
              <w:tab w:val="right" w:leader="dot" w:pos="7928"/>
            </w:tabs>
            <w:jc w:val="both"/>
            <w:rPr>
              <w:rFonts w:ascii="Times New Roman" w:hAnsi="Times New Roman" w:cs="Times New Roman"/>
              <w:noProof/>
              <w:sz w:val="24"/>
              <w:szCs w:val="24"/>
              <w:lang w:val="en-GB" w:eastAsia="en-GB"/>
            </w:rPr>
          </w:pPr>
          <w:hyperlink w:anchor="_Toc139493985" w:history="1">
            <w:r w:rsidR="00657740" w:rsidRPr="00657740">
              <w:rPr>
                <w:rStyle w:val="Hyperlink"/>
                <w:rFonts w:ascii="Times New Roman" w:hAnsi="Times New Roman" w:cs="Times New Roman"/>
                <w:noProof/>
                <w:sz w:val="24"/>
                <w:szCs w:val="24"/>
              </w:rPr>
              <w:t>A. Latar Belakang Masalah</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_Toc139493985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1</w:t>
            </w:r>
            <w:r w:rsidR="00657740" w:rsidRPr="00657740">
              <w:rPr>
                <w:rFonts w:ascii="Times New Roman" w:hAnsi="Times New Roman" w:cs="Times New Roman"/>
                <w:noProof/>
                <w:webHidden/>
                <w:sz w:val="24"/>
                <w:szCs w:val="24"/>
              </w:rPr>
              <w:fldChar w:fldCharType="end"/>
            </w:r>
          </w:hyperlink>
        </w:p>
        <w:p w14:paraId="0FB823CC" w14:textId="77777777" w:rsidR="00657740" w:rsidRPr="00657740" w:rsidRDefault="00000000" w:rsidP="00657740">
          <w:pPr>
            <w:pStyle w:val="TOC2"/>
            <w:tabs>
              <w:tab w:val="right" w:leader="dot" w:pos="7928"/>
            </w:tabs>
            <w:jc w:val="both"/>
            <w:rPr>
              <w:rFonts w:ascii="Times New Roman" w:hAnsi="Times New Roman" w:cs="Times New Roman"/>
              <w:noProof/>
              <w:sz w:val="24"/>
              <w:szCs w:val="24"/>
              <w:lang w:val="en-GB" w:eastAsia="en-GB"/>
            </w:rPr>
          </w:pPr>
          <w:hyperlink w:anchor="_Toc139493986" w:history="1">
            <w:r w:rsidR="00657740" w:rsidRPr="00657740">
              <w:rPr>
                <w:rStyle w:val="Hyperlink"/>
                <w:rFonts w:ascii="Times New Roman" w:hAnsi="Times New Roman" w:cs="Times New Roman"/>
                <w:noProof/>
                <w:sz w:val="24"/>
                <w:szCs w:val="24"/>
              </w:rPr>
              <w:t>B. Rumusan Masalah</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_Toc139493986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16</w:t>
            </w:r>
            <w:r w:rsidR="00657740" w:rsidRPr="00657740">
              <w:rPr>
                <w:rFonts w:ascii="Times New Roman" w:hAnsi="Times New Roman" w:cs="Times New Roman"/>
                <w:noProof/>
                <w:webHidden/>
                <w:sz w:val="24"/>
                <w:szCs w:val="24"/>
              </w:rPr>
              <w:fldChar w:fldCharType="end"/>
            </w:r>
          </w:hyperlink>
        </w:p>
        <w:p w14:paraId="2641F505" w14:textId="77777777" w:rsidR="00657740" w:rsidRPr="00657740" w:rsidRDefault="00000000" w:rsidP="00657740">
          <w:pPr>
            <w:pStyle w:val="TOC2"/>
            <w:tabs>
              <w:tab w:val="right" w:leader="dot" w:pos="7928"/>
            </w:tabs>
            <w:jc w:val="both"/>
            <w:rPr>
              <w:rFonts w:ascii="Times New Roman" w:hAnsi="Times New Roman" w:cs="Times New Roman"/>
              <w:noProof/>
              <w:sz w:val="24"/>
              <w:szCs w:val="24"/>
              <w:lang w:val="en-GB" w:eastAsia="en-GB"/>
            </w:rPr>
          </w:pPr>
          <w:hyperlink w:anchor="_Toc139493987" w:history="1">
            <w:r w:rsidR="00657740" w:rsidRPr="00657740">
              <w:rPr>
                <w:rStyle w:val="Hyperlink"/>
                <w:rFonts w:ascii="Times New Roman" w:hAnsi="Times New Roman" w:cs="Times New Roman"/>
                <w:noProof/>
                <w:sz w:val="24"/>
                <w:szCs w:val="24"/>
              </w:rPr>
              <w:t>C. Tujuan Penelitian</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_Toc139493987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17</w:t>
            </w:r>
            <w:r w:rsidR="00657740" w:rsidRPr="00657740">
              <w:rPr>
                <w:rFonts w:ascii="Times New Roman" w:hAnsi="Times New Roman" w:cs="Times New Roman"/>
                <w:noProof/>
                <w:webHidden/>
                <w:sz w:val="24"/>
                <w:szCs w:val="24"/>
              </w:rPr>
              <w:fldChar w:fldCharType="end"/>
            </w:r>
          </w:hyperlink>
        </w:p>
        <w:p w14:paraId="4B61853A" w14:textId="77777777" w:rsidR="00657740" w:rsidRPr="00657740" w:rsidRDefault="00000000" w:rsidP="00657740">
          <w:pPr>
            <w:pStyle w:val="TOC2"/>
            <w:tabs>
              <w:tab w:val="right" w:leader="dot" w:pos="7928"/>
            </w:tabs>
            <w:jc w:val="both"/>
            <w:rPr>
              <w:rFonts w:ascii="Times New Roman" w:hAnsi="Times New Roman" w:cs="Times New Roman"/>
              <w:noProof/>
              <w:sz w:val="24"/>
              <w:szCs w:val="24"/>
              <w:lang w:val="en-GB" w:eastAsia="en-GB"/>
            </w:rPr>
          </w:pPr>
          <w:hyperlink w:anchor="_Toc139493988" w:history="1">
            <w:r w:rsidR="00657740" w:rsidRPr="00657740">
              <w:rPr>
                <w:rStyle w:val="Hyperlink"/>
                <w:rFonts w:ascii="Times New Roman" w:hAnsi="Times New Roman" w:cs="Times New Roman"/>
                <w:noProof/>
                <w:sz w:val="24"/>
                <w:szCs w:val="24"/>
              </w:rPr>
              <w:t>D. Manfaat</w:t>
            </w:r>
            <w:r w:rsidR="00657740" w:rsidRPr="00657740">
              <w:rPr>
                <w:rStyle w:val="Hyperlink"/>
                <w:rFonts w:ascii="Times New Roman" w:hAnsi="Times New Roman" w:cs="Times New Roman"/>
                <w:noProof/>
                <w:sz w:val="24"/>
                <w:szCs w:val="24"/>
                <w:lang w:val="en-US"/>
              </w:rPr>
              <w:t xml:space="preserve"> </w:t>
            </w:r>
            <w:r w:rsidR="00657740" w:rsidRPr="00657740">
              <w:rPr>
                <w:rStyle w:val="Hyperlink"/>
                <w:rFonts w:ascii="Times New Roman" w:hAnsi="Times New Roman" w:cs="Times New Roman"/>
                <w:noProof/>
                <w:sz w:val="24"/>
                <w:szCs w:val="24"/>
              </w:rPr>
              <w:t>Penelitian</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_Toc139493988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17</w:t>
            </w:r>
            <w:r w:rsidR="00657740" w:rsidRPr="00657740">
              <w:rPr>
                <w:rFonts w:ascii="Times New Roman" w:hAnsi="Times New Roman" w:cs="Times New Roman"/>
                <w:noProof/>
                <w:webHidden/>
                <w:sz w:val="24"/>
                <w:szCs w:val="24"/>
              </w:rPr>
              <w:fldChar w:fldCharType="end"/>
            </w:r>
          </w:hyperlink>
        </w:p>
        <w:p w14:paraId="7740D5B0" w14:textId="77777777" w:rsidR="00657740" w:rsidRPr="00657740" w:rsidRDefault="00000000" w:rsidP="00657740">
          <w:pPr>
            <w:pStyle w:val="TOC2"/>
            <w:tabs>
              <w:tab w:val="right" w:leader="dot" w:pos="7928"/>
            </w:tabs>
            <w:jc w:val="both"/>
            <w:rPr>
              <w:rFonts w:ascii="Times New Roman" w:hAnsi="Times New Roman" w:cs="Times New Roman"/>
              <w:noProof/>
              <w:sz w:val="24"/>
              <w:szCs w:val="24"/>
              <w:lang w:val="en-GB" w:eastAsia="en-GB"/>
            </w:rPr>
          </w:pPr>
          <w:hyperlink w:anchor="_Toc139493989" w:history="1">
            <w:r w:rsidR="00657740" w:rsidRPr="00657740">
              <w:rPr>
                <w:rStyle w:val="Hyperlink"/>
                <w:rFonts w:ascii="Times New Roman" w:hAnsi="Times New Roman" w:cs="Times New Roman"/>
                <w:noProof/>
                <w:sz w:val="24"/>
                <w:szCs w:val="24"/>
              </w:rPr>
              <w:t>E. Kajian Pustaka</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_Toc139493989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17</w:t>
            </w:r>
            <w:r w:rsidR="00657740" w:rsidRPr="00657740">
              <w:rPr>
                <w:rFonts w:ascii="Times New Roman" w:hAnsi="Times New Roman" w:cs="Times New Roman"/>
                <w:noProof/>
                <w:webHidden/>
                <w:sz w:val="24"/>
                <w:szCs w:val="24"/>
              </w:rPr>
              <w:fldChar w:fldCharType="end"/>
            </w:r>
          </w:hyperlink>
        </w:p>
        <w:p w14:paraId="0D52B60E" w14:textId="77777777" w:rsidR="00657740" w:rsidRPr="00657740" w:rsidRDefault="00000000" w:rsidP="00657740">
          <w:pPr>
            <w:pStyle w:val="TOC2"/>
            <w:tabs>
              <w:tab w:val="right" w:leader="dot" w:pos="7928"/>
            </w:tabs>
            <w:jc w:val="both"/>
            <w:rPr>
              <w:rFonts w:ascii="Times New Roman" w:hAnsi="Times New Roman" w:cs="Times New Roman"/>
              <w:noProof/>
              <w:sz w:val="24"/>
              <w:szCs w:val="24"/>
              <w:lang w:val="en-GB" w:eastAsia="en-GB"/>
            </w:rPr>
          </w:pPr>
          <w:hyperlink w:anchor="_Toc139493990" w:history="1">
            <w:r w:rsidR="00657740" w:rsidRPr="00657740">
              <w:rPr>
                <w:rStyle w:val="Hyperlink"/>
                <w:rFonts w:ascii="Times New Roman" w:hAnsi="Times New Roman" w:cs="Times New Roman"/>
                <w:noProof/>
                <w:sz w:val="24"/>
                <w:szCs w:val="24"/>
              </w:rPr>
              <w:t>F. Metode Penelitian</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_Toc139493990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23</w:t>
            </w:r>
            <w:r w:rsidR="00657740" w:rsidRPr="00657740">
              <w:rPr>
                <w:rFonts w:ascii="Times New Roman" w:hAnsi="Times New Roman" w:cs="Times New Roman"/>
                <w:noProof/>
                <w:webHidden/>
                <w:sz w:val="24"/>
                <w:szCs w:val="24"/>
              </w:rPr>
              <w:fldChar w:fldCharType="end"/>
            </w:r>
          </w:hyperlink>
        </w:p>
        <w:p w14:paraId="391EE6F7" w14:textId="77777777" w:rsidR="00657740" w:rsidRPr="00657740" w:rsidRDefault="00000000" w:rsidP="00657740">
          <w:pPr>
            <w:pStyle w:val="TOC3"/>
            <w:tabs>
              <w:tab w:val="left" w:pos="880"/>
              <w:tab w:val="right" w:leader="dot" w:pos="7928"/>
            </w:tabs>
            <w:jc w:val="both"/>
            <w:rPr>
              <w:rFonts w:ascii="Times New Roman" w:hAnsi="Times New Roman" w:cs="Times New Roman"/>
              <w:noProof/>
              <w:sz w:val="24"/>
              <w:szCs w:val="24"/>
              <w:lang w:val="en-GB" w:eastAsia="en-GB"/>
            </w:rPr>
          </w:pPr>
          <w:hyperlink w:anchor="_Toc139493991" w:history="1">
            <w:r w:rsidR="00657740" w:rsidRPr="00657740">
              <w:rPr>
                <w:rStyle w:val="Hyperlink"/>
                <w:rFonts w:ascii="Times New Roman" w:hAnsi="Times New Roman" w:cs="Times New Roman"/>
                <w:noProof/>
                <w:sz w:val="24"/>
                <w:szCs w:val="24"/>
              </w:rPr>
              <w:t>1.</w:t>
            </w:r>
            <w:r w:rsidR="00657740" w:rsidRPr="00657740">
              <w:rPr>
                <w:rFonts w:ascii="Times New Roman" w:hAnsi="Times New Roman" w:cs="Times New Roman"/>
                <w:noProof/>
                <w:sz w:val="24"/>
                <w:szCs w:val="24"/>
                <w:lang w:val="en-GB" w:eastAsia="en-GB"/>
              </w:rPr>
              <w:tab/>
            </w:r>
            <w:r w:rsidR="00657740" w:rsidRPr="00657740">
              <w:rPr>
                <w:rStyle w:val="Hyperlink"/>
                <w:rFonts w:ascii="Times New Roman" w:hAnsi="Times New Roman" w:cs="Times New Roman"/>
                <w:noProof/>
                <w:sz w:val="24"/>
                <w:szCs w:val="24"/>
              </w:rPr>
              <w:t>Jenis Penelitian</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_Toc139493991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23</w:t>
            </w:r>
            <w:r w:rsidR="00657740" w:rsidRPr="00657740">
              <w:rPr>
                <w:rFonts w:ascii="Times New Roman" w:hAnsi="Times New Roman" w:cs="Times New Roman"/>
                <w:noProof/>
                <w:webHidden/>
                <w:sz w:val="24"/>
                <w:szCs w:val="24"/>
              </w:rPr>
              <w:fldChar w:fldCharType="end"/>
            </w:r>
          </w:hyperlink>
        </w:p>
        <w:p w14:paraId="718F6E30" w14:textId="77777777" w:rsidR="00657740" w:rsidRPr="00657740" w:rsidRDefault="00000000" w:rsidP="00657740">
          <w:pPr>
            <w:pStyle w:val="TOC3"/>
            <w:tabs>
              <w:tab w:val="left" w:pos="880"/>
              <w:tab w:val="right" w:leader="dot" w:pos="7928"/>
            </w:tabs>
            <w:jc w:val="both"/>
            <w:rPr>
              <w:rFonts w:ascii="Times New Roman" w:hAnsi="Times New Roman" w:cs="Times New Roman"/>
              <w:noProof/>
              <w:sz w:val="24"/>
              <w:szCs w:val="24"/>
              <w:lang w:val="en-GB" w:eastAsia="en-GB"/>
            </w:rPr>
          </w:pPr>
          <w:hyperlink w:anchor="_Toc139493992" w:history="1">
            <w:r w:rsidR="00657740" w:rsidRPr="00657740">
              <w:rPr>
                <w:rStyle w:val="Hyperlink"/>
                <w:rFonts w:ascii="Times New Roman" w:hAnsi="Times New Roman" w:cs="Times New Roman"/>
                <w:noProof/>
                <w:sz w:val="24"/>
                <w:szCs w:val="24"/>
              </w:rPr>
              <w:t>2.</w:t>
            </w:r>
            <w:r w:rsidR="00657740" w:rsidRPr="00657740">
              <w:rPr>
                <w:rFonts w:ascii="Times New Roman" w:hAnsi="Times New Roman" w:cs="Times New Roman"/>
                <w:noProof/>
                <w:sz w:val="24"/>
                <w:szCs w:val="24"/>
                <w:lang w:val="en-GB" w:eastAsia="en-GB"/>
              </w:rPr>
              <w:tab/>
            </w:r>
            <w:r w:rsidR="00657740" w:rsidRPr="00657740">
              <w:rPr>
                <w:rStyle w:val="Hyperlink"/>
                <w:rFonts w:ascii="Times New Roman" w:hAnsi="Times New Roman" w:cs="Times New Roman"/>
                <w:noProof/>
                <w:sz w:val="24"/>
                <w:szCs w:val="24"/>
              </w:rPr>
              <w:t>Tipe Penelitian</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_Toc139493992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24</w:t>
            </w:r>
            <w:r w:rsidR="00657740" w:rsidRPr="00657740">
              <w:rPr>
                <w:rFonts w:ascii="Times New Roman" w:hAnsi="Times New Roman" w:cs="Times New Roman"/>
                <w:noProof/>
                <w:webHidden/>
                <w:sz w:val="24"/>
                <w:szCs w:val="24"/>
              </w:rPr>
              <w:fldChar w:fldCharType="end"/>
            </w:r>
          </w:hyperlink>
        </w:p>
        <w:p w14:paraId="26832D30" w14:textId="77777777" w:rsidR="00657740" w:rsidRPr="00657740" w:rsidRDefault="00000000" w:rsidP="00657740">
          <w:pPr>
            <w:pStyle w:val="TOC3"/>
            <w:tabs>
              <w:tab w:val="left" w:pos="880"/>
              <w:tab w:val="right" w:leader="dot" w:pos="7928"/>
            </w:tabs>
            <w:jc w:val="both"/>
            <w:rPr>
              <w:rFonts w:ascii="Times New Roman" w:hAnsi="Times New Roman" w:cs="Times New Roman"/>
              <w:noProof/>
              <w:sz w:val="24"/>
              <w:szCs w:val="24"/>
              <w:lang w:val="en-GB" w:eastAsia="en-GB"/>
            </w:rPr>
          </w:pPr>
          <w:hyperlink w:anchor="_Toc139493993" w:history="1">
            <w:r w:rsidR="00657740" w:rsidRPr="00657740">
              <w:rPr>
                <w:rStyle w:val="Hyperlink"/>
                <w:rFonts w:ascii="Times New Roman" w:hAnsi="Times New Roman" w:cs="Times New Roman"/>
                <w:noProof/>
                <w:sz w:val="24"/>
                <w:szCs w:val="24"/>
              </w:rPr>
              <w:t>3.</w:t>
            </w:r>
            <w:r w:rsidR="00657740" w:rsidRPr="00657740">
              <w:rPr>
                <w:rFonts w:ascii="Times New Roman" w:hAnsi="Times New Roman" w:cs="Times New Roman"/>
                <w:noProof/>
                <w:sz w:val="24"/>
                <w:szCs w:val="24"/>
                <w:lang w:val="en-GB" w:eastAsia="en-GB"/>
              </w:rPr>
              <w:tab/>
            </w:r>
            <w:r w:rsidR="00657740" w:rsidRPr="00657740">
              <w:rPr>
                <w:rStyle w:val="Hyperlink"/>
                <w:rFonts w:ascii="Times New Roman" w:hAnsi="Times New Roman" w:cs="Times New Roman"/>
                <w:noProof/>
                <w:sz w:val="24"/>
                <w:szCs w:val="24"/>
              </w:rPr>
              <w:t>Pendekatan Masalah</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_Toc139493993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24</w:t>
            </w:r>
            <w:r w:rsidR="00657740" w:rsidRPr="00657740">
              <w:rPr>
                <w:rFonts w:ascii="Times New Roman" w:hAnsi="Times New Roman" w:cs="Times New Roman"/>
                <w:noProof/>
                <w:webHidden/>
                <w:sz w:val="24"/>
                <w:szCs w:val="24"/>
              </w:rPr>
              <w:fldChar w:fldCharType="end"/>
            </w:r>
          </w:hyperlink>
        </w:p>
        <w:p w14:paraId="116946C2" w14:textId="77777777" w:rsidR="00657740" w:rsidRPr="00657740" w:rsidRDefault="00000000" w:rsidP="00657740">
          <w:pPr>
            <w:pStyle w:val="TOC3"/>
            <w:tabs>
              <w:tab w:val="left" w:pos="880"/>
              <w:tab w:val="right" w:leader="dot" w:pos="7928"/>
            </w:tabs>
            <w:jc w:val="both"/>
            <w:rPr>
              <w:rFonts w:ascii="Times New Roman" w:hAnsi="Times New Roman" w:cs="Times New Roman"/>
              <w:noProof/>
              <w:sz w:val="24"/>
              <w:szCs w:val="24"/>
              <w:lang w:val="en-GB" w:eastAsia="en-GB"/>
            </w:rPr>
          </w:pPr>
          <w:hyperlink w:anchor="_Toc139493994" w:history="1">
            <w:r w:rsidR="00657740" w:rsidRPr="00657740">
              <w:rPr>
                <w:rStyle w:val="Hyperlink"/>
                <w:rFonts w:ascii="Times New Roman" w:hAnsi="Times New Roman" w:cs="Times New Roman"/>
                <w:noProof/>
                <w:sz w:val="24"/>
                <w:szCs w:val="24"/>
              </w:rPr>
              <w:t>4.</w:t>
            </w:r>
            <w:r w:rsidR="00657740" w:rsidRPr="00657740">
              <w:rPr>
                <w:rFonts w:ascii="Times New Roman" w:hAnsi="Times New Roman" w:cs="Times New Roman"/>
                <w:noProof/>
                <w:sz w:val="24"/>
                <w:szCs w:val="24"/>
                <w:lang w:val="en-GB" w:eastAsia="en-GB"/>
              </w:rPr>
              <w:tab/>
            </w:r>
            <w:r w:rsidR="00657740" w:rsidRPr="00657740">
              <w:rPr>
                <w:rStyle w:val="Hyperlink"/>
                <w:rFonts w:ascii="Times New Roman" w:hAnsi="Times New Roman" w:cs="Times New Roman"/>
                <w:noProof/>
                <w:sz w:val="24"/>
                <w:szCs w:val="24"/>
              </w:rPr>
              <w:t>Sumber Bahan Hukum</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_Toc139493994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24</w:t>
            </w:r>
            <w:r w:rsidR="00657740" w:rsidRPr="00657740">
              <w:rPr>
                <w:rFonts w:ascii="Times New Roman" w:hAnsi="Times New Roman" w:cs="Times New Roman"/>
                <w:noProof/>
                <w:webHidden/>
                <w:sz w:val="24"/>
                <w:szCs w:val="24"/>
              </w:rPr>
              <w:fldChar w:fldCharType="end"/>
            </w:r>
          </w:hyperlink>
        </w:p>
        <w:p w14:paraId="0ECC3C6C" w14:textId="77777777" w:rsidR="00657740" w:rsidRPr="00657740" w:rsidRDefault="00000000" w:rsidP="00657740">
          <w:pPr>
            <w:pStyle w:val="TOC3"/>
            <w:tabs>
              <w:tab w:val="left" w:pos="880"/>
              <w:tab w:val="right" w:leader="dot" w:pos="7928"/>
            </w:tabs>
            <w:jc w:val="both"/>
            <w:rPr>
              <w:rFonts w:ascii="Times New Roman" w:hAnsi="Times New Roman" w:cs="Times New Roman"/>
              <w:noProof/>
              <w:sz w:val="24"/>
              <w:szCs w:val="24"/>
              <w:lang w:val="en-GB" w:eastAsia="en-GB"/>
            </w:rPr>
          </w:pPr>
          <w:hyperlink w:anchor="_Toc139493995" w:history="1">
            <w:r w:rsidR="00657740" w:rsidRPr="00657740">
              <w:rPr>
                <w:rStyle w:val="Hyperlink"/>
                <w:rFonts w:ascii="Times New Roman" w:hAnsi="Times New Roman" w:cs="Times New Roman"/>
                <w:noProof/>
                <w:sz w:val="24"/>
                <w:szCs w:val="24"/>
              </w:rPr>
              <w:t>5.</w:t>
            </w:r>
            <w:r w:rsidR="00657740" w:rsidRPr="00657740">
              <w:rPr>
                <w:rFonts w:ascii="Times New Roman" w:hAnsi="Times New Roman" w:cs="Times New Roman"/>
                <w:noProof/>
                <w:sz w:val="24"/>
                <w:szCs w:val="24"/>
                <w:lang w:val="en-GB" w:eastAsia="en-GB"/>
              </w:rPr>
              <w:tab/>
            </w:r>
            <w:r w:rsidR="00657740" w:rsidRPr="00657740">
              <w:rPr>
                <w:rStyle w:val="Hyperlink"/>
                <w:rFonts w:ascii="Times New Roman" w:hAnsi="Times New Roman" w:cs="Times New Roman"/>
                <w:noProof/>
                <w:sz w:val="24"/>
                <w:szCs w:val="24"/>
              </w:rPr>
              <w:t>Prosedur Pengumpulan Bahan Hukum</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_Toc139493995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25</w:t>
            </w:r>
            <w:r w:rsidR="00657740" w:rsidRPr="00657740">
              <w:rPr>
                <w:rFonts w:ascii="Times New Roman" w:hAnsi="Times New Roman" w:cs="Times New Roman"/>
                <w:noProof/>
                <w:webHidden/>
                <w:sz w:val="24"/>
                <w:szCs w:val="24"/>
              </w:rPr>
              <w:fldChar w:fldCharType="end"/>
            </w:r>
          </w:hyperlink>
        </w:p>
        <w:p w14:paraId="4C36BAB3" w14:textId="77777777" w:rsidR="00657740" w:rsidRPr="00657740" w:rsidRDefault="00000000" w:rsidP="00657740">
          <w:pPr>
            <w:pStyle w:val="TOC3"/>
            <w:tabs>
              <w:tab w:val="left" w:pos="880"/>
              <w:tab w:val="right" w:leader="dot" w:pos="7928"/>
            </w:tabs>
            <w:jc w:val="both"/>
            <w:rPr>
              <w:rFonts w:ascii="Times New Roman" w:hAnsi="Times New Roman" w:cs="Times New Roman"/>
              <w:noProof/>
              <w:sz w:val="24"/>
              <w:szCs w:val="24"/>
              <w:lang w:val="en-GB" w:eastAsia="en-GB"/>
            </w:rPr>
          </w:pPr>
          <w:hyperlink w:anchor="_Toc139493996" w:history="1">
            <w:r w:rsidR="00657740" w:rsidRPr="00657740">
              <w:rPr>
                <w:rStyle w:val="Hyperlink"/>
                <w:rFonts w:ascii="Times New Roman" w:hAnsi="Times New Roman" w:cs="Times New Roman"/>
                <w:noProof/>
                <w:sz w:val="24"/>
                <w:szCs w:val="24"/>
              </w:rPr>
              <w:t>6.</w:t>
            </w:r>
            <w:r w:rsidR="00657740" w:rsidRPr="00657740">
              <w:rPr>
                <w:rFonts w:ascii="Times New Roman" w:hAnsi="Times New Roman" w:cs="Times New Roman"/>
                <w:noProof/>
                <w:sz w:val="24"/>
                <w:szCs w:val="24"/>
                <w:lang w:val="en-GB" w:eastAsia="en-GB"/>
              </w:rPr>
              <w:tab/>
            </w:r>
            <w:r w:rsidR="00657740" w:rsidRPr="00657740">
              <w:rPr>
                <w:rStyle w:val="Hyperlink"/>
                <w:rFonts w:ascii="Times New Roman" w:hAnsi="Times New Roman" w:cs="Times New Roman"/>
                <w:noProof/>
                <w:sz w:val="24"/>
                <w:szCs w:val="24"/>
              </w:rPr>
              <w:t>Pengolahan dan Analisis Bahan Hukum</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_Toc139493996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25</w:t>
            </w:r>
            <w:r w:rsidR="00657740" w:rsidRPr="00657740">
              <w:rPr>
                <w:rFonts w:ascii="Times New Roman" w:hAnsi="Times New Roman" w:cs="Times New Roman"/>
                <w:noProof/>
                <w:webHidden/>
                <w:sz w:val="24"/>
                <w:szCs w:val="24"/>
              </w:rPr>
              <w:fldChar w:fldCharType="end"/>
            </w:r>
          </w:hyperlink>
        </w:p>
        <w:p w14:paraId="6AA53918" w14:textId="77777777" w:rsidR="00657740" w:rsidRPr="00657740" w:rsidRDefault="00000000" w:rsidP="00657740">
          <w:pPr>
            <w:pStyle w:val="TOC2"/>
            <w:tabs>
              <w:tab w:val="right" w:leader="dot" w:pos="7928"/>
            </w:tabs>
            <w:jc w:val="both"/>
            <w:rPr>
              <w:rFonts w:ascii="Times New Roman" w:hAnsi="Times New Roman" w:cs="Times New Roman"/>
              <w:noProof/>
              <w:sz w:val="24"/>
              <w:szCs w:val="24"/>
              <w:lang w:val="en-GB" w:eastAsia="en-GB"/>
            </w:rPr>
          </w:pPr>
          <w:hyperlink w:anchor="_Toc139493997" w:history="1">
            <w:r w:rsidR="00657740" w:rsidRPr="00657740">
              <w:rPr>
                <w:rStyle w:val="Hyperlink"/>
                <w:rFonts w:ascii="Times New Roman" w:hAnsi="Times New Roman" w:cs="Times New Roman"/>
                <w:noProof/>
                <w:sz w:val="24"/>
                <w:szCs w:val="24"/>
              </w:rPr>
              <w:t>G. Sistematika Penulisan</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_Toc139493997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25</w:t>
            </w:r>
            <w:r w:rsidR="00657740" w:rsidRPr="00657740">
              <w:rPr>
                <w:rFonts w:ascii="Times New Roman" w:hAnsi="Times New Roman" w:cs="Times New Roman"/>
                <w:noProof/>
                <w:webHidden/>
                <w:sz w:val="24"/>
                <w:szCs w:val="24"/>
              </w:rPr>
              <w:fldChar w:fldCharType="end"/>
            </w:r>
          </w:hyperlink>
        </w:p>
        <w:p w14:paraId="5F8C4647" w14:textId="77777777" w:rsidR="00657740" w:rsidRPr="00657740" w:rsidRDefault="00000000" w:rsidP="00657740">
          <w:pPr>
            <w:pStyle w:val="TOC1"/>
            <w:tabs>
              <w:tab w:val="right" w:leader="dot" w:pos="7928"/>
            </w:tabs>
            <w:jc w:val="both"/>
            <w:rPr>
              <w:rFonts w:ascii="Times New Roman" w:hAnsi="Times New Roman" w:cs="Times New Roman"/>
              <w:noProof/>
              <w:sz w:val="24"/>
              <w:szCs w:val="24"/>
              <w:lang w:val="en-GB" w:eastAsia="en-GB"/>
            </w:rPr>
          </w:pPr>
          <w:hyperlink w:anchor="_Toc139493998" w:history="1">
            <w:r w:rsidR="00657740" w:rsidRPr="00657740">
              <w:rPr>
                <w:rStyle w:val="Hyperlink"/>
                <w:rFonts w:ascii="Times New Roman" w:hAnsi="Times New Roman" w:cs="Times New Roman"/>
                <w:noProof/>
                <w:sz w:val="24"/>
                <w:szCs w:val="24"/>
                <w:lang w:val="en-US"/>
              </w:rPr>
              <w:t>BAB II</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_Toc139493998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27</w:t>
            </w:r>
            <w:r w:rsidR="00657740" w:rsidRPr="00657740">
              <w:rPr>
                <w:rFonts w:ascii="Times New Roman" w:hAnsi="Times New Roman" w:cs="Times New Roman"/>
                <w:noProof/>
                <w:webHidden/>
                <w:sz w:val="24"/>
                <w:szCs w:val="24"/>
              </w:rPr>
              <w:fldChar w:fldCharType="end"/>
            </w:r>
          </w:hyperlink>
        </w:p>
        <w:p w14:paraId="2370F599" w14:textId="77777777" w:rsidR="00657740" w:rsidRPr="00657740" w:rsidRDefault="00000000" w:rsidP="00657740">
          <w:pPr>
            <w:pStyle w:val="TOC1"/>
            <w:tabs>
              <w:tab w:val="right" w:leader="dot" w:pos="7928"/>
            </w:tabs>
            <w:jc w:val="both"/>
            <w:rPr>
              <w:rFonts w:ascii="Times New Roman" w:hAnsi="Times New Roman" w:cs="Times New Roman"/>
              <w:noProof/>
              <w:sz w:val="24"/>
              <w:szCs w:val="24"/>
              <w:lang w:val="en-GB" w:eastAsia="en-GB"/>
            </w:rPr>
          </w:pPr>
          <w:hyperlink w:anchor="_Toc139493999" w:history="1">
            <w:r w:rsidR="00657740" w:rsidRPr="00657740">
              <w:rPr>
                <w:rStyle w:val="Hyperlink"/>
                <w:rFonts w:ascii="Times New Roman" w:hAnsi="Times New Roman" w:cs="Times New Roman"/>
                <w:noProof/>
                <w:sz w:val="24"/>
                <w:szCs w:val="24"/>
              </w:rPr>
              <w:t>EKSEPSI PLURIUM LITIS CONSORTIUM</w:t>
            </w:r>
            <w:r w:rsidR="00657740" w:rsidRPr="00657740">
              <w:rPr>
                <w:rStyle w:val="Hyperlink"/>
                <w:rFonts w:ascii="Times New Roman" w:hAnsi="Times New Roman" w:cs="Times New Roman"/>
                <w:noProof/>
                <w:sz w:val="24"/>
                <w:szCs w:val="24"/>
                <w:lang w:val="en-US"/>
              </w:rPr>
              <w:t xml:space="preserve"> DALAM PERBUATAN MELAWAN HUKUM</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_Toc139493999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27</w:t>
            </w:r>
            <w:r w:rsidR="00657740" w:rsidRPr="00657740">
              <w:rPr>
                <w:rFonts w:ascii="Times New Roman" w:hAnsi="Times New Roman" w:cs="Times New Roman"/>
                <w:noProof/>
                <w:webHidden/>
                <w:sz w:val="24"/>
                <w:szCs w:val="24"/>
              </w:rPr>
              <w:fldChar w:fldCharType="end"/>
            </w:r>
          </w:hyperlink>
        </w:p>
        <w:p w14:paraId="3F8AC653" w14:textId="77777777" w:rsidR="00657740" w:rsidRPr="00657740" w:rsidRDefault="00000000" w:rsidP="00657740">
          <w:pPr>
            <w:pStyle w:val="TOC2"/>
            <w:tabs>
              <w:tab w:val="right" w:leader="dot" w:pos="7928"/>
            </w:tabs>
            <w:jc w:val="both"/>
            <w:rPr>
              <w:rFonts w:ascii="Times New Roman" w:hAnsi="Times New Roman" w:cs="Times New Roman"/>
              <w:noProof/>
              <w:sz w:val="24"/>
              <w:szCs w:val="24"/>
              <w:lang w:val="en-GB" w:eastAsia="en-GB"/>
            </w:rPr>
          </w:pPr>
          <w:hyperlink w:anchor="_Toc139494000" w:history="1">
            <w:r w:rsidR="00657740" w:rsidRPr="00657740">
              <w:rPr>
                <w:rStyle w:val="Hyperlink"/>
                <w:rFonts w:ascii="Times New Roman" w:hAnsi="Times New Roman" w:cs="Times New Roman"/>
                <w:noProof/>
                <w:sz w:val="24"/>
                <w:szCs w:val="24"/>
                <w:lang w:val="en-US"/>
              </w:rPr>
              <w:t>A. Pengertian Eksepsi</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_Toc139494000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27</w:t>
            </w:r>
            <w:r w:rsidR="00657740" w:rsidRPr="00657740">
              <w:rPr>
                <w:rFonts w:ascii="Times New Roman" w:hAnsi="Times New Roman" w:cs="Times New Roman"/>
                <w:noProof/>
                <w:webHidden/>
                <w:sz w:val="24"/>
                <w:szCs w:val="24"/>
              </w:rPr>
              <w:fldChar w:fldCharType="end"/>
            </w:r>
          </w:hyperlink>
        </w:p>
        <w:p w14:paraId="49E72C87" w14:textId="77777777" w:rsidR="00657740" w:rsidRPr="00657740" w:rsidRDefault="00000000" w:rsidP="00657740">
          <w:pPr>
            <w:pStyle w:val="TOC2"/>
            <w:tabs>
              <w:tab w:val="right" w:leader="dot" w:pos="7928"/>
            </w:tabs>
            <w:jc w:val="both"/>
            <w:rPr>
              <w:rFonts w:ascii="Times New Roman" w:hAnsi="Times New Roman" w:cs="Times New Roman"/>
              <w:noProof/>
              <w:sz w:val="24"/>
              <w:szCs w:val="24"/>
              <w:lang w:val="en-GB" w:eastAsia="en-GB"/>
            </w:rPr>
          </w:pPr>
          <w:hyperlink w:anchor="_Toc139494001" w:history="1">
            <w:r w:rsidR="00657740" w:rsidRPr="00657740">
              <w:rPr>
                <w:rStyle w:val="Hyperlink"/>
                <w:rFonts w:ascii="Times New Roman" w:hAnsi="Times New Roman" w:cs="Times New Roman"/>
                <w:noProof/>
                <w:sz w:val="24"/>
                <w:szCs w:val="24"/>
                <w:lang w:val="en-US"/>
              </w:rPr>
              <w:t>B.  Pengertian Perbuatan Melawan Hukum</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_Toc139494001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33</w:t>
            </w:r>
            <w:r w:rsidR="00657740" w:rsidRPr="00657740">
              <w:rPr>
                <w:rFonts w:ascii="Times New Roman" w:hAnsi="Times New Roman" w:cs="Times New Roman"/>
                <w:noProof/>
                <w:webHidden/>
                <w:sz w:val="24"/>
                <w:szCs w:val="24"/>
              </w:rPr>
              <w:fldChar w:fldCharType="end"/>
            </w:r>
          </w:hyperlink>
        </w:p>
        <w:p w14:paraId="44A410BB" w14:textId="77777777" w:rsidR="00657740" w:rsidRPr="00657740" w:rsidRDefault="00000000" w:rsidP="00657740">
          <w:pPr>
            <w:pStyle w:val="TOC2"/>
            <w:tabs>
              <w:tab w:val="right" w:leader="dot" w:pos="7928"/>
            </w:tabs>
            <w:jc w:val="both"/>
            <w:rPr>
              <w:rStyle w:val="Hyperlink"/>
              <w:rFonts w:ascii="Times New Roman" w:hAnsi="Times New Roman" w:cs="Times New Roman"/>
              <w:noProof/>
              <w:color w:val="auto"/>
              <w:sz w:val="24"/>
              <w:szCs w:val="24"/>
              <w:u w:val="none"/>
              <w:lang w:val="en-GB" w:eastAsia="en-GB"/>
            </w:rPr>
          </w:pPr>
          <w:hyperlink w:anchor="_Toc139494002" w:history="1">
            <w:r w:rsidR="00657740" w:rsidRPr="00657740">
              <w:rPr>
                <w:rStyle w:val="Hyperlink"/>
                <w:rFonts w:ascii="Times New Roman" w:hAnsi="Times New Roman" w:cs="Times New Roman"/>
                <w:noProof/>
                <w:sz w:val="24"/>
                <w:szCs w:val="24"/>
              </w:rPr>
              <w:t>C. Eksepsi Plurium Litis Consortium dala</w:t>
            </w:r>
            <w:r w:rsidR="00657740" w:rsidRPr="00657740">
              <w:rPr>
                <w:rStyle w:val="Hyperlink"/>
                <w:rFonts w:ascii="Times New Roman" w:hAnsi="Times New Roman" w:cs="Times New Roman"/>
                <w:noProof/>
                <w:sz w:val="24"/>
                <w:szCs w:val="24"/>
                <w:lang w:val="en-US"/>
              </w:rPr>
              <w:t>m</w:t>
            </w:r>
            <w:r w:rsidR="00657740" w:rsidRPr="00657740">
              <w:rPr>
                <w:rStyle w:val="Hyperlink"/>
                <w:rFonts w:ascii="Times New Roman" w:hAnsi="Times New Roman" w:cs="Times New Roman"/>
                <w:noProof/>
                <w:sz w:val="24"/>
                <w:szCs w:val="24"/>
              </w:rPr>
              <w:t xml:space="preserve"> perbuatan melawan Hukum</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_Toc139494002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41</w:t>
            </w:r>
            <w:r w:rsidR="00657740" w:rsidRPr="00657740">
              <w:rPr>
                <w:rFonts w:ascii="Times New Roman" w:hAnsi="Times New Roman" w:cs="Times New Roman"/>
                <w:noProof/>
                <w:webHidden/>
                <w:sz w:val="24"/>
                <w:szCs w:val="24"/>
              </w:rPr>
              <w:fldChar w:fldCharType="end"/>
            </w:r>
          </w:hyperlink>
        </w:p>
        <w:p w14:paraId="6522C008" w14:textId="77777777" w:rsidR="00657740" w:rsidRPr="00657740" w:rsidRDefault="00000000" w:rsidP="00657740">
          <w:pPr>
            <w:pStyle w:val="TOC1"/>
            <w:tabs>
              <w:tab w:val="right" w:leader="dot" w:pos="7928"/>
            </w:tabs>
            <w:jc w:val="both"/>
            <w:rPr>
              <w:rFonts w:ascii="Times New Roman" w:hAnsi="Times New Roman" w:cs="Times New Roman"/>
              <w:noProof/>
              <w:sz w:val="24"/>
              <w:szCs w:val="24"/>
              <w:lang w:val="en-GB" w:eastAsia="en-GB"/>
            </w:rPr>
          </w:pPr>
          <w:hyperlink w:anchor="_Toc139494004" w:history="1">
            <w:r w:rsidR="00657740" w:rsidRPr="00657740">
              <w:rPr>
                <w:rStyle w:val="Hyperlink"/>
                <w:rFonts w:ascii="Times New Roman" w:hAnsi="Times New Roman" w:cs="Times New Roman"/>
                <w:noProof/>
                <w:sz w:val="24"/>
                <w:szCs w:val="24"/>
                <w:lang w:val="en-US"/>
              </w:rPr>
              <w:t>BAB III</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_Toc139494004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49</w:t>
            </w:r>
            <w:r w:rsidR="00657740" w:rsidRPr="00657740">
              <w:rPr>
                <w:rFonts w:ascii="Times New Roman" w:hAnsi="Times New Roman" w:cs="Times New Roman"/>
                <w:noProof/>
                <w:webHidden/>
                <w:sz w:val="24"/>
                <w:szCs w:val="24"/>
              </w:rPr>
              <w:fldChar w:fldCharType="end"/>
            </w:r>
          </w:hyperlink>
        </w:p>
        <w:p w14:paraId="012DD48B" w14:textId="77777777" w:rsidR="00657740" w:rsidRPr="00657740" w:rsidRDefault="00000000" w:rsidP="00657740">
          <w:pPr>
            <w:pStyle w:val="TOC1"/>
            <w:tabs>
              <w:tab w:val="right" w:leader="dot" w:pos="7928"/>
            </w:tabs>
            <w:jc w:val="both"/>
            <w:rPr>
              <w:rFonts w:ascii="Times New Roman" w:hAnsi="Times New Roman" w:cs="Times New Roman"/>
              <w:noProof/>
              <w:sz w:val="24"/>
              <w:szCs w:val="24"/>
              <w:lang w:val="en-GB" w:eastAsia="en-GB"/>
            </w:rPr>
          </w:pPr>
          <w:hyperlink w:anchor="_Toc139494005" w:history="1">
            <w:r w:rsidR="00657740" w:rsidRPr="00657740">
              <w:rPr>
                <w:rStyle w:val="Hyperlink"/>
                <w:rFonts w:ascii="Times New Roman" w:hAnsi="Times New Roman" w:cs="Times New Roman"/>
                <w:noProof/>
                <w:sz w:val="24"/>
                <w:szCs w:val="24"/>
                <w:lang w:val="en-US"/>
              </w:rPr>
              <w:t xml:space="preserve">PERTIMBANGAN HAKIM DALAM PUTUSAN </w:t>
            </w:r>
            <w:r w:rsidR="00657740" w:rsidRPr="00657740">
              <w:rPr>
                <w:rStyle w:val="Hyperlink"/>
                <w:rFonts w:ascii="Times New Roman" w:hAnsi="Times New Roman" w:cs="Times New Roman"/>
                <w:noProof/>
                <w:sz w:val="24"/>
                <w:szCs w:val="24"/>
              </w:rPr>
              <w:t>NOMOR 3/PDT.G/2017/PN SURABAYADENGAN NOMOR 775/PDT/2020/PT SURABAYA</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_Toc139494005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49</w:t>
            </w:r>
            <w:r w:rsidR="00657740" w:rsidRPr="00657740">
              <w:rPr>
                <w:rFonts w:ascii="Times New Roman" w:hAnsi="Times New Roman" w:cs="Times New Roman"/>
                <w:noProof/>
                <w:webHidden/>
                <w:sz w:val="24"/>
                <w:szCs w:val="24"/>
              </w:rPr>
              <w:fldChar w:fldCharType="end"/>
            </w:r>
          </w:hyperlink>
        </w:p>
        <w:p w14:paraId="563F7F9C" w14:textId="77777777" w:rsidR="00657740" w:rsidRPr="00657740" w:rsidRDefault="00000000" w:rsidP="00657740">
          <w:pPr>
            <w:pStyle w:val="TOC2"/>
            <w:tabs>
              <w:tab w:val="left" w:pos="660"/>
              <w:tab w:val="right" w:leader="dot" w:pos="7928"/>
            </w:tabs>
            <w:jc w:val="both"/>
            <w:rPr>
              <w:rFonts w:ascii="Times New Roman" w:hAnsi="Times New Roman" w:cs="Times New Roman"/>
              <w:noProof/>
              <w:sz w:val="24"/>
              <w:szCs w:val="24"/>
              <w:lang w:val="en-GB" w:eastAsia="en-GB"/>
            </w:rPr>
          </w:pPr>
          <w:hyperlink w:anchor="_Toc139494006" w:history="1">
            <w:r w:rsidR="00657740" w:rsidRPr="00657740">
              <w:rPr>
                <w:rStyle w:val="Hyperlink"/>
                <w:rFonts w:ascii="Times New Roman" w:hAnsi="Times New Roman" w:cs="Times New Roman"/>
                <w:noProof/>
                <w:sz w:val="24"/>
                <w:szCs w:val="24"/>
                <w:u w:val="none"/>
              </w:rPr>
              <w:t>A.</w:t>
            </w:r>
            <w:r w:rsidR="00657740" w:rsidRPr="00657740">
              <w:rPr>
                <w:rFonts w:ascii="Times New Roman" w:hAnsi="Times New Roman" w:cs="Times New Roman"/>
                <w:noProof/>
                <w:sz w:val="24"/>
                <w:szCs w:val="24"/>
                <w:lang w:val="en-GB" w:eastAsia="en-GB"/>
              </w:rPr>
              <w:tab/>
            </w:r>
            <w:r w:rsidR="00657740" w:rsidRPr="00657740">
              <w:rPr>
                <w:rStyle w:val="Hyperlink"/>
                <w:rFonts w:ascii="Times New Roman" w:hAnsi="Times New Roman" w:cs="Times New Roman"/>
                <w:noProof/>
                <w:sz w:val="24"/>
                <w:szCs w:val="24"/>
                <w:u w:val="none"/>
                <w:lang w:val="en-US"/>
              </w:rPr>
              <w:t>Kasus Posisi</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_Toc139494006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49</w:t>
            </w:r>
            <w:r w:rsidR="00657740" w:rsidRPr="00657740">
              <w:rPr>
                <w:rFonts w:ascii="Times New Roman" w:hAnsi="Times New Roman" w:cs="Times New Roman"/>
                <w:noProof/>
                <w:webHidden/>
                <w:sz w:val="24"/>
                <w:szCs w:val="24"/>
              </w:rPr>
              <w:fldChar w:fldCharType="end"/>
            </w:r>
          </w:hyperlink>
        </w:p>
        <w:p w14:paraId="5D0F5678" w14:textId="77777777" w:rsidR="00657740" w:rsidRPr="00657740" w:rsidRDefault="00000000" w:rsidP="00657740">
          <w:pPr>
            <w:pStyle w:val="TOC2"/>
            <w:tabs>
              <w:tab w:val="right" w:leader="dot" w:pos="7928"/>
            </w:tabs>
            <w:jc w:val="both"/>
            <w:rPr>
              <w:rFonts w:ascii="Times New Roman" w:hAnsi="Times New Roman" w:cs="Times New Roman"/>
              <w:noProof/>
              <w:sz w:val="24"/>
              <w:szCs w:val="24"/>
              <w:lang w:val="en-GB" w:eastAsia="en-GB"/>
            </w:rPr>
          </w:pPr>
          <w:hyperlink w:anchor="_Toc139494007" w:history="1">
            <w:r w:rsidR="00657740" w:rsidRPr="00657740">
              <w:rPr>
                <w:rStyle w:val="Hyperlink"/>
                <w:rFonts w:ascii="Times New Roman" w:hAnsi="Times New Roman" w:cs="Times New Roman"/>
                <w:noProof/>
                <w:sz w:val="24"/>
                <w:szCs w:val="24"/>
                <w:lang w:val="en-US"/>
              </w:rPr>
              <w:t>B. Pertimbangan Hakim dalam Putusan nomor 3/pdt.G/2017/PN Surabaya</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_Toc139494007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52</w:t>
            </w:r>
            <w:r w:rsidR="00657740" w:rsidRPr="00657740">
              <w:rPr>
                <w:rFonts w:ascii="Times New Roman" w:hAnsi="Times New Roman" w:cs="Times New Roman"/>
                <w:noProof/>
                <w:webHidden/>
                <w:sz w:val="24"/>
                <w:szCs w:val="24"/>
              </w:rPr>
              <w:fldChar w:fldCharType="end"/>
            </w:r>
          </w:hyperlink>
        </w:p>
        <w:p w14:paraId="307513E2" w14:textId="77777777" w:rsidR="00657740" w:rsidRPr="00657740" w:rsidRDefault="00000000" w:rsidP="00657740">
          <w:pPr>
            <w:pStyle w:val="TOC2"/>
            <w:tabs>
              <w:tab w:val="right" w:leader="dot" w:pos="7928"/>
            </w:tabs>
            <w:jc w:val="both"/>
            <w:rPr>
              <w:rFonts w:ascii="Times New Roman" w:hAnsi="Times New Roman" w:cs="Times New Roman"/>
              <w:noProof/>
              <w:sz w:val="24"/>
              <w:szCs w:val="24"/>
              <w:lang w:val="en-GB" w:eastAsia="en-GB"/>
            </w:rPr>
          </w:pPr>
          <w:hyperlink w:anchor="_Toc139494008" w:history="1">
            <w:r w:rsidR="00657740" w:rsidRPr="00657740">
              <w:rPr>
                <w:rStyle w:val="Hyperlink"/>
                <w:rFonts w:ascii="Times New Roman" w:hAnsi="Times New Roman" w:cs="Times New Roman"/>
                <w:noProof/>
                <w:sz w:val="24"/>
                <w:szCs w:val="24"/>
                <w:lang w:val="en-US"/>
              </w:rPr>
              <w:t>C. Pertimbangan Hakim dalam Putusan nomor 775/pdt 2020/PT Surabaya</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_Toc139494008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55</w:t>
            </w:r>
            <w:r w:rsidR="00657740" w:rsidRPr="00657740">
              <w:rPr>
                <w:rFonts w:ascii="Times New Roman" w:hAnsi="Times New Roman" w:cs="Times New Roman"/>
                <w:noProof/>
                <w:webHidden/>
                <w:sz w:val="24"/>
                <w:szCs w:val="24"/>
              </w:rPr>
              <w:fldChar w:fldCharType="end"/>
            </w:r>
          </w:hyperlink>
        </w:p>
        <w:p w14:paraId="16889A39" w14:textId="77777777" w:rsidR="00657740" w:rsidRPr="00657740" w:rsidRDefault="00000000" w:rsidP="00657740">
          <w:pPr>
            <w:pStyle w:val="TOC2"/>
            <w:tabs>
              <w:tab w:val="right" w:leader="dot" w:pos="7928"/>
            </w:tabs>
            <w:jc w:val="both"/>
            <w:rPr>
              <w:rFonts w:ascii="Times New Roman" w:hAnsi="Times New Roman" w:cs="Times New Roman"/>
              <w:noProof/>
              <w:sz w:val="24"/>
              <w:szCs w:val="24"/>
              <w:lang w:val="en-GB" w:eastAsia="en-GB"/>
            </w:rPr>
          </w:pPr>
          <w:hyperlink w:anchor="_Toc139494009" w:history="1">
            <w:r w:rsidR="00657740" w:rsidRPr="00657740">
              <w:rPr>
                <w:rStyle w:val="Hyperlink"/>
                <w:rFonts w:ascii="Times New Roman" w:hAnsi="Times New Roman" w:cs="Times New Roman"/>
                <w:noProof/>
                <w:sz w:val="24"/>
                <w:szCs w:val="24"/>
                <w:lang w:val="en-US"/>
              </w:rPr>
              <w:t>D. Analisa Putusan</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_Toc139494009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57</w:t>
            </w:r>
            <w:r w:rsidR="00657740" w:rsidRPr="00657740">
              <w:rPr>
                <w:rFonts w:ascii="Times New Roman" w:hAnsi="Times New Roman" w:cs="Times New Roman"/>
                <w:noProof/>
                <w:webHidden/>
                <w:sz w:val="24"/>
                <w:szCs w:val="24"/>
              </w:rPr>
              <w:fldChar w:fldCharType="end"/>
            </w:r>
          </w:hyperlink>
        </w:p>
        <w:p w14:paraId="11913D60" w14:textId="77777777" w:rsidR="00657740" w:rsidRPr="00657740" w:rsidRDefault="00000000" w:rsidP="00657740">
          <w:pPr>
            <w:pStyle w:val="TOC1"/>
            <w:tabs>
              <w:tab w:val="right" w:leader="dot" w:pos="7928"/>
            </w:tabs>
            <w:jc w:val="both"/>
            <w:rPr>
              <w:rFonts w:ascii="Times New Roman" w:hAnsi="Times New Roman" w:cs="Times New Roman"/>
              <w:noProof/>
              <w:sz w:val="24"/>
              <w:szCs w:val="24"/>
              <w:lang w:val="en-GB" w:eastAsia="en-GB"/>
            </w:rPr>
          </w:pPr>
          <w:hyperlink w:anchor="_Toc139494010" w:history="1">
            <w:r w:rsidR="00657740" w:rsidRPr="00657740">
              <w:rPr>
                <w:rStyle w:val="Hyperlink"/>
                <w:rFonts w:ascii="Times New Roman" w:hAnsi="Times New Roman" w:cs="Times New Roman"/>
                <w:noProof/>
                <w:sz w:val="24"/>
                <w:szCs w:val="24"/>
                <w:lang w:val="en-US"/>
              </w:rPr>
              <w:t>BAB IV</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_Toc139494010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60</w:t>
            </w:r>
            <w:r w:rsidR="00657740" w:rsidRPr="00657740">
              <w:rPr>
                <w:rFonts w:ascii="Times New Roman" w:hAnsi="Times New Roman" w:cs="Times New Roman"/>
                <w:noProof/>
                <w:webHidden/>
                <w:sz w:val="24"/>
                <w:szCs w:val="24"/>
              </w:rPr>
              <w:fldChar w:fldCharType="end"/>
            </w:r>
          </w:hyperlink>
        </w:p>
        <w:p w14:paraId="0BEC35FD" w14:textId="77777777" w:rsidR="00657740" w:rsidRPr="00657740" w:rsidRDefault="00000000" w:rsidP="00657740">
          <w:pPr>
            <w:pStyle w:val="TOC1"/>
            <w:tabs>
              <w:tab w:val="right" w:leader="dot" w:pos="7928"/>
            </w:tabs>
            <w:jc w:val="both"/>
            <w:rPr>
              <w:rFonts w:ascii="Times New Roman" w:hAnsi="Times New Roman" w:cs="Times New Roman"/>
              <w:noProof/>
              <w:sz w:val="24"/>
              <w:szCs w:val="24"/>
              <w:lang w:val="en-GB" w:eastAsia="en-GB"/>
            </w:rPr>
          </w:pPr>
          <w:hyperlink w:anchor="_Toc139494011" w:history="1">
            <w:r w:rsidR="00657740" w:rsidRPr="00657740">
              <w:rPr>
                <w:rStyle w:val="Hyperlink"/>
                <w:rFonts w:ascii="Times New Roman" w:hAnsi="Times New Roman" w:cs="Times New Roman"/>
                <w:noProof/>
                <w:sz w:val="24"/>
                <w:szCs w:val="24"/>
                <w:lang w:val="en-US"/>
              </w:rPr>
              <w:t>PENUTUP</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_Toc139494011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60</w:t>
            </w:r>
            <w:r w:rsidR="00657740" w:rsidRPr="00657740">
              <w:rPr>
                <w:rFonts w:ascii="Times New Roman" w:hAnsi="Times New Roman" w:cs="Times New Roman"/>
                <w:noProof/>
                <w:webHidden/>
                <w:sz w:val="24"/>
                <w:szCs w:val="24"/>
              </w:rPr>
              <w:fldChar w:fldCharType="end"/>
            </w:r>
          </w:hyperlink>
        </w:p>
        <w:p w14:paraId="7FDFE188" w14:textId="77777777" w:rsidR="00657740" w:rsidRPr="00657740" w:rsidRDefault="00000000" w:rsidP="00657740">
          <w:pPr>
            <w:pStyle w:val="TOC2"/>
            <w:tabs>
              <w:tab w:val="right" w:leader="dot" w:pos="7928"/>
            </w:tabs>
            <w:jc w:val="both"/>
            <w:rPr>
              <w:rFonts w:ascii="Times New Roman" w:hAnsi="Times New Roman" w:cs="Times New Roman"/>
              <w:noProof/>
              <w:sz w:val="24"/>
              <w:szCs w:val="24"/>
              <w:lang w:val="en-GB" w:eastAsia="en-GB"/>
            </w:rPr>
          </w:pPr>
          <w:hyperlink w:anchor="_Toc139494012" w:history="1">
            <w:r w:rsidR="00657740" w:rsidRPr="00657740">
              <w:rPr>
                <w:rStyle w:val="Hyperlink"/>
                <w:rFonts w:ascii="Times New Roman" w:hAnsi="Times New Roman" w:cs="Times New Roman"/>
                <w:noProof/>
                <w:sz w:val="24"/>
                <w:szCs w:val="24"/>
                <w:lang w:val="en-US"/>
              </w:rPr>
              <w:t>A. Kesimpulan</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_Toc139494012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60</w:t>
            </w:r>
            <w:r w:rsidR="00657740" w:rsidRPr="00657740">
              <w:rPr>
                <w:rFonts w:ascii="Times New Roman" w:hAnsi="Times New Roman" w:cs="Times New Roman"/>
                <w:noProof/>
                <w:webHidden/>
                <w:sz w:val="24"/>
                <w:szCs w:val="24"/>
              </w:rPr>
              <w:fldChar w:fldCharType="end"/>
            </w:r>
          </w:hyperlink>
        </w:p>
        <w:p w14:paraId="4ADC0834" w14:textId="77777777" w:rsidR="00657740" w:rsidRPr="00657740" w:rsidRDefault="00000000" w:rsidP="00657740">
          <w:pPr>
            <w:pStyle w:val="TOC2"/>
            <w:tabs>
              <w:tab w:val="right" w:leader="dot" w:pos="7928"/>
            </w:tabs>
            <w:jc w:val="both"/>
            <w:rPr>
              <w:rFonts w:ascii="Times New Roman" w:hAnsi="Times New Roman" w:cs="Times New Roman"/>
              <w:noProof/>
              <w:sz w:val="24"/>
              <w:szCs w:val="24"/>
              <w:lang w:val="en-GB" w:eastAsia="en-GB"/>
            </w:rPr>
          </w:pPr>
          <w:hyperlink w:anchor="_Toc139494013" w:history="1">
            <w:r w:rsidR="00657740" w:rsidRPr="00657740">
              <w:rPr>
                <w:rStyle w:val="Hyperlink"/>
                <w:rFonts w:ascii="Times New Roman" w:hAnsi="Times New Roman" w:cs="Times New Roman"/>
                <w:noProof/>
                <w:sz w:val="24"/>
                <w:szCs w:val="24"/>
                <w:lang w:val="en-US"/>
              </w:rPr>
              <w:t>B. Saran</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_Toc139494013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61</w:t>
            </w:r>
            <w:r w:rsidR="00657740" w:rsidRPr="00657740">
              <w:rPr>
                <w:rFonts w:ascii="Times New Roman" w:hAnsi="Times New Roman" w:cs="Times New Roman"/>
                <w:noProof/>
                <w:webHidden/>
                <w:sz w:val="24"/>
                <w:szCs w:val="24"/>
              </w:rPr>
              <w:fldChar w:fldCharType="end"/>
            </w:r>
          </w:hyperlink>
        </w:p>
        <w:p w14:paraId="76339F02" w14:textId="77777777" w:rsidR="00657740" w:rsidRDefault="00000000" w:rsidP="00657740">
          <w:pPr>
            <w:pStyle w:val="TOC1"/>
            <w:tabs>
              <w:tab w:val="right" w:leader="dot" w:pos="7928"/>
            </w:tabs>
            <w:jc w:val="both"/>
            <w:rPr>
              <w:noProof/>
              <w:lang w:val="en-GB" w:eastAsia="en-GB"/>
            </w:rPr>
          </w:pPr>
          <w:hyperlink w:anchor="_Toc139494014" w:history="1">
            <w:r w:rsidR="00657740" w:rsidRPr="00657740">
              <w:rPr>
                <w:rStyle w:val="Hyperlink"/>
                <w:rFonts w:ascii="Times New Roman" w:hAnsi="Times New Roman" w:cs="Times New Roman"/>
                <w:noProof/>
                <w:sz w:val="24"/>
                <w:szCs w:val="24"/>
                <w:lang w:val="en-US"/>
              </w:rPr>
              <w:t>DAFTAR PUSTAKA</w:t>
            </w:r>
            <w:r w:rsidR="00657740" w:rsidRPr="00657740">
              <w:rPr>
                <w:rFonts w:ascii="Times New Roman" w:hAnsi="Times New Roman" w:cs="Times New Roman"/>
                <w:noProof/>
                <w:webHidden/>
                <w:sz w:val="24"/>
                <w:szCs w:val="24"/>
              </w:rPr>
              <w:tab/>
            </w:r>
            <w:r w:rsidR="00657740" w:rsidRPr="00657740">
              <w:rPr>
                <w:rFonts w:ascii="Times New Roman" w:hAnsi="Times New Roman" w:cs="Times New Roman"/>
                <w:noProof/>
                <w:webHidden/>
                <w:sz w:val="24"/>
                <w:szCs w:val="24"/>
              </w:rPr>
              <w:fldChar w:fldCharType="begin"/>
            </w:r>
            <w:r w:rsidR="00657740" w:rsidRPr="00657740">
              <w:rPr>
                <w:rFonts w:ascii="Times New Roman" w:hAnsi="Times New Roman" w:cs="Times New Roman"/>
                <w:noProof/>
                <w:webHidden/>
                <w:sz w:val="24"/>
                <w:szCs w:val="24"/>
              </w:rPr>
              <w:instrText xml:space="preserve"> PAGEREF _Toc139494014 \h </w:instrText>
            </w:r>
            <w:r w:rsidR="00657740" w:rsidRPr="00657740">
              <w:rPr>
                <w:rFonts w:ascii="Times New Roman" w:hAnsi="Times New Roman" w:cs="Times New Roman"/>
                <w:noProof/>
                <w:webHidden/>
                <w:sz w:val="24"/>
                <w:szCs w:val="24"/>
              </w:rPr>
            </w:r>
            <w:r w:rsidR="00657740" w:rsidRPr="00657740">
              <w:rPr>
                <w:rFonts w:ascii="Times New Roman" w:hAnsi="Times New Roman" w:cs="Times New Roman"/>
                <w:noProof/>
                <w:webHidden/>
                <w:sz w:val="24"/>
                <w:szCs w:val="24"/>
              </w:rPr>
              <w:fldChar w:fldCharType="separate"/>
            </w:r>
            <w:r w:rsidR="00DF652E">
              <w:rPr>
                <w:rFonts w:ascii="Times New Roman" w:hAnsi="Times New Roman" w:cs="Times New Roman"/>
                <w:noProof/>
                <w:webHidden/>
                <w:sz w:val="24"/>
                <w:szCs w:val="24"/>
              </w:rPr>
              <w:t>62</w:t>
            </w:r>
            <w:r w:rsidR="00657740" w:rsidRPr="00657740">
              <w:rPr>
                <w:rFonts w:ascii="Times New Roman" w:hAnsi="Times New Roman" w:cs="Times New Roman"/>
                <w:noProof/>
                <w:webHidden/>
                <w:sz w:val="24"/>
                <w:szCs w:val="24"/>
              </w:rPr>
              <w:fldChar w:fldCharType="end"/>
            </w:r>
          </w:hyperlink>
        </w:p>
        <w:p w14:paraId="3568140D" w14:textId="77777777" w:rsidR="00604A5F" w:rsidRPr="00A05C01" w:rsidRDefault="00113DA7" w:rsidP="00FE2C7B">
          <w:pPr>
            <w:spacing w:line="360" w:lineRule="auto"/>
            <w:jc w:val="both"/>
            <w:rPr>
              <w:rFonts w:ascii="Times New Roman" w:hAnsi="Times New Roman" w:cs="Times New Roman"/>
              <w:sz w:val="24"/>
              <w:szCs w:val="24"/>
            </w:rPr>
          </w:pPr>
          <w:r w:rsidRPr="00FE2C7B">
            <w:rPr>
              <w:rFonts w:ascii="Times New Roman" w:hAnsi="Times New Roman" w:cs="Times New Roman"/>
              <w:sz w:val="24"/>
              <w:szCs w:val="24"/>
            </w:rPr>
            <w:fldChar w:fldCharType="end"/>
          </w:r>
        </w:p>
      </w:sdtContent>
    </w:sdt>
    <w:p w14:paraId="74D6082B" w14:textId="77777777" w:rsidR="00BA59D8" w:rsidRPr="0021404D" w:rsidRDefault="00BA59D8" w:rsidP="0021404D">
      <w:pPr>
        <w:spacing w:line="360" w:lineRule="auto"/>
        <w:jc w:val="center"/>
        <w:rPr>
          <w:rFonts w:ascii="Times New Roman" w:hAnsi="Times New Roman" w:cs="Times New Roman"/>
          <w:b/>
          <w:sz w:val="24"/>
          <w:szCs w:val="24"/>
        </w:rPr>
        <w:sectPr w:rsidR="00BA59D8" w:rsidRPr="0021404D" w:rsidSect="00FE2C7B">
          <w:footerReference w:type="default" r:id="rId13"/>
          <w:footerReference w:type="first" r:id="rId14"/>
          <w:pgSz w:w="11907" w:h="16839" w:code="9"/>
          <w:pgMar w:top="2268" w:right="1701" w:bottom="1701" w:left="2268" w:header="720" w:footer="720" w:gutter="0"/>
          <w:pgNumType w:fmt="lowerRoman" w:start="1"/>
          <w:cols w:space="720"/>
          <w:titlePg/>
          <w:docGrid w:linePitch="360"/>
        </w:sectPr>
      </w:pPr>
    </w:p>
    <w:p w14:paraId="52044478" w14:textId="77777777" w:rsidR="0072363D" w:rsidRPr="00712CE2" w:rsidRDefault="003701C3" w:rsidP="004436CB">
      <w:pPr>
        <w:pStyle w:val="Heading1"/>
        <w:spacing w:after="0" w:line="480" w:lineRule="auto"/>
        <w:jc w:val="center"/>
      </w:pPr>
      <w:bookmarkStart w:id="3" w:name="_Toc139493983"/>
      <w:r w:rsidRPr="00712CE2">
        <w:lastRenderedPageBreak/>
        <w:t>BAB I</w:t>
      </w:r>
      <w:bookmarkEnd w:id="3"/>
    </w:p>
    <w:p w14:paraId="08C38A56" w14:textId="77777777" w:rsidR="003701C3" w:rsidRPr="00712CE2" w:rsidRDefault="003701C3" w:rsidP="004436CB">
      <w:pPr>
        <w:pStyle w:val="Heading1"/>
        <w:spacing w:after="0" w:line="480" w:lineRule="auto"/>
        <w:jc w:val="center"/>
      </w:pPr>
      <w:bookmarkStart w:id="4" w:name="_Toc126215199"/>
      <w:bookmarkStart w:id="5" w:name="_Toc139493984"/>
      <w:r w:rsidRPr="00712CE2">
        <w:t>PENDAHULUAN</w:t>
      </w:r>
      <w:bookmarkEnd w:id="4"/>
      <w:bookmarkEnd w:id="5"/>
    </w:p>
    <w:p w14:paraId="509EB772" w14:textId="77777777" w:rsidR="003701C3" w:rsidRPr="00712CE2" w:rsidRDefault="0016753C" w:rsidP="004436CB">
      <w:pPr>
        <w:pStyle w:val="Heading2"/>
        <w:spacing w:after="0" w:line="480" w:lineRule="auto"/>
        <w:jc w:val="left"/>
      </w:pPr>
      <w:bookmarkStart w:id="6" w:name="_Toc139493985"/>
      <w:r w:rsidRPr="00712CE2">
        <w:t>A.</w:t>
      </w:r>
      <w:r w:rsidR="003701C3" w:rsidRPr="00712CE2">
        <w:t xml:space="preserve"> Latar Belakang</w:t>
      </w:r>
      <w:r w:rsidRPr="00712CE2">
        <w:t xml:space="preserve"> Masalah</w:t>
      </w:r>
      <w:bookmarkEnd w:id="6"/>
    </w:p>
    <w:p w14:paraId="73F05EB6" w14:textId="77777777" w:rsidR="001F3FC0" w:rsidRPr="00712CE2" w:rsidRDefault="001F1536" w:rsidP="004436CB">
      <w:pPr>
        <w:spacing w:after="0" w:line="480" w:lineRule="auto"/>
        <w:ind w:firstLine="624"/>
        <w:jc w:val="both"/>
        <w:rPr>
          <w:rFonts w:ascii="Times New Roman" w:hAnsi="Times New Roman" w:cs="Times New Roman"/>
          <w:sz w:val="24"/>
          <w:szCs w:val="24"/>
        </w:rPr>
      </w:pPr>
      <w:r w:rsidRPr="001F1536">
        <w:rPr>
          <w:rFonts w:ascii="Times New Roman" w:hAnsi="Times New Roman" w:cs="Times New Roman"/>
          <w:sz w:val="24"/>
          <w:szCs w:val="24"/>
        </w:rPr>
        <w:t>Gugatan adalah tuntutan ganti rugi yang dilakukan oleh seseorang, pihak (kelompok), atau badan hukum di pengadilan negeri terhadap seseorang atau pihak yang diyakini telah melanggar hak atau kepentingannya dan menimbulkan konflik.</w:t>
      </w:r>
      <w:r w:rsidR="00FC43BE" w:rsidRPr="00FC43BE">
        <w:rPr>
          <w:rFonts w:ascii="Times New Roman" w:hAnsi="Times New Roman" w:cs="Times New Roman"/>
          <w:sz w:val="24"/>
          <w:szCs w:val="24"/>
        </w:rPr>
        <w:t xml:space="preserve"> harus disalahkan atas kerugian tersebut.</w:t>
      </w:r>
      <w:r w:rsidR="002A7D7D" w:rsidRPr="00712CE2">
        <w:rPr>
          <w:rStyle w:val="FootnoteReference"/>
          <w:rFonts w:ascii="Times New Roman" w:hAnsi="Times New Roman" w:cs="Times New Roman"/>
          <w:sz w:val="24"/>
          <w:szCs w:val="24"/>
        </w:rPr>
        <w:footnoteReference w:id="1"/>
      </w:r>
    </w:p>
    <w:p w14:paraId="676E6533" w14:textId="77777777" w:rsidR="001F3FC0" w:rsidRPr="00712CE2" w:rsidRDefault="00D272C6" w:rsidP="004436CB">
      <w:pPr>
        <w:spacing w:after="0" w:line="480" w:lineRule="auto"/>
        <w:ind w:firstLine="624"/>
        <w:jc w:val="both"/>
        <w:rPr>
          <w:rFonts w:ascii="Times New Roman" w:hAnsi="Times New Roman" w:cs="Times New Roman"/>
          <w:sz w:val="24"/>
          <w:szCs w:val="24"/>
        </w:rPr>
      </w:pPr>
      <w:r w:rsidRPr="00D272C6">
        <w:rPr>
          <w:rFonts w:ascii="Times New Roman" w:hAnsi="Times New Roman" w:cs="Times New Roman"/>
          <w:sz w:val="24"/>
          <w:szCs w:val="24"/>
        </w:rPr>
        <w:t>Proses hukum digunakan untuk menentukan bagaimana hukum harus diterapkan dalam situasi tertentu, khususnya bagaimana hubungan hukum antara dua atau lebih pihak yang berperkara harus diatur.</w:t>
      </w:r>
      <w:r w:rsidR="00FC43BE" w:rsidRPr="00FC43BE">
        <w:rPr>
          <w:rFonts w:ascii="Times New Roman" w:hAnsi="Times New Roman" w:cs="Times New Roman"/>
          <w:sz w:val="24"/>
          <w:szCs w:val="24"/>
        </w:rPr>
        <w:t xml:space="preserve"> Untuk tujuan menegakkan apa pun yang diputuskan oleh hakim di pengadilan.</w:t>
      </w:r>
      <w:r w:rsidR="0072144F" w:rsidRPr="00712CE2">
        <w:rPr>
          <w:rFonts w:ascii="Times New Roman" w:hAnsi="Times New Roman" w:cs="Times New Roman"/>
          <w:sz w:val="24"/>
          <w:szCs w:val="24"/>
        </w:rPr>
        <w:t xml:space="preserve"> </w:t>
      </w:r>
    </w:p>
    <w:p w14:paraId="112D43C0" w14:textId="77777777" w:rsidR="0072144F" w:rsidRPr="00712CE2" w:rsidRDefault="00D272C6" w:rsidP="004436CB">
      <w:pPr>
        <w:spacing w:after="0" w:line="480" w:lineRule="auto"/>
        <w:ind w:firstLine="624"/>
        <w:jc w:val="both"/>
        <w:rPr>
          <w:rFonts w:ascii="Times New Roman" w:hAnsi="Times New Roman" w:cs="Times New Roman"/>
          <w:sz w:val="24"/>
          <w:szCs w:val="24"/>
        </w:rPr>
      </w:pPr>
      <w:r w:rsidRPr="00D272C6">
        <w:rPr>
          <w:rFonts w:ascii="Times New Roman" w:hAnsi="Times New Roman" w:cs="Times New Roman"/>
          <w:sz w:val="24"/>
          <w:szCs w:val="24"/>
        </w:rPr>
        <w:t>Kasus-kasus yang melibatkan klaim pelanggaran hak pada dasarnya mencakup ketidaksepakatan antara para pihak, yang akan ditangani oleh hakim selama prosedur pengadilan. Sedangkan permintaan hak yang diajukan oleh seseorang atau kelompok dengan maksud memperoleh hak keperdataan sesuai dengan permohonannya sering diajukan sebagai tuntutan hak yang tidak ada kontradiksinya.</w:t>
      </w:r>
      <w:r w:rsidR="0094454B" w:rsidRPr="00712CE2">
        <w:rPr>
          <w:rStyle w:val="FootnoteReference"/>
          <w:rFonts w:ascii="Times New Roman" w:hAnsi="Times New Roman" w:cs="Times New Roman"/>
          <w:sz w:val="24"/>
          <w:szCs w:val="24"/>
        </w:rPr>
        <w:footnoteReference w:id="2"/>
      </w:r>
    </w:p>
    <w:p w14:paraId="108CD7A6" w14:textId="77777777" w:rsidR="00E14E65" w:rsidRPr="00712CE2" w:rsidRDefault="00D272C6" w:rsidP="004436CB">
      <w:pPr>
        <w:spacing w:after="0" w:line="480" w:lineRule="auto"/>
        <w:ind w:firstLine="720"/>
        <w:jc w:val="both"/>
        <w:rPr>
          <w:rFonts w:ascii="Times New Roman" w:hAnsi="Times New Roman" w:cs="Times New Roman"/>
          <w:sz w:val="24"/>
          <w:szCs w:val="24"/>
        </w:rPr>
      </w:pPr>
      <w:r w:rsidRPr="00D272C6">
        <w:rPr>
          <w:rFonts w:ascii="Times New Roman" w:hAnsi="Times New Roman" w:cs="Times New Roman"/>
          <w:sz w:val="24"/>
          <w:szCs w:val="24"/>
        </w:rPr>
        <w:t>KUH Perdata mengatur dalam Pasal 1365 bahwa “Setiap perbuatan melawan hukum yang merugikan orang lain adalah suatu kerugian”.</w:t>
      </w:r>
      <w:r w:rsidR="001F1536" w:rsidRPr="001F1536">
        <w:rPr>
          <w:rFonts w:ascii="Times New Roman" w:hAnsi="Times New Roman" w:cs="Times New Roman"/>
          <w:sz w:val="24"/>
          <w:szCs w:val="24"/>
        </w:rPr>
        <w:t xml:space="preserve"> Ini mengatur kegiatan yang melanggar hukum, juga dikenal sebagai Onrechmatige Daad.</w:t>
      </w:r>
    </w:p>
    <w:p w14:paraId="0639A5F1" w14:textId="77777777" w:rsidR="00E14E65" w:rsidRPr="00712CE2" w:rsidRDefault="00FC43BE" w:rsidP="004436CB">
      <w:pPr>
        <w:spacing w:after="0" w:line="480" w:lineRule="auto"/>
        <w:ind w:firstLine="624"/>
        <w:jc w:val="both"/>
        <w:rPr>
          <w:rFonts w:ascii="Times New Roman" w:hAnsi="Times New Roman" w:cs="Times New Roman"/>
          <w:sz w:val="24"/>
          <w:szCs w:val="24"/>
        </w:rPr>
      </w:pPr>
      <w:r w:rsidRPr="00FC43BE">
        <w:rPr>
          <w:rFonts w:ascii="Times New Roman" w:hAnsi="Times New Roman" w:cs="Times New Roman"/>
          <w:sz w:val="24"/>
          <w:szCs w:val="24"/>
        </w:rPr>
        <w:lastRenderedPageBreak/>
        <w:t xml:space="preserve">Semua hukum perdata, atau semua hukum dasar yang melindungi hak-hak individu, termasuk dalam istilah "hukum perdata" dalam definisinya yang paling luas. Ada pula yang menyebut hukum privat materiil sebagai hukum perdata. </w:t>
      </w:r>
      <w:r w:rsidR="00D272C6" w:rsidRPr="00D272C6">
        <w:rPr>
          <w:rFonts w:ascii="Times New Roman" w:hAnsi="Times New Roman" w:cs="Times New Roman"/>
          <w:sz w:val="24"/>
          <w:szCs w:val="24"/>
        </w:rPr>
        <w:t>Penerapan hukum materiil, khususnya hukum materil perdata, dapat dilakukan antara para pihak secara tertutup, tanpa melibatkan penguasa atau lembaga resmi.</w:t>
      </w:r>
      <w:r w:rsidRPr="00FC43BE">
        <w:rPr>
          <w:rFonts w:ascii="Times New Roman" w:hAnsi="Times New Roman" w:cs="Times New Roman"/>
          <w:sz w:val="24"/>
          <w:szCs w:val="24"/>
        </w:rPr>
        <w:t xml:space="preserve">Kejahatan sering dilakukan dalam lingkungan sosial. </w:t>
      </w:r>
      <w:r w:rsidR="001F1536" w:rsidRPr="001F1536">
        <w:rPr>
          <w:rFonts w:ascii="Times New Roman" w:hAnsi="Times New Roman" w:cs="Times New Roman"/>
          <w:sz w:val="24"/>
          <w:szCs w:val="24"/>
        </w:rPr>
        <w:t>Orang melanggar hukum karena mereka tidak menyadarinya. karena fakta bahwa banyak orang tidak tahu tentang sifat tindakan kriminal dan dampak potensial. Istilah “perbuatan melawan hukum” memiliki arti yang sangat luas jika kata “hukum” digunakan dalam arti yang seluas-luasnya dan masalah-masalah hukum dipertimbangkan dari segala segi.</w:t>
      </w:r>
      <w:r w:rsidRPr="00FC43BE">
        <w:rPr>
          <w:rFonts w:ascii="Times New Roman" w:hAnsi="Times New Roman" w:cs="Times New Roman"/>
          <w:sz w:val="24"/>
          <w:szCs w:val="24"/>
        </w:rPr>
        <w:t xml:space="preserve"> Tindakan ilegal dilakukan terhadap hukum Indonesia, beberapa di antaranya adalah hukum adat.</w:t>
      </w:r>
      <w:r w:rsidR="00315EBB" w:rsidRPr="00712CE2">
        <w:rPr>
          <w:rStyle w:val="FootnoteReference"/>
          <w:rFonts w:ascii="Times New Roman" w:hAnsi="Times New Roman" w:cs="Times New Roman"/>
          <w:sz w:val="24"/>
          <w:szCs w:val="24"/>
        </w:rPr>
        <w:footnoteReference w:id="3"/>
      </w:r>
    </w:p>
    <w:p w14:paraId="6C9FCF96" w14:textId="77777777" w:rsidR="00E14E65" w:rsidRPr="00712CE2" w:rsidRDefault="00FC43BE" w:rsidP="004436CB">
      <w:pPr>
        <w:spacing w:after="0" w:line="480" w:lineRule="auto"/>
        <w:ind w:firstLine="624"/>
        <w:jc w:val="both"/>
        <w:rPr>
          <w:rFonts w:ascii="Times New Roman" w:hAnsi="Times New Roman" w:cs="Times New Roman"/>
          <w:sz w:val="24"/>
          <w:szCs w:val="24"/>
        </w:rPr>
      </w:pPr>
      <w:r w:rsidRPr="00FC43BE">
        <w:rPr>
          <w:rFonts w:ascii="Times New Roman" w:hAnsi="Times New Roman" w:cs="Times New Roman"/>
          <w:sz w:val="24"/>
          <w:szCs w:val="24"/>
        </w:rPr>
        <w:t xml:space="preserve">Tentu saja, ketika gugatan pelanggaran hak diajukan, ada ketidaksepakatan antara para pihak yang harus diselesaikan oleh hakim selama prosedur pengadilan. </w:t>
      </w:r>
      <w:r w:rsidR="00D272C6" w:rsidRPr="00D272C6">
        <w:rPr>
          <w:rFonts w:ascii="Times New Roman" w:hAnsi="Times New Roman" w:cs="Times New Roman"/>
          <w:sz w:val="24"/>
          <w:szCs w:val="24"/>
        </w:rPr>
        <w:t>Sebaliknya, tuntutan hak yang tidak mengandung sengketa sering digunakan ketika seseorang atau sekelompok orang mencari hak keperdataan sesuai dengan permohonan.</w:t>
      </w:r>
      <w:r w:rsidR="00315EBB" w:rsidRPr="00712CE2">
        <w:rPr>
          <w:rStyle w:val="FootnoteReference"/>
          <w:rFonts w:ascii="Times New Roman" w:hAnsi="Times New Roman" w:cs="Times New Roman"/>
          <w:sz w:val="24"/>
          <w:szCs w:val="24"/>
        </w:rPr>
        <w:footnoteReference w:id="4"/>
      </w:r>
    </w:p>
    <w:p w14:paraId="49EBA0CE" w14:textId="77777777" w:rsidR="00841E22" w:rsidRPr="00712CE2" w:rsidRDefault="00D272C6" w:rsidP="004436CB">
      <w:pPr>
        <w:spacing w:after="0" w:line="480" w:lineRule="auto"/>
        <w:ind w:firstLine="624"/>
        <w:jc w:val="both"/>
        <w:rPr>
          <w:rFonts w:ascii="Times New Roman" w:hAnsi="Times New Roman" w:cs="Times New Roman"/>
          <w:sz w:val="24"/>
          <w:szCs w:val="24"/>
        </w:rPr>
      </w:pPr>
      <w:r w:rsidRPr="00D272C6">
        <w:rPr>
          <w:rFonts w:ascii="Times New Roman" w:hAnsi="Times New Roman" w:cs="Times New Roman"/>
          <w:sz w:val="24"/>
          <w:szCs w:val="24"/>
        </w:rPr>
        <w:t>Penanganan yang efektif atas hubungan hukum antara dua atau lebih pihak yang berperkara sangat penting untuk keberhasilan penegakan putusan hakim di pengadilan.</w:t>
      </w:r>
      <w:r w:rsidR="00FC43BE" w:rsidRPr="00FC43BE">
        <w:rPr>
          <w:rFonts w:ascii="Times New Roman" w:hAnsi="Times New Roman" w:cs="Times New Roman"/>
          <w:sz w:val="24"/>
          <w:szCs w:val="24"/>
        </w:rPr>
        <w:t xml:space="preserve"> Hal ini disebabkan oleh fakta bahwa orang memiliki hak hukum yang sewenang-wenang.</w:t>
      </w:r>
      <w:r w:rsidR="00841E22" w:rsidRPr="00712CE2">
        <w:rPr>
          <w:rStyle w:val="FootnoteReference"/>
          <w:rFonts w:ascii="Times New Roman" w:hAnsi="Times New Roman" w:cs="Times New Roman"/>
          <w:sz w:val="24"/>
          <w:szCs w:val="24"/>
        </w:rPr>
        <w:footnoteReference w:id="5"/>
      </w:r>
    </w:p>
    <w:p w14:paraId="6F84EDA7" w14:textId="77777777" w:rsidR="00765C4B" w:rsidRPr="00712CE2" w:rsidRDefault="001F1536" w:rsidP="004436CB">
      <w:pPr>
        <w:spacing w:after="0" w:line="480" w:lineRule="auto"/>
        <w:ind w:firstLine="624"/>
        <w:jc w:val="both"/>
        <w:rPr>
          <w:rFonts w:ascii="Times New Roman" w:hAnsi="Times New Roman" w:cs="Times New Roman"/>
          <w:sz w:val="24"/>
          <w:szCs w:val="24"/>
        </w:rPr>
      </w:pPr>
      <w:r w:rsidRPr="001F1536">
        <w:rPr>
          <w:rFonts w:ascii="Times New Roman" w:hAnsi="Times New Roman" w:cs="Times New Roman"/>
          <w:sz w:val="24"/>
          <w:szCs w:val="24"/>
        </w:rPr>
        <w:lastRenderedPageBreak/>
        <w:t>Menurut R Setiawan, suatu akta dianggap tidak sah apabila melanggar syarat-syarat yang ditetapkan undang-undang, yang meliputi segala syarat-syarat umum yang harus dibuat oleh pejabat yang ditunjuk dengan sepatutnya.</w:t>
      </w:r>
      <w:r w:rsidR="00841E22" w:rsidRPr="00712CE2">
        <w:rPr>
          <w:rStyle w:val="FootnoteReference"/>
          <w:rFonts w:ascii="Times New Roman" w:hAnsi="Times New Roman" w:cs="Times New Roman"/>
          <w:sz w:val="24"/>
          <w:szCs w:val="24"/>
        </w:rPr>
        <w:footnoteReference w:id="6"/>
      </w:r>
    </w:p>
    <w:p w14:paraId="599E124F" w14:textId="77777777" w:rsidR="00765C4B" w:rsidRPr="00712CE2" w:rsidRDefault="00D272C6" w:rsidP="004436CB">
      <w:pPr>
        <w:spacing w:after="0" w:line="480" w:lineRule="auto"/>
        <w:jc w:val="both"/>
        <w:rPr>
          <w:rFonts w:ascii="Times New Roman" w:hAnsi="Times New Roman" w:cs="Times New Roman"/>
          <w:sz w:val="24"/>
          <w:szCs w:val="24"/>
        </w:rPr>
      </w:pPr>
      <w:r w:rsidRPr="00D272C6">
        <w:rPr>
          <w:rFonts w:ascii="Times New Roman" w:hAnsi="Times New Roman" w:cs="Times New Roman"/>
          <w:sz w:val="24"/>
          <w:szCs w:val="24"/>
        </w:rPr>
        <w:t>Pelanggaran hukum termasuk dalam salah satu dari tiga kategori besar, termasuk namun tidak terbatas pada:</w:t>
      </w:r>
    </w:p>
    <w:p w14:paraId="2031373E" w14:textId="77777777" w:rsidR="00765C4B" w:rsidRPr="00712CE2" w:rsidRDefault="00765C4B" w:rsidP="004436CB">
      <w:pPr>
        <w:spacing w:after="0" w:line="480" w:lineRule="auto"/>
        <w:ind w:left="851" w:hanging="851"/>
        <w:jc w:val="both"/>
        <w:rPr>
          <w:rFonts w:ascii="Times New Roman" w:hAnsi="Times New Roman" w:cs="Times New Roman"/>
          <w:sz w:val="24"/>
          <w:szCs w:val="24"/>
        </w:rPr>
      </w:pPr>
      <w:r w:rsidRPr="00712CE2">
        <w:rPr>
          <w:rFonts w:ascii="Times New Roman" w:hAnsi="Times New Roman" w:cs="Times New Roman"/>
          <w:sz w:val="24"/>
          <w:szCs w:val="24"/>
        </w:rPr>
        <w:t xml:space="preserve">1. Perbuatan melawan hukum karena kesengajaan </w:t>
      </w:r>
    </w:p>
    <w:p w14:paraId="1B21177F" w14:textId="77777777" w:rsidR="00765C4B" w:rsidRPr="00712CE2" w:rsidRDefault="00765C4B" w:rsidP="004436CB">
      <w:pPr>
        <w:spacing w:after="0" w:line="480" w:lineRule="auto"/>
        <w:ind w:left="851" w:hanging="851"/>
        <w:jc w:val="both"/>
        <w:rPr>
          <w:rFonts w:ascii="Times New Roman" w:hAnsi="Times New Roman" w:cs="Times New Roman"/>
          <w:sz w:val="24"/>
          <w:szCs w:val="24"/>
        </w:rPr>
      </w:pPr>
      <w:r w:rsidRPr="00712CE2">
        <w:rPr>
          <w:rFonts w:ascii="Times New Roman" w:hAnsi="Times New Roman" w:cs="Times New Roman"/>
          <w:sz w:val="24"/>
          <w:szCs w:val="24"/>
        </w:rPr>
        <w:t xml:space="preserve">2. Perbuatan melawan hukum karena kelalaian </w:t>
      </w:r>
    </w:p>
    <w:p w14:paraId="5F8F3209" w14:textId="77777777" w:rsidR="00765C4B" w:rsidRPr="00712CE2" w:rsidRDefault="00765C4B" w:rsidP="004436CB">
      <w:pPr>
        <w:spacing w:after="0" w:line="480" w:lineRule="auto"/>
        <w:ind w:left="284" w:hanging="284"/>
        <w:jc w:val="both"/>
        <w:rPr>
          <w:rFonts w:ascii="Times New Roman" w:hAnsi="Times New Roman" w:cs="Times New Roman"/>
          <w:sz w:val="24"/>
          <w:szCs w:val="24"/>
        </w:rPr>
      </w:pPr>
      <w:r w:rsidRPr="00712CE2">
        <w:rPr>
          <w:rFonts w:ascii="Times New Roman" w:hAnsi="Times New Roman" w:cs="Times New Roman"/>
          <w:sz w:val="24"/>
          <w:szCs w:val="24"/>
        </w:rPr>
        <w:t xml:space="preserve">3. </w:t>
      </w:r>
      <w:r w:rsidR="00FC43BE" w:rsidRPr="00FC43BE">
        <w:rPr>
          <w:rFonts w:ascii="Times New Roman" w:hAnsi="Times New Roman" w:cs="Times New Roman"/>
          <w:sz w:val="24"/>
          <w:szCs w:val="24"/>
        </w:rPr>
        <w:t>Selain itu, jika tidak ada unsur kelalaian atau kesengajaan, maka perbuatan tersebut masih dapat dianggap melanggar hukum. Hanya dalam konteks hukum perdata tindakan tersebut dianggap ilegal.</w:t>
      </w:r>
      <w:r w:rsidR="00841E22" w:rsidRPr="00712CE2">
        <w:rPr>
          <w:rStyle w:val="FootnoteReference"/>
          <w:rFonts w:ascii="Times New Roman" w:hAnsi="Times New Roman" w:cs="Times New Roman"/>
          <w:sz w:val="24"/>
          <w:szCs w:val="24"/>
        </w:rPr>
        <w:footnoteReference w:id="7"/>
      </w:r>
    </w:p>
    <w:p w14:paraId="137F6760" w14:textId="77777777" w:rsidR="009F45A2" w:rsidRDefault="009F45A2"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ab/>
      </w:r>
      <w:r w:rsidR="00FC43BE" w:rsidRPr="00FC43BE">
        <w:rPr>
          <w:rFonts w:ascii="Times New Roman" w:hAnsi="Times New Roman" w:cs="Times New Roman"/>
          <w:sz w:val="24"/>
          <w:szCs w:val="24"/>
        </w:rPr>
        <w:t xml:space="preserve">Bukti yang kuat harus dihadirkan dalam suatu perkara agar pengadilan dapat menggunakannya sebagai pedoman dalam mengambil putusan. Pengadilan memiliki kewenangan untuk memberhentikan suatu perkara jika tidak terdapat cukup bukti pendukung yang kuat pada saat pengajuan. Ini menyiratkan bahwa bukti dalam suatu kasus harus tidak ambigu. Karena bukti pendukung yang lemah akan memaksa pengadilan untuk menolak gugatan. sehubungan dengan kasus yang dibatalkan berdasarkan aturan acara perdata. </w:t>
      </w:r>
      <w:r w:rsidR="00D272C6" w:rsidRPr="00D272C6">
        <w:rPr>
          <w:rFonts w:ascii="Times New Roman" w:hAnsi="Times New Roman" w:cs="Times New Roman"/>
          <w:sz w:val="24"/>
          <w:szCs w:val="24"/>
        </w:rPr>
        <w:t>jalan hukum tersedia bagi mereka yang percaya keputusan ini membahayakan kepentingan mereka, serta mereka yang dirugikan olehnya, dan pembenaran untuk membatalkannya.</w:t>
      </w:r>
    </w:p>
    <w:p w14:paraId="552ACB83" w14:textId="265BD391" w:rsidR="00FB502B" w:rsidRDefault="00FB502B" w:rsidP="004436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97BF5">
        <w:rPr>
          <w:rFonts w:ascii="Times New Roman" w:hAnsi="Times New Roman" w:cs="Times New Roman"/>
          <w:sz w:val="24"/>
          <w:szCs w:val="24"/>
        </w:rPr>
        <w:t xml:space="preserve">Setiap manusia tidak dapat memenuhi kebutuhannya sendiri, sehingga harus berinteraksi dengan orang lain untuk memenuhi segala kebutuhannya tersebut. Dalam hubungan interaksi tersebut ada yang tidak menimbulkan akibat </w:t>
      </w:r>
      <w:r w:rsidRPr="00397BF5">
        <w:rPr>
          <w:rFonts w:ascii="Times New Roman" w:hAnsi="Times New Roman" w:cs="Times New Roman"/>
          <w:sz w:val="24"/>
          <w:szCs w:val="24"/>
        </w:rPr>
        <w:lastRenderedPageBreak/>
        <w:t>hukum dan ada yang menimbulkan akibat hukum yaitu dengan timbulnya suatu hak dan kewajiban dari masing-masing pihak. Hubungan yang menimbulkan hak dan kewajiban inilah yang disebut hubungan hukum. Di dalam suatu hubungan hukum terkadang terjadi dimana salah satu pihak tidak menjalankan kewajibannya kepada pihak yang lain, sehingga pihak yang lain tersebut merasa dirugikan. Adanya kejadian tersebut, untuk mempertahankan haknya seperti telah diatur dalam hukum perdata materiil, seseorang harus bertindak atas peraturan hukum yang berlaku, dan apabila seseorang tidak dapat menyelesaikan sendiri dengan cara damai maka dapat meminta bantuan penyelesaian kepada hakim (pengadilan). Cara penyelesaian lewat pengadilan tersebut diatur di dalam hukum perdata formal yaitu hukum acara perdata. Adanya pihak yang menginginkan permasalahannya diselesaikan oleh campur tangan suatu Pengadilan, maka ia harus mengajukan permasalahannya tersebut kepada pengadilan. Permasalahan tersebut bisa disebut gugatan atau juga disebut permohonan.</w:t>
      </w:r>
      <w:r w:rsidRPr="00397BF5">
        <w:rPr>
          <w:rStyle w:val="FootnoteReference"/>
          <w:rFonts w:ascii="Times New Roman" w:hAnsi="Times New Roman" w:cs="Times New Roman"/>
          <w:sz w:val="24"/>
          <w:szCs w:val="24"/>
        </w:rPr>
        <w:footnoteReference w:id="8"/>
      </w:r>
      <w:r w:rsidRPr="00397BF5">
        <w:rPr>
          <w:rFonts w:ascii="Times New Roman" w:hAnsi="Times New Roman" w:cs="Times New Roman"/>
          <w:sz w:val="24"/>
          <w:szCs w:val="24"/>
        </w:rPr>
        <w:t xml:space="preserve"> Proses peradilan perdata diawali dengan adanya suatu gugatan maupun permohonan. Pihak yang mempunyai kepentingan wajib</w:t>
      </w:r>
      <w:r w:rsidRPr="00397BF5">
        <w:rPr>
          <w:rFonts w:ascii="Times New Roman" w:hAnsi="Times New Roman" w:cs="Times New Roman"/>
          <w:sz w:val="24"/>
          <w:szCs w:val="24"/>
          <w:lang w:val="en-US"/>
        </w:rPr>
        <w:t xml:space="preserve"> </w:t>
      </w:r>
      <w:r w:rsidRPr="00397BF5">
        <w:rPr>
          <w:rFonts w:ascii="Times New Roman" w:hAnsi="Times New Roman" w:cs="Times New Roman"/>
          <w:sz w:val="24"/>
          <w:szCs w:val="24"/>
        </w:rPr>
        <w:t>mengajukan gugatan. Hukum telah menyediakan suatu perangkat yang memberikan hak bagi setiap orang yang merasa bahwa haknya telah dilanggar oleh pihak lain untuk mengajukan gugatan kepada Pengadilan Negeri yang berwenang apabila penyelesaian damai secara kekeluargaan tidak tercapai.</w:t>
      </w:r>
      <w:r w:rsidRPr="00397BF5">
        <w:rPr>
          <w:rStyle w:val="FootnoteReference"/>
          <w:rFonts w:ascii="Times New Roman" w:hAnsi="Times New Roman" w:cs="Times New Roman"/>
          <w:sz w:val="24"/>
          <w:szCs w:val="24"/>
        </w:rPr>
        <w:footnoteReference w:id="9"/>
      </w:r>
      <w:r w:rsidRPr="00397BF5">
        <w:rPr>
          <w:rFonts w:ascii="Times New Roman" w:hAnsi="Times New Roman" w:cs="Times New Roman"/>
          <w:sz w:val="24"/>
          <w:szCs w:val="24"/>
        </w:rPr>
        <w:t xml:space="preserve"> Suatu gugatan disyaratkan adanya kepentingan hukum, walaupun undang</w:t>
      </w:r>
      <w:r w:rsidRPr="00397BF5">
        <w:rPr>
          <w:rFonts w:ascii="Times New Roman" w:hAnsi="Times New Roman" w:cs="Times New Roman"/>
          <w:sz w:val="24"/>
          <w:szCs w:val="24"/>
          <w:lang w:val="en-US"/>
        </w:rPr>
        <w:t>-</w:t>
      </w:r>
      <w:r w:rsidRPr="00397BF5">
        <w:rPr>
          <w:rFonts w:ascii="Times New Roman" w:hAnsi="Times New Roman" w:cs="Times New Roman"/>
          <w:sz w:val="24"/>
          <w:szCs w:val="24"/>
        </w:rPr>
        <w:t xml:space="preserve">undang tidak mensyaratkan adanya dasar suatu gugatan. Sudah menjadi tugas hakim untuk mengkualifisir aturan hukum yang </w:t>
      </w:r>
      <w:r w:rsidRPr="00397BF5">
        <w:rPr>
          <w:rFonts w:ascii="Times New Roman" w:hAnsi="Times New Roman" w:cs="Times New Roman"/>
          <w:sz w:val="24"/>
          <w:szCs w:val="24"/>
        </w:rPr>
        <w:lastRenderedPageBreak/>
        <w:t>tepat, maka suatu gugatan harus didasarkan atas suatu alas hukum yang jelas, agar lebih menguatkan dalil-dalil yang diajukan. Alas hukum yang dijadikan dasar suatu gugatan dalam praktek adalah wanprestasi, perbuatan melawan hukum, pembagian waris dan perceraian. Kebenaran yang dicari adalah kebenaran formil dalam peradilan perdata. Hal ini tentu saja berbeda dengan peradilan pidana, dimana kebenaran yang dicari adalah kebenaran materiil. Mencari kebenaran formil menurut Sudikno Mertokusumo berarti bahwa hakim tidak boleh melampaui batas-batas yang diajukan oleh para pihak yang berperkara.</w:t>
      </w:r>
      <w:r w:rsidRPr="00397BF5">
        <w:rPr>
          <w:rStyle w:val="FootnoteReference"/>
          <w:rFonts w:ascii="Times New Roman" w:hAnsi="Times New Roman" w:cs="Times New Roman"/>
          <w:sz w:val="24"/>
          <w:szCs w:val="24"/>
        </w:rPr>
        <w:footnoteReference w:id="10"/>
      </w:r>
      <w:r w:rsidRPr="00397BF5">
        <w:rPr>
          <w:rFonts w:ascii="Times New Roman" w:hAnsi="Times New Roman" w:cs="Times New Roman"/>
          <w:sz w:val="24"/>
          <w:szCs w:val="24"/>
        </w:rPr>
        <w:t xml:space="preserve"> Hal ini mengandung pengertian, bahwa proses pembuktian nantinya tidak melihat pada bobot atau isi, melainkan kepada luas ruang lingkup perkara atau sengketa yang diajukan oleh para pihak. Dalam hukum acara perdata pada prinsipnya pemeriksaan perkara dilakukan dalam suatu ruang sidang yang khusus ditentukan untuk itu. Proses beracara di pengadilan dalam perkara perdata melibatkan dua pihak yang saling bertentangan, dimana semua pihak merasa dirinya benar dan ingin</w:t>
      </w:r>
      <w:r w:rsidRPr="00397BF5">
        <w:rPr>
          <w:rFonts w:ascii="Times New Roman" w:hAnsi="Times New Roman" w:cs="Times New Roman"/>
          <w:sz w:val="24"/>
          <w:szCs w:val="24"/>
          <w:lang w:val="en-US"/>
        </w:rPr>
        <w:t xml:space="preserve"> </w:t>
      </w:r>
      <w:r w:rsidRPr="00397BF5">
        <w:rPr>
          <w:rFonts w:ascii="Times New Roman" w:hAnsi="Times New Roman" w:cs="Times New Roman"/>
          <w:sz w:val="24"/>
          <w:szCs w:val="24"/>
        </w:rPr>
        <w:t>menang di persidangan. Oleh karena itu para pihak berusaha sedemikian rupa dan dengan berbagai cara mempertahankan pendapatnya. Untuk menjaga ketertiban jalannya pemeriksaan perkara di sidang pengadilan, Hukum Acara Perdata memuat peraturan-peraturan yang mengikat para pihak yang berperkara, tetapi juga dalam pelaksanaannya tidak boleh mengurangi kesempatan kedua belah pihak dalam tindakan membela kepentingan masing-masing.</w:t>
      </w:r>
      <w:r w:rsidRPr="00397BF5">
        <w:rPr>
          <w:rStyle w:val="FootnoteReference"/>
          <w:rFonts w:ascii="Times New Roman" w:hAnsi="Times New Roman" w:cs="Times New Roman"/>
          <w:sz w:val="24"/>
          <w:szCs w:val="24"/>
        </w:rPr>
        <w:footnoteReference w:id="11"/>
      </w:r>
      <w:r w:rsidRPr="00397BF5">
        <w:rPr>
          <w:rFonts w:ascii="Times New Roman" w:hAnsi="Times New Roman" w:cs="Times New Roman"/>
          <w:sz w:val="24"/>
          <w:szCs w:val="24"/>
        </w:rPr>
        <w:t xml:space="preserve"> Pemeriksaan perkara di persidangan Pengadilan Negeri, tahap jawab menjawab antara kedua belah pihak merupakan hal yang penting. Apa yang dikemukakan oleh tergugat </w:t>
      </w:r>
      <w:r w:rsidRPr="00397BF5">
        <w:rPr>
          <w:rFonts w:ascii="Times New Roman" w:hAnsi="Times New Roman" w:cs="Times New Roman"/>
          <w:sz w:val="24"/>
          <w:szCs w:val="24"/>
        </w:rPr>
        <w:lastRenderedPageBreak/>
        <w:t>merupakan hal yang lebih penting lagi karena tergugat merupakan sasaran penggugat. Pada dasarnya tergugat tidak wajib menjawab gugatan penggugat. Tetapi jika tergugat menjawabnya, jawaban itu dapat dilakukan secara tertulis maupun secara lisan menurut Pasal 121 ayat (2) HIR (Pasal 145 ayat (2) Rbg). Jawaban tergugat dapat berupa pengakuan, bantahan, tangkisan, dan referte. Jika tergugat mengajukan jawaban yang berupa tangkisan atau eksepsi, maka harus diperiksa dan diputus bersama-sama dengan pokok perkara. Mengenai apa yang dimaksud dengan eksepsi atau tangkisan, undang-undang baik HIR dan Rbg tidak memberikan definisi dan penjelasannya. Exceptie (Belanda), exception (Inggris) memiliki pengertian umum yaitu pengecualian.</w:t>
      </w:r>
      <w:r w:rsidRPr="00397BF5">
        <w:rPr>
          <w:rStyle w:val="FootnoteReference"/>
          <w:rFonts w:ascii="Times New Roman" w:hAnsi="Times New Roman" w:cs="Times New Roman"/>
          <w:sz w:val="24"/>
          <w:szCs w:val="24"/>
        </w:rPr>
        <w:footnoteReference w:id="12"/>
      </w:r>
      <w:r w:rsidRPr="00397BF5">
        <w:rPr>
          <w:rFonts w:ascii="Times New Roman" w:hAnsi="Times New Roman" w:cs="Times New Roman"/>
          <w:sz w:val="24"/>
          <w:szCs w:val="24"/>
        </w:rPr>
        <w:t xml:space="preserve"> Eksepsi adalah tangkisan atau pembelaan yang tidak menyinggung isinya surat gugatan atau surat dakwaan tetapi semata-mata bertujuan supaya pengadilan tidak menerima perkara yang diajukan. Dalam hukum acara, secara umum eksepsi dapat diartikan sebagai</w:t>
      </w:r>
      <w:r w:rsidRPr="00397BF5">
        <w:rPr>
          <w:rFonts w:ascii="Times New Roman" w:hAnsi="Times New Roman" w:cs="Times New Roman"/>
          <w:sz w:val="24"/>
          <w:szCs w:val="24"/>
          <w:lang w:val="en-US"/>
        </w:rPr>
        <w:t xml:space="preserve"> </w:t>
      </w:r>
      <w:r w:rsidRPr="00397BF5">
        <w:rPr>
          <w:rFonts w:ascii="Times New Roman" w:hAnsi="Times New Roman" w:cs="Times New Roman"/>
          <w:sz w:val="24"/>
          <w:szCs w:val="24"/>
        </w:rPr>
        <w:t>suatu bantahan dari pihak tergugat terhadap gugatan penggugat yang tidak langsung mengenai pokok perkara, yang berisi tuntutan batalnya gugatan.</w:t>
      </w:r>
      <w:r w:rsidRPr="00397BF5">
        <w:rPr>
          <w:rStyle w:val="FootnoteReference"/>
          <w:rFonts w:ascii="Times New Roman" w:hAnsi="Times New Roman" w:cs="Times New Roman"/>
          <w:sz w:val="24"/>
          <w:szCs w:val="24"/>
        </w:rPr>
        <w:footnoteReference w:id="13"/>
      </w:r>
      <w:r w:rsidRPr="00397BF5">
        <w:rPr>
          <w:rFonts w:ascii="Times New Roman" w:hAnsi="Times New Roman" w:cs="Times New Roman"/>
          <w:sz w:val="24"/>
          <w:szCs w:val="24"/>
        </w:rPr>
        <w:t xml:space="preserve"> Masalah eksepsi pada perkara perdata sudah diatur dalam HIR maupun Rv. HIR hanya mengenal satu macam eksepsi saja yaitu eksepsi mengenai tidak berkuasanya hakim. Pasal 125 ayat (2), Pasal 132. Pasal 133 dan Pasal 134 HIR hanya memperkenalkan eksepsi kompetensi absolut dan relatif. Meskipun undang</w:t>
      </w:r>
      <w:r w:rsidRPr="00397BF5">
        <w:rPr>
          <w:rFonts w:ascii="Times New Roman" w:hAnsi="Times New Roman" w:cs="Times New Roman"/>
          <w:sz w:val="24"/>
          <w:szCs w:val="24"/>
          <w:lang w:val="en-US"/>
        </w:rPr>
        <w:t>-</w:t>
      </w:r>
      <w:r w:rsidRPr="00397BF5">
        <w:rPr>
          <w:rFonts w:ascii="Times New Roman" w:hAnsi="Times New Roman" w:cs="Times New Roman"/>
          <w:sz w:val="24"/>
          <w:szCs w:val="24"/>
        </w:rPr>
        <w:t xml:space="preserve">undang menyebutkan eksepsi mengadili secara absolute dan relatif, masih banyak lagi eksepsi lain yang diakui keabsahan dan keberadaannya oleh doktrin hukum dam praktek peradilan. Sebenarnya keabsahan dan keberadaan eksepsi lain diluar </w:t>
      </w:r>
      <w:r w:rsidRPr="00397BF5">
        <w:rPr>
          <w:rFonts w:ascii="Times New Roman" w:hAnsi="Times New Roman" w:cs="Times New Roman"/>
          <w:sz w:val="24"/>
          <w:szCs w:val="24"/>
        </w:rPr>
        <w:lastRenderedPageBreak/>
        <w:t xml:space="preserve">eksepsi kompetensi, duakui secara tersirat dalam Pasal 136 HIR, Pasal 114 Rv yang berbunyi: “perlawanan yang sekiranya hendak dikemukakan oleh tergugat (exceptie), kecuali tentang hal hakim tidak berkuasa, tidak akan dikemukakan dan ditimbang masing-masing, tetapi harus dibicarakan dan diputuskan bersama-sama dengan pokok perkara.” Praktik hukum acara perdata yang berlaku saat ini, tangkisan atau eksepsi tergugat dapat dibagi kepada dua kelompok besar, yaitu: eksepsi formal atau prossessfal exeptie (meliputi eksepsi absolut, eksepsi relatif, eksepsi van gewijsdd zaak, eksepsi gemis aan hoe danig heid) dan eksepsi materiil atau material exeptie (meliputi dilatoir, aan hanging beding, van connexiteit, premtoir (premtoir exeptie), plurium litis consortium, non adimpleti contractus, obscuur libel, posita dan petitum berbeda, gugatan yang daluarsa). </w:t>
      </w:r>
      <w:r w:rsidRPr="00397BF5">
        <w:rPr>
          <w:rStyle w:val="FootnoteReference"/>
          <w:rFonts w:ascii="Times New Roman" w:hAnsi="Times New Roman" w:cs="Times New Roman"/>
          <w:sz w:val="24"/>
          <w:szCs w:val="24"/>
        </w:rPr>
        <w:footnoteReference w:id="14"/>
      </w:r>
      <w:r w:rsidRPr="00397BF5">
        <w:rPr>
          <w:rFonts w:ascii="Times New Roman" w:hAnsi="Times New Roman" w:cs="Times New Roman"/>
          <w:sz w:val="24"/>
          <w:szCs w:val="24"/>
          <w:lang w:val="en-US"/>
        </w:rPr>
        <w:t xml:space="preserve"> </w:t>
      </w:r>
      <w:r w:rsidRPr="00397BF5">
        <w:rPr>
          <w:rFonts w:ascii="Times New Roman" w:hAnsi="Times New Roman" w:cs="Times New Roman"/>
          <w:sz w:val="24"/>
          <w:szCs w:val="24"/>
        </w:rPr>
        <w:t xml:space="preserve">Pada penelitian ini fokus pembahasan akan difokuskan pada eksepsi terhadap gugatan yang bersifat plurium litis consortium. Keseluruhan pihak yang berkaitan dengan obyek sengketa baik secara langsung maupun tidak langsung harus dimasukkan dalam gugatan. Tidak digugatnya pihak-pihak tersebut mengakibatkan gugatan tidak dapat diterima. Dalam hukum acara perdata tidak dikenal istilah turut penggugat, melainkan turut tergugat. Disebutkan sebagai turut tergugat dimaksudkan agar orang-orang, bukan para pihak yang bersengketa (penggugat dan tergugat) demi lengkapnya pihak-pihak, maka orang-orang bukan pihak yang bersengketa tersebut harus diikutsertakan dalam gugatan penggugat sekedar untuk tunduk dan taat terhadap putusan hakim. Hal ini telah menjadi suatu yurisprudensi sebagaimana diputus dalam Putusan Mahkamah Agung tanggal 28 Januari 1976 </w:t>
      </w:r>
      <w:r w:rsidRPr="00397BF5">
        <w:rPr>
          <w:rFonts w:ascii="Times New Roman" w:hAnsi="Times New Roman" w:cs="Times New Roman"/>
          <w:sz w:val="24"/>
          <w:szCs w:val="24"/>
        </w:rPr>
        <w:lastRenderedPageBreak/>
        <w:t>No. 201 K/Sip/1974. Demi menghindari terjadinya kekurangan pihak dalam gugatan, lebih baik menarik pihak ketiga yang bersangkutan sebagai pihak daripada menjadikannya saksi. Dengan jalan menariknya sebagai tergugat, memberi jaminan kepada penggugat bahwa gugatannya tidak mengandun cacat plurium litis consortium. Contoh paling sederhana, penggugat menuntut dalam gugatannya jual beli antara tergugat dengan pihak ketiga tidak sah, oleh karena itu harus dibatalkan. Pengadilan tidak mungkin membatalkan jual beli antara tergugat dengan pihak ketiga tanpa mengikut sertakan orang ketiga sebagai tergugat.</w:t>
      </w:r>
      <w:r w:rsidR="00397BF5" w:rsidRPr="00397BF5">
        <w:rPr>
          <w:rStyle w:val="FootnoteReference"/>
          <w:rFonts w:ascii="Times New Roman" w:hAnsi="Times New Roman" w:cs="Times New Roman"/>
          <w:sz w:val="24"/>
          <w:szCs w:val="24"/>
        </w:rPr>
        <w:footnoteReference w:id="15"/>
      </w:r>
      <w:r w:rsidRPr="00397BF5">
        <w:rPr>
          <w:rFonts w:ascii="Times New Roman" w:hAnsi="Times New Roman" w:cs="Times New Roman"/>
          <w:sz w:val="24"/>
          <w:szCs w:val="24"/>
        </w:rPr>
        <w:t xml:space="preserve"> Pembahasan mengenai plurium litis consortium merupakan salah satu bentuk gugatan error in persona. Hal ini terjadi karena pihak yang bertindak sebagai penggugat maupun tergugat yang ditarik tidak lengkap, atau masih ada orang yang mesti ikut</w:t>
      </w:r>
      <w:r w:rsidRPr="00397BF5">
        <w:rPr>
          <w:rFonts w:ascii="Times New Roman" w:hAnsi="Times New Roman" w:cs="Times New Roman"/>
          <w:sz w:val="24"/>
          <w:szCs w:val="24"/>
          <w:lang w:val="en-US"/>
        </w:rPr>
        <w:t xml:space="preserve"> </w:t>
      </w:r>
      <w:r w:rsidRPr="00397BF5">
        <w:rPr>
          <w:rFonts w:ascii="Times New Roman" w:hAnsi="Times New Roman" w:cs="Times New Roman"/>
          <w:sz w:val="24"/>
          <w:szCs w:val="24"/>
        </w:rPr>
        <w:t>bertindak sebagai penggugat atau tergugat. Akibat hukum dari terjadinya error in persona adalah gugatan dianggap tidak memenuhi syarat formil, dan gugatan harus dinyatakan tidak dapat diterima.</w:t>
      </w:r>
      <w:r w:rsidR="00397BF5" w:rsidRPr="00397BF5">
        <w:rPr>
          <w:rStyle w:val="FootnoteReference"/>
          <w:rFonts w:ascii="Times New Roman" w:hAnsi="Times New Roman" w:cs="Times New Roman"/>
          <w:sz w:val="24"/>
          <w:szCs w:val="24"/>
        </w:rPr>
        <w:footnoteReference w:id="16"/>
      </w:r>
    </w:p>
    <w:p w14:paraId="4D3BE369" w14:textId="77777777" w:rsidR="005B79A7" w:rsidRPr="005B79A7" w:rsidRDefault="005B79A7" w:rsidP="004436CB">
      <w:pPr>
        <w:spacing w:after="0" w:line="480" w:lineRule="auto"/>
        <w:jc w:val="both"/>
        <w:rPr>
          <w:rFonts w:ascii="Times New Roman" w:hAnsi="Times New Roman" w:cs="Times New Roman"/>
          <w:sz w:val="24"/>
          <w:szCs w:val="24"/>
        </w:rPr>
      </w:pPr>
      <w:r w:rsidRPr="005B79A7">
        <w:rPr>
          <w:rFonts w:ascii="Times New Roman" w:hAnsi="Times New Roman" w:cs="Times New Roman"/>
          <w:sz w:val="24"/>
          <w:szCs w:val="24"/>
        </w:rPr>
        <w:tab/>
        <w:t xml:space="preserve">Dalam proses pemeriksaan perkara perdata di pengadilan negeri terdapat beberapa acara pemeriksaan dimuka hakim, diantaranya pengajuan gugatan oleh penggugat, kemudian pada sidang-sidang selanjutnya dilanjutkan dengan pembacaan gugatan oleh penggugat, pengajuan jawaban tergugat, replik, duplik, pembuktian, kesimpulan sampai dengan putusan hakim dan menjalankan putusan tersebut. Jawaban tergugat dapat dibedakan menjadi 2 macam yaitu: </w:t>
      </w:r>
    </w:p>
    <w:p w14:paraId="68214A4E" w14:textId="77777777" w:rsidR="005B79A7" w:rsidRPr="005B79A7" w:rsidRDefault="005B79A7" w:rsidP="004436CB">
      <w:pPr>
        <w:spacing w:after="0" w:line="480" w:lineRule="auto"/>
        <w:jc w:val="both"/>
        <w:rPr>
          <w:rFonts w:ascii="Times New Roman" w:hAnsi="Times New Roman" w:cs="Times New Roman"/>
          <w:sz w:val="24"/>
          <w:szCs w:val="24"/>
        </w:rPr>
      </w:pPr>
      <w:r w:rsidRPr="005B79A7">
        <w:rPr>
          <w:rFonts w:ascii="Times New Roman" w:hAnsi="Times New Roman" w:cs="Times New Roman"/>
          <w:sz w:val="24"/>
          <w:szCs w:val="24"/>
        </w:rPr>
        <w:t xml:space="preserve">1) jawaban yang tidak langsung mengenai pokok perkara yang disebut tangkisan atau eksepsi; </w:t>
      </w:r>
    </w:p>
    <w:p w14:paraId="7F5D263F" w14:textId="0ADE5E08" w:rsidR="005B79A7" w:rsidRPr="005B79A7" w:rsidRDefault="005B79A7" w:rsidP="004436CB">
      <w:pPr>
        <w:spacing w:after="0" w:line="480" w:lineRule="auto"/>
        <w:jc w:val="both"/>
        <w:rPr>
          <w:rFonts w:ascii="Times New Roman" w:hAnsi="Times New Roman" w:cs="Times New Roman"/>
          <w:sz w:val="24"/>
          <w:szCs w:val="24"/>
          <w:lang w:val="en-US"/>
        </w:rPr>
      </w:pPr>
      <w:r w:rsidRPr="005B79A7">
        <w:rPr>
          <w:rFonts w:ascii="Times New Roman" w:hAnsi="Times New Roman" w:cs="Times New Roman"/>
          <w:sz w:val="24"/>
          <w:szCs w:val="24"/>
        </w:rPr>
        <w:lastRenderedPageBreak/>
        <w:t>2) jawaban tergugat mengenai pokok perkara ( verweer ten principale )</w:t>
      </w:r>
      <w:r w:rsidRPr="005B79A7">
        <w:rPr>
          <w:rStyle w:val="FootnoteReference"/>
          <w:rFonts w:ascii="Times New Roman" w:hAnsi="Times New Roman" w:cs="Times New Roman"/>
          <w:sz w:val="24"/>
          <w:szCs w:val="24"/>
        </w:rPr>
        <w:footnoteReference w:id="17"/>
      </w:r>
      <w:r w:rsidRPr="005B79A7">
        <w:rPr>
          <w:rFonts w:ascii="Times New Roman" w:hAnsi="Times New Roman" w:cs="Times New Roman"/>
          <w:sz w:val="24"/>
          <w:szCs w:val="24"/>
        </w:rPr>
        <w:t>Menurut Sudikno Mertokusumo eksepsi adalah suatu sanggahan atau bantahan dari pihak tergugat terhadap gugatan penggugat yang tidak langsung mengenai pokok perkara, yang berisi tuntutan batalnya gugatan.</w:t>
      </w:r>
      <w:r w:rsidRPr="005B79A7">
        <w:rPr>
          <w:rStyle w:val="FootnoteReference"/>
          <w:rFonts w:ascii="Times New Roman" w:hAnsi="Times New Roman" w:cs="Times New Roman"/>
          <w:sz w:val="24"/>
          <w:szCs w:val="24"/>
        </w:rPr>
        <w:footnoteReference w:id="18"/>
      </w:r>
      <w:r w:rsidRPr="005B79A7">
        <w:rPr>
          <w:rFonts w:ascii="Times New Roman" w:hAnsi="Times New Roman" w:cs="Times New Roman"/>
          <w:sz w:val="24"/>
          <w:szCs w:val="24"/>
          <w:lang w:val="en-US"/>
        </w:rPr>
        <w:t xml:space="preserve"> </w:t>
      </w:r>
      <w:r w:rsidRPr="005B79A7">
        <w:rPr>
          <w:rFonts w:ascii="Times New Roman" w:hAnsi="Times New Roman" w:cs="Times New Roman"/>
          <w:sz w:val="24"/>
          <w:szCs w:val="24"/>
        </w:rPr>
        <w:t xml:space="preserve">Jawaban yang berupa eksepsi kecuali eksepsi tentang tidak berkuasanya hakim, tidak boleh diajukan atau dipertimbangkan secara terpisah tetapi diperiksa dan diputus secara bersama-sama dengan pokok perkara. Menurut Wiryono Prodjodikoro eksepsi dalam pasal 136 HIR, 162 RBg itu sebagai perlawanan tergugat yang tidak mengenai pokok perkara, melainkan hanya mengenai soal acara belaka. Dengan demikian jawaban gugatan yang berupa eksepsi tidak menyinggung pokok perkara, sehingga harus diputus lebih dahulu sebelum hakim mengarahkan pemeriksaan kepada pokok perkara. Jadi tidak perlu harus diperiksa dan diputus bersama dengan pokok perkara menurut pasal 136 HIR, 162 RBg. Jika eksepsi dan pokok perkara diperiksa dan diputus secara terpisah toh tidak ada sanksinya menurut undang-undang. Oleh karena itu ketentuan pasal tersebut sebaiknya diartikan sebagai anjuran saja kepada tergugat agar seberapa boleh mengumpulkan segala yang ingin diajukan dalam jawaban pada waktu dia mengajukan jawaban pada permulaan pemeriksaan perkara. Pengajuan eksepsi ini dapat dapat dilakukan karena untuk menuntut batalnya suatu gugatan, ataupun tidak dikabulkannya tuntutan penggugat. Apabila eksepsi ini dikabulkan oleh majelis hakim maka perkara tersebut selesai pada tingkat pertama, apabila penggugat tidak puas atas putusan tersebut maka dapat mengajukan mengajukan permohonan banding ke </w:t>
      </w:r>
      <w:r w:rsidRPr="005B79A7">
        <w:rPr>
          <w:rFonts w:ascii="Times New Roman" w:hAnsi="Times New Roman" w:cs="Times New Roman"/>
          <w:sz w:val="24"/>
          <w:szCs w:val="24"/>
        </w:rPr>
        <w:lastRenderedPageBreak/>
        <w:t>pengadilan tinggi yang bersangkutan. Tapi apabila eksepsi itu ditolak maka dijatuhkan putusan sela dan dalam putusan tersebut sekaligus diperintahkan supaya kedua belah pihak melanjutkan perkara tersebut.</w:t>
      </w:r>
      <w:r w:rsidRPr="005B79A7">
        <w:rPr>
          <w:rFonts w:ascii="Times New Roman" w:hAnsi="Times New Roman" w:cs="Times New Roman"/>
          <w:sz w:val="24"/>
          <w:szCs w:val="24"/>
          <w:lang w:val="en-US"/>
        </w:rPr>
        <w:t xml:space="preserve"> </w:t>
      </w:r>
      <w:r w:rsidRPr="005B79A7">
        <w:rPr>
          <w:rFonts w:ascii="Times New Roman" w:hAnsi="Times New Roman" w:cs="Times New Roman"/>
          <w:sz w:val="24"/>
          <w:szCs w:val="24"/>
        </w:rPr>
        <w:t>Dalam ilmu hukum terdapat beberapa jenis eksepsi yaitu: eksepsi disqualificatoir, eksepsi peremptoir, eksepsi dillatoir, Eksepsi kewenangan relatif dan eksepsi kewenangan absolut. Dalam penelitian ini penulis meneliti tentang eksepsi kewenangan relatif yaitu kewenangan mengadili perkara berdasarkan pembagian daerah hukum atau kekuasaan mengadili antara Pengadilan Negeri. Misal gugatan diajukan kepada Pengadilan Negeri di tempat tinggal tergugat atau berlaku asas actor seguitor forum rei. Seperti dijelaskan pada pasal 118 HIR ayat (1) yaitu disebutkan bahwa gugatan diajukan kepada Ketua Pengadilan Negeri di tempat tergugat tinggal, apabila tergugat tidak mempunyai tempat tinggal yang tidak tentu maka gugatan dapat diajukan di Pengadilan Negeri tempat kediaman tergugat atau tempat tinggal tinggal tetap tergugat. Akan tetapi seringkali ada kesalahan dalam pengajuan surat gugatan tersebut. Oleh karena itu apabila dalam pengajuan gugatan tersebut tergugat merasa bahwa pengajuan gugatan oleh penggugat tidak sesuai dengan tempat tinggal tergugat yang sekarang maka tergugat dapat mengajukan ekseps</w:t>
      </w:r>
      <w:proofErr w:type="spellStart"/>
      <w:r w:rsidRPr="005B79A7">
        <w:rPr>
          <w:rFonts w:ascii="Times New Roman" w:hAnsi="Times New Roman" w:cs="Times New Roman"/>
          <w:sz w:val="24"/>
          <w:szCs w:val="24"/>
          <w:lang w:val="en-US"/>
        </w:rPr>
        <w:t>i</w:t>
      </w:r>
      <w:proofErr w:type="spellEnd"/>
      <w:r w:rsidRPr="005B79A7">
        <w:rPr>
          <w:rFonts w:ascii="Times New Roman" w:hAnsi="Times New Roman" w:cs="Times New Roman"/>
          <w:sz w:val="24"/>
          <w:szCs w:val="24"/>
          <w:lang w:val="en-US"/>
        </w:rPr>
        <w:t>.</w:t>
      </w:r>
    </w:p>
    <w:p w14:paraId="19AD9B21" w14:textId="77777777" w:rsidR="003701C3" w:rsidRPr="00712CE2" w:rsidRDefault="009F45A2"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ab/>
      </w:r>
      <w:r w:rsidR="00B70208" w:rsidRPr="00B70208">
        <w:rPr>
          <w:rFonts w:ascii="Times New Roman" w:hAnsi="Times New Roman" w:cs="Times New Roman"/>
          <w:sz w:val="24"/>
          <w:szCs w:val="24"/>
        </w:rPr>
        <w:t>Penulis tertarik untuk meneliti evaluasi hukum terhadap gugatan yang diberhentikan dalam perkara perdata di Pengadilan Negeri Surabaya Nomor 3/Pdt.G/2017/PN Sby dengan Nomor 775/Pdt/2020/PT Sby berdasarkan uraian di atas. Masalah utamanya adalah:</w:t>
      </w:r>
      <w:r w:rsidR="00B56F01" w:rsidRPr="00712CE2">
        <w:rPr>
          <w:rFonts w:ascii="Times New Roman" w:hAnsi="Times New Roman" w:cs="Times New Roman"/>
          <w:sz w:val="24"/>
          <w:szCs w:val="24"/>
        </w:rPr>
        <w:t xml:space="preserve"> KANIANI HAJI DEWI</w:t>
      </w:r>
      <w:r w:rsidRPr="00712CE2">
        <w:rPr>
          <w:rFonts w:ascii="Times New Roman" w:hAnsi="Times New Roman" w:cs="Times New Roman"/>
          <w:sz w:val="24"/>
          <w:szCs w:val="24"/>
        </w:rPr>
        <w:t xml:space="preserve"> sebagai </w:t>
      </w:r>
      <w:r w:rsidR="00B56F01" w:rsidRPr="00712CE2">
        <w:rPr>
          <w:rFonts w:ascii="Times New Roman" w:hAnsi="Times New Roman" w:cs="Times New Roman"/>
          <w:sz w:val="24"/>
          <w:szCs w:val="24"/>
        </w:rPr>
        <w:t xml:space="preserve">PENGGUGAT </w:t>
      </w:r>
      <w:r w:rsidR="00B56F01" w:rsidRPr="00712CE2">
        <w:rPr>
          <w:rFonts w:ascii="Times New Roman" w:hAnsi="Times New Roman" w:cs="Times New Roman"/>
          <w:sz w:val="24"/>
          <w:szCs w:val="24"/>
        </w:rPr>
        <w:lastRenderedPageBreak/>
        <w:t>Melawan SUKIRMAN</w:t>
      </w:r>
      <w:r w:rsidR="00765C4B" w:rsidRPr="00712CE2">
        <w:rPr>
          <w:rFonts w:ascii="Times New Roman" w:hAnsi="Times New Roman" w:cs="Times New Roman"/>
          <w:sz w:val="24"/>
          <w:szCs w:val="24"/>
        </w:rPr>
        <w:t xml:space="preserve"> sebagai TERGUGAT</w:t>
      </w:r>
      <w:r w:rsidR="00B56F01" w:rsidRPr="00712CE2">
        <w:rPr>
          <w:rFonts w:ascii="Times New Roman" w:hAnsi="Times New Roman" w:cs="Times New Roman"/>
          <w:sz w:val="24"/>
          <w:szCs w:val="24"/>
        </w:rPr>
        <w:t xml:space="preserve"> I dan KEPALA BANK MANDIRI CABANG SURABAYA BASUKI RAHMAT sebagai TERGUGAT II</w:t>
      </w:r>
    </w:p>
    <w:p w14:paraId="3424FEE1" w14:textId="77777777" w:rsidR="00B56F01" w:rsidRPr="00712CE2" w:rsidRDefault="00D272C6" w:rsidP="004436CB">
      <w:pPr>
        <w:spacing w:after="0" w:line="480" w:lineRule="auto"/>
        <w:ind w:firstLine="720"/>
        <w:jc w:val="both"/>
        <w:rPr>
          <w:rFonts w:ascii="Times New Roman" w:hAnsi="Times New Roman" w:cs="Times New Roman"/>
          <w:sz w:val="24"/>
          <w:szCs w:val="24"/>
        </w:rPr>
      </w:pPr>
      <w:r w:rsidRPr="00D272C6">
        <w:rPr>
          <w:rFonts w:ascii="Times New Roman" w:hAnsi="Times New Roman" w:cs="Times New Roman"/>
          <w:sz w:val="24"/>
          <w:szCs w:val="24"/>
        </w:rPr>
        <w:t>Dalam gugatannya terhadap tergugat tanggal 3 Januari 2017 yang diterima Kemitraan Pengadilan Negeri Surabaya nomor perkara 3/Pdt.G/2017/PN Sby, penggugat mendakwa fakta-fakta perkara sebagai berikut:</w:t>
      </w:r>
    </w:p>
    <w:p w14:paraId="0A52D8EE" w14:textId="77777777" w:rsidR="00343499" w:rsidRPr="00712CE2" w:rsidRDefault="00343499"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 xml:space="preserve">1. </w:t>
      </w:r>
      <w:r w:rsidR="00D272C6" w:rsidRPr="00D272C6">
        <w:rPr>
          <w:rFonts w:ascii="Times New Roman" w:hAnsi="Times New Roman" w:cs="Times New Roman"/>
          <w:sz w:val="24"/>
          <w:szCs w:val="24"/>
        </w:rPr>
        <w:t>Sertifikat Hak Milik No. 168 / Desa Samirplapan atas nama KANIANI HAJI DEWI, Luas 9.285 M2 (sembilan ribu dua ratus delapan puluh lima kaki persegi), Gambar Situasi: Tanggal 18-1-1983 No. 60/1983, dikeluarkan oleh Kepala Kantor Pertanahan Kabupaten Gresik pada tanggal 18 Januari 1983 berdasarkan Perjanjian Piutang Piutang antara Penggugat dan Tergugat I sebesar Rp. 1.000.000.</w:t>
      </w:r>
      <w:r w:rsidRPr="00712CE2">
        <w:rPr>
          <w:rFonts w:ascii="Times New Roman" w:hAnsi="Times New Roman" w:cs="Times New Roman"/>
          <w:sz w:val="24"/>
          <w:szCs w:val="24"/>
        </w:rPr>
        <w:t xml:space="preserve"> </w:t>
      </w:r>
    </w:p>
    <w:p w14:paraId="2758D81D" w14:textId="77777777" w:rsidR="00B46FC8" w:rsidRPr="00712CE2" w:rsidRDefault="00343499"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 xml:space="preserve">2. </w:t>
      </w:r>
      <w:r w:rsidR="00D272C6" w:rsidRPr="00D272C6">
        <w:rPr>
          <w:rFonts w:ascii="Times New Roman" w:hAnsi="Times New Roman" w:cs="Times New Roman"/>
          <w:sz w:val="24"/>
          <w:szCs w:val="24"/>
        </w:rPr>
        <w:t xml:space="preserve">Menurut Kuitansi Pembayaran tertanggal 17 Maret 1994 di Surabaya, Penggugat membayar kepada Tergugat I sebesar Rp 1.000.000,- (satu juta rupiah), namun dalam kuitansi tersebut tertulis, “Sertifikat masih dalam pengurusan”. Penggugat, pemilik hak yang sah atas barang yang tercantum pada Sertifikat Hak Milik No. 168/Desa Samirplapan dan terdaftar pada KANIANI HAJI DEWI, belum menerima sertifikat tersebut. Sehubungan dengan Sertifikat Hak Milik No. 168/Desa Samirplapan yang terdaftar atas nama KANIANI HAJI DEWI, Penggugat meminta agar Ketua Pengadilan Negeri Surabaya menerbitkan surat pernyataan kepemilikan yang sah. Tergugat II memiliki sertifikat yang membuktikan keberadaannya. Bukti Pembayaran Pelunasan KANIANI H. DEWI Tanggal Efektif 05/04/2016 Bank Mandiri Cabang Surabaya Basuki Rahmat sebesar Rp. 35.000.000,- (tiga puluh lima juta rupiah) telah dibayarkan kepada </w:t>
      </w:r>
      <w:r w:rsidR="00D272C6" w:rsidRPr="00D272C6">
        <w:rPr>
          <w:rFonts w:ascii="Times New Roman" w:hAnsi="Times New Roman" w:cs="Times New Roman"/>
          <w:sz w:val="24"/>
          <w:szCs w:val="24"/>
        </w:rPr>
        <w:lastRenderedPageBreak/>
        <w:t>Tergugat II sebagai bukti bahwa Penggugat tetap beritikad baik untuk meminta kembali.</w:t>
      </w:r>
    </w:p>
    <w:p w14:paraId="1667861D" w14:textId="77777777" w:rsidR="00B46FC8" w:rsidRPr="00712CE2" w:rsidRDefault="00B46FC8"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 xml:space="preserve">3. </w:t>
      </w:r>
      <w:r w:rsidR="00D272C6" w:rsidRPr="00D272C6">
        <w:rPr>
          <w:rFonts w:ascii="Times New Roman" w:hAnsi="Times New Roman" w:cs="Times New Roman"/>
          <w:sz w:val="24"/>
          <w:szCs w:val="24"/>
        </w:rPr>
        <w:t>Bahwa sebagaimana tersebut di atas, Penggugat telah berkali-kali mendesak Tergugat I dan II untuk menyerahkan Sertifikat Hak Milik No. 168/Desa Samirplapan atas nama KANIANI HAJI DEWI, namun mereka menolak. Menurut Pasal 1365 KUH Perdata, perbuatan Terdakwa I dan II di sini merupakan “Perbuatan Melawan Hukum” (Onrech matigdaad).</w:t>
      </w:r>
    </w:p>
    <w:p w14:paraId="1C90B525" w14:textId="77777777" w:rsidR="00B46FC8" w:rsidRPr="00712CE2" w:rsidRDefault="00B46FC8"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 xml:space="preserve">4. </w:t>
      </w:r>
      <w:r w:rsidR="00D272C6" w:rsidRPr="00D272C6">
        <w:rPr>
          <w:rFonts w:ascii="Times New Roman" w:hAnsi="Times New Roman" w:cs="Times New Roman"/>
          <w:sz w:val="24"/>
          <w:szCs w:val="24"/>
        </w:rPr>
        <w:t>Berdasarkan Bukti Pembayaran Asli Pelunasan tertanggal 17 Maret 1994, dan Asli Bukti Pembayaran An. Kaniani H. Dewi Di Samirplapan Gresik Rp. 1.000.000,- (satu juta rupiah), Penggugat beritikad baik untuk melunasi Tergugat I dan Tergugat II. Sejak tanggal 4 Mei 2016, KANIANI H. DEWI memiliki saldo sebesar Rp. 35.000.000,- (tiga puluh lima juta rupiah) pada rekening Basuki Rahmat di Bank Mandiri cabang Surabaya. Penggugat meminta agar Ketua Pengadilan Negeri Surabaya menetapkan agar Tergugat I diberikan Bukti Pembayaran sebagaimana disyaratkan undang-undang sebagai bukti pelunasan pertama. Bukti pelunasan asli sebesar Rp 1.000.000,- (satu juta rupiah) untuk angsuran pinjaman yang dijamin dengan Surat Keterangan Masih Manajemen di Surabaya diterima Tergugat II dari Kaniani H. Dewi berupa Bukti Pembayaran Pelunasan KANIANI H. DEWI Tanggal Efektif Pembayaran 05/04/2016 Bank Mandiri Surabaya tanggal 17 Maret 1994. Penggugat secara sukarela memberikan kontribusi sebesar Rp 35.000.000,- (tiga puluh lima juta rupiah) kepada Cabang Basuki Rahmat sesuai dengan kewajiban moralnya.</w:t>
      </w:r>
    </w:p>
    <w:p w14:paraId="7681FF2A" w14:textId="77777777" w:rsidR="00EC058D" w:rsidRPr="00712CE2" w:rsidRDefault="00D272C6" w:rsidP="004436CB">
      <w:pPr>
        <w:spacing w:after="0" w:line="480" w:lineRule="auto"/>
        <w:ind w:firstLine="720"/>
        <w:jc w:val="both"/>
        <w:rPr>
          <w:rFonts w:ascii="Times New Roman" w:hAnsi="Times New Roman" w:cs="Times New Roman"/>
          <w:sz w:val="24"/>
          <w:szCs w:val="24"/>
        </w:rPr>
      </w:pPr>
      <w:r w:rsidRPr="00D272C6">
        <w:rPr>
          <w:rFonts w:ascii="Times New Roman" w:hAnsi="Times New Roman" w:cs="Times New Roman"/>
          <w:sz w:val="24"/>
          <w:szCs w:val="24"/>
        </w:rPr>
        <w:lastRenderedPageBreak/>
        <w:t>Perkara 775/Pdt/2020/PT Sby diterima oleh Kemitraan Pengadilan Negeri Surabaya pada tanggal 3 Januari 2017, termasuk gugatan yang diajukan penggugat terhadap termohon dengan alasan sebagai berikut:</w:t>
      </w:r>
    </w:p>
    <w:p w14:paraId="7426ED55" w14:textId="77777777" w:rsidR="00756CAC" w:rsidRPr="00712CE2" w:rsidRDefault="00756CAC"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 xml:space="preserve">1. </w:t>
      </w:r>
      <w:r w:rsidR="00D272C6" w:rsidRPr="00D272C6">
        <w:rPr>
          <w:rFonts w:ascii="Times New Roman" w:hAnsi="Times New Roman" w:cs="Times New Roman"/>
          <w:sz w:val="24"/>
          <w:szCs w:val="24"/>
        </w:rPr>
        <w:t>Mengingat Penggugat dan Tergugat I telah mengadakan perjanjian utang piutang sebesar Rp. 1.000.000,- (satu juta rupiah), dijamin dengan Sertifikat Hak Milik No. 168/Desa Samirplapan atas nama KANIANI HAJI DEWI, Luas 9.285 M2 (sembilan ribu dua ratus delapan puluh lima meter persegi), Gambar Situasi: Tanggal 18-1 -1983 No. 60/1983, dikeluarkan oleh Kepala Balai.</w:t>
      </w:r>
      <w:r w:rsidRPr="00712CE2">
        <w:rPr>
          <w:rFonts w:ascii="Times New Roman" w:hAnsi="Times New Roman" w:cs="Times New Roman"/>
          <w:sz w:val="24"/>
          <w:szCs w:val="24"/>
        </w:rPr>
        <w:t xml:space="preserve"> </w:t>
      </w:r>
    </w:p>
    <w:p w14:paraId="146BD87B" w14:textId="77777777" w:rsidR="00756CAC" w:rsidRPr="00712CE2" w:rsidRDefault="00756CAC"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 xml:space="preserve">2. </w:t>
      </w:r>
      <w:r w:rsidR="00D272C6" w:rsidRPr="00D272C6">
        <w:rPr>
          <w:rFonts w:ascii="Times New Roman" w:hAnsi="Times New Roman" w:cs="Times New Roman"/>
          <w:sz w:val="24"/>
          <w:szCs w:val="24"/>
        </w:rPr>
        <w:t>Bukti Pembayaran menunjukkan bahwa Penggugat telah membayar Tergugat I sebesar Rp 1.000.000,- (satu juta rupiah) pada tanggal 17 Maret 1994, namun notasi “Surat masih dalam proses” menunjukkan bahwa pembayaran tersebut tidak pernah benar-benar dilakukan. Tidak ada bukti bahwa Sertifikat Hak Milik No. 168/Desa Samirplapan atas nama KANIANI HAJI DEWI telah diterbitkan atau diserahkan kepada Penggugat sebagai Pemilik Hak Hukum. Sehubungan dengan Sertifikat No. 168/Desa Samirplapan atas nama KANIANI HAJI DEWI, Penggugat meminta surat keterangan dari Ketua Pengadilan Negeri Surabaya yang menetapkan kepemilikan yang sah atas barang yang digugat oleh Penggugat. Keberadaan akta tunduk pada kebijaksanaan tergugat nomor dua. Bukti Pembayaran KANIANI H. DEWI Tanggal Efektif Pembayaran 04/05/2016 Bank Mandiri Cabang Basuki Rahmat Surabaya mengindikasikan Penggugat membayar uang tebusan sebesar Rp. 35.000.000,- (tiga puluh lima juta rupiah) kepada Tergugat II dengan itikad baik.</w:t>
      </w:r>
    </w:p>
    <w:p w14:paraId="085CB13E" w14:textId="77777777" w:rsidR="00756CAC" w:rsidRPr="00712CE2" w:rsidRDefault="00756CAC"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lastRenderedPageBreak/>
        <w:t xml:space="preserve">3. </w:t>
      </w:r>
      <w:r w:rsidR="00D272C6" w:rsidRPr="00D272C6">
        <w:rPr>
          <w:rFonts w:ascii="Times New Roman" w:hAnsi="Times New Roman" w:cs="Times New Roman"/>
          <w:sz w:val="24"/>
          <w:szCs w:val="24"/>
        </w:rPr>
        <w:t>Bahwa meskipun telah banyak permintaan dari Penggugat, baik Tergugat I maupun Tergugat II tidak memiliki kesusilaan untuk mengembalikan Sertifikat Hak Milik KANIANI HAJI DEWI Kavling 168 di Desa Samirplapan.</w:t>
      </w:r>
      <w:r w:rsidR="00B70208" w:rsidRPr="00B70208">
        <w:rPr>
          <w:rFonts w:ascii="Times New Roman" w:hAnsi="Times New Roman" w:cs="Times New Roman"/>
          <w:sz w:val="24"/>
          <w:szCs w:val="24"/>
        </w:rPr>
        <w:t xml:space="preserve"> Dengan demikian, menurut Pasal 1365 KUHPerdata, perbuatan Terdakwa I dan II dapat digolongkan sebagai "Perbuatan Melawan Hukum" (Onrech matigdaad).</w:t>
      </w:r>
    </w:p>
    <w:p w14:paraId="670840BB" w14:textId="77777777" w:rsidR="00756CAC" w:rsidRPr="00712CE2" w:rsidRDefault="00756CAC"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 xml:space="preserve">4. </w:t>
      </w:r>
      <w:r w:rsidR="00D272C6" w:rsidRPr="00D272C6">
        <w:rPr>
          <w:rFonts w:ascii="Times New Roman" w:hAnsi="Times New Roman" w:cs="Times New Roman"/>
          <w:sz w:val="24"/>
          <w:szCs w:val="24"/>
        </w:rPr>
        <w:t>Bukti Pembayaran Asli An. Kaniani H. Dewi di Samirplapan Gresik seharga Rp. 1.000.000,- (satu juta rupiah) untuk pembayaran cicilan pinjaman yang dijamin dengan Sertifikat Masih Dalam Proses di Surabaya tanggal 17 Maret 1994 dan Asli Bukti Pembayaran Pelunasan KANIANI H. DEWI Tanggal Efektif 05/04/2016 Bank Mandiri Cabang Surabaya Basuki Rahmat seharga Rp. Penggugat meminta agar Ketua Pengadilan Negeri Surabaya menetapkan agar Tergugat I diberikan Bukti Pembayaran sebagaimana disyaratkan undang-undang sebagai bukti pelunasan pertama. Pada tanggal 17 Maret 1994, Kaniani H. Dewi membayar Plai Rp. 35.000.000,- (tiga puluh lima juta rupiah) secara tunai di Bank Mandiri Basuki Rahcmat Cabang Surabaya, dan pada tanggal 5 April 2016, Tergugat II menerima asli bukti pelunasan dari Kaniani H. Dewi berupa Pelunasan KANIANI H. DEWI Bukti Pembayaran Pembayaran. Pembayaran pinjaman di Sura, Malaysia didukung oleh Certificate of Still Managing.</w:t>
      </w:r>
    </w:p>
    <w:p w14:paraId="42A84264" w14:textId="77777777" w:rsidR="00756CAC" w:rsidRPr="00712CE2" w:rsidRDefault="00756CAC"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5. Bahwa, objek gugatan Penggugat adalah tanah Sertifikat Hak Milik No.168/Samirplapan, Propinsi Jawa Timur, Kabupaten Gresik, Kecamatan Duduksampeyan, Desa Samirplapan, Gambar Situasi tgl. 12-1-1983 No.60/1983, Luas 9.285 M2 ' tanggal 15 Januari 1983 atas nama Kaniani Haji Dewi (selanjutnya disebut juga SHM No.168)</w:t>
      </w:r>
    </w:p>
    <w:p w14:paraId="4C07C4DA" w14:textId="77777777" w:rsidR="00756CAC" w:rsidRPr="00712CE2" w:rsidRDefault="00756CAC"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lastRenderedPageBreak/>
        <w:t>6. Bahwa, SHM No. 168 adalah agunan sebagai jaminan pelunasan kredit berdasarkan Perjanjian Kredit No. PK/073/UM/88/Swa tanggal 14 Oktober 1988 dan Perjanjian Kredit No. PK/074/UM/88/Swa tanggal 13 Oktober 1988 berikut perubahan-perubahannya yang dibuat oleh dan antara Tergugat II selaku Kreditur dengan PT. Kelapa Murni selaku debitur</w:t>
      </w:r>
    </w:p>
    <w:p w14:paraId="6117C6D2" w14:textId="77777777" w:rsidR="00756CAC" w:rsidRPr="00712CE2" w:rsidRDefault="00756CAC"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7. Bahwa, SHM No. 168 telah diikat atau telah dibebani Hipotik dengan akte hipotik tanggal 7-5-1992 No.6/JS/Dks/V/1992, dibuat dihadapan Justisia Soetandio, S.H., Notaris-PPAT, di Gresik; d. Bahwa, berdasarkan Akta Perjanjian Pengalihan Piutang (Subrogasi) No. 47 tanggal 23 Desember 2016, dibuat dihadapan Raditya Eko Hartanto, S.H., M.Kn., Notaris, di Surabaya, piutang tersebut telah dialihkan kepada Ny. Efawani Emiliyah</w:t>
      </w:r>
    </w:p>
    <w:p w14:paraId="68334825" w14:textId="77777777" w:rsidR="00756CAC" w:rsidRPr="00712CE2" w:rsidRDefault="00756CAC"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8. Bahwa, PT. Kelapa Murni, Justisia Soetandio, S.H., Notaris-PPAT, di Gresik dan Raditya Eko Hartanto, S.H., M.Kn., Notaris, di Surabaya dan Ny. Efawani Emiliyah, adalah pihak-pihak yang perlu didengar keterangannya terkait dengan SHM No. 168</w:t>
      </w:r>
    </w:p>
    <w:p w14:paraId="126395D3" w14:textId="77777777" w:rsidR="00756CAC" w:rsidRPr="00712CE2" w:rsidRDefault="00756CAC"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9. Bahwa, oleh karena PT. Kelapa Murni, Justisia Soetandio, S.H., NotarisPPAT, di Gresik dan Raditya Eko Hartanto, S.H., M.Kn., Notaris, di Surabaya, Ny. Efawani Emiliyah, adalah pihak-pihak yang perlu didengar keterangannya terkait dengan SHM No. 168, maka sudah sepatutnya pihak-pihak a quo untuk dimasukkan sebagai Tergugat</w:t>
      </w:r>
    </w:p>
    <w:p w14:paraId="11778617" w14:textId="77777777" w:rsidR="00D24825" w:rsidRPr="00712CE2" w:rsidRDefault="00756CAC"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 xml:space="preserve">10.  </w:t>
      </w:r>
      <w:r w:rsidR="000F77EE" w:rsidRPr="000F77EE">
        <w:rPr>
          <w:rFonts w:ascii="Times New Roman" w:hAnsi="Times New Roman" w:cs="Times New Roman"/>
          <w:sz w:val="24"/>
          <w:szCs w:val="24"/>
        </w:rPr>
        <w:t xml:space="preserve">Karena Penggugat tidak menyebutkan nama PT. Kelapa Murni, Justisia Soetandio, S.H., Notaris-PPAT, di Gresik, Raditya Eko Hartanto, S.H., M.Kn., Notaris, di Surabaya, atau Ibu Efawani Emiliyah sebagai Tergugat dalam gugatan </w:t>
      </w:r>
      <w:r w:rsidR="000F77EE" w:rsidRPr="000F77EE">
        <w:rPr>
          <w:rFonts w:ascii="Times New Roman" w:hAnsi="Times New Roman" w:cs="Times New Roman"/>
          <w:sz w:val="24"/>
          <w:szCs w:val="24"/>
        </w:rPr>
        <w:lastRenderedPageBreak/>
        <w:t>tersebut, kini semakin sedikit pihak yang terlibat; H. Karena jumlah orang yang terlibat lebih sedikit, maka</w:t>
      </w:r>
    </w:p>
    <w:p w14:paraId="315FC9F1" w14:textId="77777777" w:rsidR="00CF6E60" w:rsidRPr="00712CE2" w:rsidRDefault="00D24825"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 xml:space="preserve">11. </w:t>
      </w:r>
      <w:r w:rsidR="00756CAC" w:rsidRPr="00712CE2">
        <w:rPr>
          <w:rFonts w:ascii="Times New Roman" w:hAnsi="Times New Roman" w:cs="Times New Roman"/>
          <w:sz w:val="24"/>
          <w:szCs w:val="24"/>
        </w:rPr>
        <w:t>Menimbang, bahwa berdasarkan jawabannya Tergugat II sekarang Pembanding, Majelis Hakim Tingkat Banding tidak menemukan uraian yang menyatakan bahwa objek gugatan Penggugat berupa sebidang tanah Sertifikat Hak Milik No.168/Samirplapan, Propinsi Jawa Timur, Kabupaten Gresik, Kecamatan Duduksampeyan, Desa Samirplapan, Gambar Situasi tgl. 12-1- 1983 No.60/1983, Luas 9.285 M2 ' tanggal 15 Januari 1983 atas nama Kaniani Haji Dewi (selanjutnya disebut juga SHM No.168). adalah agunan sebagai jaminan pelunasan kredit berdasarkan Perjanjian Kredit No. PK/073/UM/88/Swa tanggal 14 Oktober 1988 dan Perjanjian Kredit No. PK/074/UM/88/Swa tanggal 13 Oktober 1988 berikut perubahan-perubahannya yang dibuat oleh dan antara Tergugat II selaku Kreditur dengan PT. Kelapa Murni selaku debitur sehingga oleh karena itu Majelis Hakim Tingkat Banding menemukan dalam gugatan ini ada pihak yang seharusnya digugat oleh Penggugat akan tetapi tidak digugat, yaitu PT. Kelapa Murni selaku debitur dari Tergugat II dimana obyek sengketa menjadi agunan dalam Perjanjian Kredit No. PK/073/UM/88/Swa tanggal 14 Oktober 1988 dan Perjanjian Kredit No. PK/074/UM/88/Swa tanggal 13 Oktober 1988 berikut perubahanperubahannya yang dibuat oleh dan antara Tergugat II selaku Kreditur dengan PT. Kelapa Murni selaku debitur</w:t>
      </w:r>
    </w:p>
    <w:p w14:paraId="42D2F51F" w14:textId="77777777" w:rsidR="00EC058D" w:rsidRPr="00712CE2" w:rsidRDefault="0016753C" w:rsidP="004436CB">
      <w:pPr>
        <w:pStyle w:val="Heading2"/>
        <w:spacing w:after="0" w:line="480" w:lineRule="auto"/>
        <w:jc w:val="left"/>
      </w:pPr>
      <w:bookmarkStart w:id="7" w:name="_Toc139493986"/>
      <w:r w:rsidRPr="00712CE2">
        <w:t>B. Rumusan Masalah</w:t>
      </w:r>
      <w:bookmarkEnd w:id="7"/>
    </w:p>
    <w:p w14:paraId="3212868C" w14:textId="77777777" w:rsidR="00EC058D" w:rsidRPr="00712CE2" w:rsidRDefault="00B70208" w:rsidP="004436CB">
      <w:pPr>
        <w:spacing w:after="0" w:line="480" w:lineRule="auto"/>
        <w:jc w:val="both"/>
        <w:rPr>
          <w:rFonts w:ascii="Times New Roman" w:hAnsi="Times New Roman" w:cs="Times New Roman"/>
          <w:sz w:val="24"/>
          <w:szCs w:val="24"/>
        </w:rPr>
      </w:pPr>
      <w:r w:rsidRPr="00B70208">
        <w:rPr>
          <w:rFonts w:ascii="Times New Roman" w:hAnsi="Times New Roman" w:cs="Times New Roman"/>
          <w:sz w:val="24"/>
          <w:szCs w:val="24"/>
        </w:rPr>
        <w:t>Penulis mendefinisikan masalah utama sebagai berikut mengingat konteks masalah yang mereka uraikan di atas:</w:t>
      </w:r>
    </w:p>
    <w:p w14:paraId="0BC06C00" w14:textId="77777777" w:rsidR="003D1B05" w:rsidRPr="00712CE2" w:rsidRDefault="003D1B05" w:rsidP="004436CB">
      <w:pPr>
        <w:spacing w:after="0" w:line="480" w:lineRule="auto"/>
        <w:ind w:left="284" w:hanging="284"/>
        <w:jc w:val="both"/>
        <w:rPr>
          <w:rFonts w:ascii="Times New Roman" w:hAnsi="Times New Roman" w:cs="Times New Roman"/>
          <w:sz w:val="24"/>
          <w:szCs w:val="24"/>
        </w:rPr>
      </w:pPr>
      <w:r w:rsidRPr="00712CE2">
        <w:rPr>
          <w:rFonts w:ascii="Times New Roman" w:hAnsi="Times New Roman" w:cs="Times New Roman"/>
          <w:sz w:val="24"/>
          <w:szCs w:val="24"/>
        </w:rPr>
        <w:lastRenderedPageBreak/>
        <w:t xml:space="preserve">a. </w:t>
      </w:r>
      <w:r w:rsidR="004436CB">
        <w:rPr>
          <w:rFonts w:ascii="Times New Roman" w:hAnsi="Times New Roman" w:cs="Times New Roman"/>
          <w:sz w:val="24"/>
          <w:szCs w:val="24"/>
          <w:lang w:val="en-US"/>
        </w:rPr>
        <w:t xml:space="preserve">  </w:t>
      </w:r>
      <w:r w:rsidR="0072144F" w:rsidRPr="00712CE2">
        <w:rPr>
          <w:rFonts w:ascii="Times New Roman" w:hAnsi="Times New Roman" w:cs="Times New Roman"/>
          <w:sz w:val="24"/>
          <w:szCs w:val="24"/>
        </w:rPr>
        <w:t xml:space="preserve">Bagaimana </w:t>
      </w:r>
      <w:r w:rsidR="00382ED3" w:rsidRPr="00712CE2">
        <w:rPr>
          <w:rFonts w:ascii="Times New Roman" w:hAnsi="Times New Roman" w:cs="Times New Roman"/>
          <w:sz w:val="24"/>
          <w:szCs w:val="24"/>
        </w:rPr>
        <w:t>Eksepsi Plurium Litis Consortium dalam Perbuatan Melawan Hukum ?</w:t>
      </w:r>
    </w:p>
    <w:p w14:paraId="6FFBE5E2" w14:textId="77777777" w:rsidR="00D24825" w:rsidRDefault="003D1B05" w:rsidP="004436CB">
      <w:pPr>
        <w:spacing w:after="0" w:line="480" w:lineRule="auto"/>
        <w:ind w:left="284" w:hanging="284"/>
        <w:jc w:val="both"/>
        <w:rPr>
          <w:rFonts w:ascii="Times New Roman" w:hAnsi="Times New Roman" w:cs="Times New Roman"/>
          <w:sz w:val="24"/>
          <w:szCs w:val="24"/>
        </w:rPr>
      </w:pPr>
      <w:r w:rsidRPr="00712CE2">
        <w:rPr>
          <w:rFonts w:ascii="Times New Roman" w:hAnsi="Times New Roman" w:cs="Times New Roman"/>
          <w:sz w:val="24"/>
          <w:szCs w:val="24"/>
        </w:rPr>
        <w:t xml:space="preserve">b. </w:t>
      </w:r>
      <w:r w:rsidR="000F77EE" w:rsidRPr="000F77EE">
        <w:rPr>
          <w:rFonts w:ascii="Times New Roman" w:hAnsi="Times New Roman" w:cs="Times New Roman"/>
          <w:sz w:val="24"/>
          <w:szCs w:val="24"/>
        </w:rPr>
        <w:t>Bagaimana kesimpulan hakim dalam Putusan 3/Pdt.G/2017/PN Sby dan 775/Pdt/2020/PT Sby?</w:t>
      </w:r>
    </w:p>
    <w:p w14:paraId="2DAEFD8C" w14:textId="77777777" w:rsidR="004436CB" w:rsidRPr="00712CE2" w:rsidRDefault="004436CB" w:rsidP="004436CB">
      <w:pPr>
        <w:spacing w:after="0" w:line="480" w:lineRule="auto"/>
        <w:ind w:left="284" w:hanging="284"/>
        <w:jc w:val="both"/>
        <w:rPr>
          <w:rFonts w:ascii="Times New Roman" w:hAnsi="Times New Roman" w:cs="Times New Roman"/>
          <w:sz w:val="24"/>
          <w:szCs w:val="24"/>
        </w:rPr>
      </w:pPr>
    </w:p>
    <w:p w14:paraId="2D41B3CF" w14:textId="77777777" w:rsidR="00351322" w:rsidRPr="00712CE2" w:rsidRDefault="00FE5FB2" w:rsidP="004436CB">
      <w:pPr>
        <w:pStyle w:val="Heading2"/>
        <w:spacing w:after="0" w:line="480" w:lineRule="auto"/>
        <w:jc w:val="left"/>
      </w:pPr>
      <w:bookmarkStart w:id="8" w:name="_Toc139493987"/>
      <w:r w:rsidRPr="00712CE2">
        <w:t>C. Tujuan Penelitian</w:t>
      </w:r>
      <w:bookmarkEnd w:id="8"/>
    </w:p>
    <w:p w14:paraId="4C9BDEC5" w14:textId="77777777" w:rsidR="00351322" w:rsidRPr="00712CE2" w:rsidRDefault="00FE5FB2" w:rsidP="004436CB">
      <w:pPr>
        <w:spacing w:after="0" w:line="480" w:lineRule="auto"/>
        <w:ind w:left="284" w:hanging="284"/>
        <w:jc w:val="both"/>
        <w:rPr>
          <w:rFonts w:ascii="Times New Roman" w:hAnsi="Times New Roman" w:cs="Times New Roman"/>
          <w:sz w:val="24"/>
          <w:szCs w:val="24"/>
        </w:rPr>
      </w:pPr>
      <w:r w:rsidRPr="00712CE2">
        <w:rPr>
          <w:rFonts w:ascii="Times New Roman" w:hAnsi="Times New Roman" w:cs="Times New Roman"/>
          <w:sz w:val="24"/>
          <w:szCs w:val="24"/>
        </w:rPr>
        <w:t xml:space="preserve">a. </w:t>
      </w:r>
      <w:r w:rsidR="004436CB">
        <w:rPr>
          <w:rFonts w:ascii="Times New Roman" w:hAnsi="Times New Roman" w:cs="Times New Roman"/>
          <w:sz w:val="24"/>
          <w:szCs w:val="24"/>
        </w:rPr>
        <w:tab/>
      </w:r>
      <w:r w:rsidR="004436CB" w:rsidRPr="001F1536">
        <w:rPr>
          <w:rFonts w:ascii="Times New Roman" w:hAnsi="Times New Roman" w:cs="Times New Roman"/>
          <w:sz w:val="24"/>
          <w:szCs w:val="24"/>
        </w:rPr>
        <w:t xml:space="preserve">Untuk </w:t>
      </w:r>
      <w:r w:rsidR="001F1536" w:rsidRPr="001F1536">
        <w:rPr>
          <w:rFonts w:ascii="Times New Roman" w:hAnsi="Times New Roman" w:cs="Times New Roman"/>
          <w:sz w:val="24"/>
          <w:szCs w:val="24"/>
        </w:rPr>
        <w:t>mempelajari dan memeriksa pengecualian Konsorsium Plurium Litis untuk tindakan ilegal</w:t>
      </w:r>
    </w:p>
    <w:p w14:paraId="12BE0BDA" w14:textId="77777777" w:rsidR="00D24825" w:rsidRDefault="00351322" w:rsidP="004436CB">
      <w:pPr>
        <w:tabs>
          <w:tab w:val="center" w:pos="4680"/>
        </w:tabs>
        <w:spacing w:after="0" w:line="480" w:lineRule="auto"/>
        <w:ind w:left="284" w:hanging="284"/>
        <w:jc w:val="both"/>
        <w:rPr>
          <w:rFonts w:ascii="Times New Roman" w:hAnsi="Times New Roman" w:cs="Times New Roman"/>
          <w:sz w:val="24"/>
          <w:szCs w:val="24"/>
        </w:rPr>
      </w:pPr>
      <w:r w:rsidRPr="00712CE2">
        <w:rPr>
          <w:rFonts w:ascii="Times New Roman" w:hAnsi="Times New Roman" w:cs="Times New Roman"/>
          <w:sz w:val="24"/>
          <w:szCs w:val="24"/>
        </w:rPr>
        <w:t xml:space="preserve">b. </w:t>
      </w:r>
      <w:r w:rsidR="004436CB" w:rsidRPr="001F1536">
        <w:rPr>
          <w:rFonts w:ascii="Times New Roman" w:hAnsi="Times New Roman" w:cs="Times New Roman"/>
          <w:sz w:val="24"/>
          <w:szCs w:val="24"/>
        </w:rPr>
        <w:t xml:space="preserve">Untuk </w:t>
      </w:r>
      <w:r w:rsidR="001F1536" w:rsidRPr="001F1536">
        <w:rPr>
          <w:rFonts w:ascii="Times New Roman" w:hAnsi="Times New Roman" w:cs="Times New Roman"/>
          <w:sz w:val="24"/>
          <w:szCs w:val="24"/>
        </w:rPr>
        <w:t>mengetahui dan mengevaluasi pertimbangan hakim di balik putusan 3/Pdt.G/2017/PN Sby dan 775/Pdt/2020/PT Sby?</w:t>
      </w:r>
    </w:p>
    <w:p w14:paraId="1FD96D55" w14:textId="77777777" w:rsidR="004436CB" w:rsidRPr="00712CE2" w:rsidRDefault="004436CB" w:rsidP="004436CB">
      <w:pPr>
        <w:tabs>
          <w:tab w:val="center" w:pos="4680"/>
        </w:tabs>
        <w:spacing w:after="0" w:line="480" w:lineRule="auto"/>
        <w:ind w:left="284" w:hanging="284"/>
        <w:jc w:val="both"/>
        <w:rPr>
          <w:rFonts w:ascii="Times New Roman" w:hAnsi="Times New Roman" w:cs="Times New Roman"/>
          <w:sz w:val="24"/>
          <w:szCs w:val="24"/>
        </w:rPr>
      </w:pPr>
    </w:p>
    <w:p w14:paraId="73442620" w14:textId="77777777" w:rsidR="003D1B05" w:rsidRPr="00712CE2" w:rsidRDefault="00FE5FB2" w:rsidP="004436CB">
      <w:pPr>
        <w:pStyle w:val="Heading2"/>
        <w:spacing w:after="0" w:line="480" w:lineRule="auto"/>
        <w:jc w:val="left"/>
      </w:pPr>
      <w:bookmarkStart w:id="9" w:name="_Toc139493988"/>
      <w:r w:rsidRPr="00712CE2">
        <w:t>D. Manfaat</w:t>
      </w:r>
      <w:r w:rsidR="00CF6E60" w:rsidRPr="00712CE2">
        <w:rPr>
          <w:lang w:val="en-US"/>
        </w:rPr>
        <w:t xml:space="preserve"> </w:t>
      </w:r>
      <w:r w:rsidR="003D1B05" w:rsidRPr="00712CE2">
        <w:t>Penelitian</w:t>
      </w:r>
      <w:bookmarkEnd w:id="9"/>
    </w:p>
    <w:p w14:paraId="18778812" w14:textId="77777777" w:rsidR="003D1B05" w:rsidRPr="00712CE2" w:rsidRDefault="000F77EE" w:rsidP="004436CB">
      <w:pPr>
        <w:spacing w:after="0" w:line="480" w:lineRule="auto"/>
        <w:ind w:firstLine="720"/>
        <w:jc w:val="both"/>
        <w:rPr>
          <w:rFonts w:ascii="Times New Roman" w:hAnsi="Times New Roman" w:cs="Times New Roman"/>
          <w:sz w:val="24"/>
          <w:szCs w:val="24"/>
        </w:rPr>
      </w:pPr>
      <w:r w:rsidRPr="000F77EE">
        <w:rPr>
          <w:rFonts w:ascii="Times New Roman" w:hAnsi="Times New Roman" w:cs="Times New Roman"/>
          <w:sz w:val="24"/>
          <w:szCs w:val="24"/>
        </w:rPr>
        <w:t>Penulis bermaksud untuk studinya untuk membantu lebih lanjut pengetahuan kita tentang hukum perdata dan bidang hukum lainnya.</w:t>
      </w:r>
    </w:p>
    <w:p w14:paraId="3CABEA7D" w14:textId="77777777" w:rsidR="003D1B05" w:rsidRPr="00712CE2" w:rsidRDefault="003D1B05" w:rsidP="004436CB">
      <w:pPr>
        <w:spacing w:after="0" w:line="480" w:lineRule="auto"/>
        <w:ind w:left="426" w:hanging="426"/>
        <w:jc w:val="both"/>
        <w:rPr>
          <w:rFonts w:ascii="Times New Roman" w:hAnsi="Times New Roman" w:cs="Times New Roman"/>
          <w:sz w:val="24"/>
          <w:szCs w:val="24"/>
        </w:rPr>
      </w:pPr>
      <w:r w:rsidRPr="00712CE2">
        <w:rPr>
          <w:rFonts w:ascii="Times New Roman" w:hAnsi="Times New Roman" w:cs="Times New Roman"/>
          <w:sz w:val="24"/>
          <w:szCs w:val="24"/>
        </w:rPr>
        <w:t xml:space="preserve">1. </w:t>
      </w:r>
      <w:r w:rsidR="004436CB">
        <w:rPr>
          <w:rFonts w:ascii="Times New Roman" w:hAnsi="Times New Roman" w:cs="Times New Roman"/>
          <w:sz w:val="24"/>
          <w:szCs w:val="24"/>
        </w:rPr>
        <w:tab/>
      </w:r>
      <w:r w:rsidR="000F77EE" w:rsidRPr="000F77EE">
        <w:rPr>
          <w:rFonts w:ascii="Times New Roman" w:hAnsi="Times New Roman" w:cs="Times New Roman"/>
          <w:sz w:val="24"/>
          <w:szCs w:val="24"/>
        </w:rPr>
        <w:t>Sarjana Hukum dapat diperoleh di Fakultas Hukum Universitas Bhayangkara di Surabaya.</w:t>
      </w:r>
    </w:p>
    <w:p w14:paraId="2A4F8FFC" w14:textId="77777777" w:rsidR="003D1B05" w:rsidRPr="00712CE2" w:rsidRDefault="003D1B05" w:rsidP="004436CB">
      <w:pPr>
        <w:spacing w:after="0" w:line="480" w:lineRule="auto"/>
        <w:ind w:left="426" w:hanging="426"/>
        <w:jc w:val="both"/>
        <w:rPr>
          <w:rFonts w:ascii="Times New Roman" w:hAnsi="Times New Roman" w:cs="Times New Roman"/>
          <w:sz w:val="24"/>
          <w:szCs w:val="24"/>
        </w:rPr>
      </w:pPr>
      <w:r w:rsidRPr="00712CE2">
        <w:rPr>
          <w:rFonts w:ascii="Times New Roman" w:hAnsi="Times New Roman" w:cs="Times New Roman"/>
          <w:sz w:val="24"/>
          <w:szCs w:val="24"/>
        </w:rPr>
        <w:t xml:space="preserve">2. </w:t>
      </w:r>
      <w:r w:rsidR="004436CB">
        <w:rPr>
          <w:rFonts w:ascii="Times New Roman" w:hAnsi="Times New Roman" w:cs="Times New Roman"/>
          <w:sz w:val="24"/>
          <w:szCs w:val="24"/>
        </w:rPr>
        <w:tab/>
      </w:r>
      <w:r w:rsidR="001F1536" w:rsidRPr="001F1536">
        <w:rPr>
          <w:rFonts w:ascii="Times New Roman" w:hAnsi="Times New Roman" w:cs="Times New Roman"/>
          <w:sz w:val="24"/>
          <w:szCs w:val="24"/>
        </w:rPr>
        <w:t>Untuk mahasiswa hukum lain yang tertarik melakukan penelitian serupa, daftar sumber ini dapat berfungsi sebagai sumber tambahan.</w:t>
      </w:r>
    </w:p>
    <w:p w14:paraId="49537077" w14:textId="77777777" w:rsidR="00CF6E60" w:rsidRPr="00712CE2" w:rsidRDefault="003D1B05" w:rsidP="004436CB">
      <w:pPr>
        <w:spacing w:after="0" w:line="480" w:lineRule="auto"/>
        <w:ind w:left="426" w:hanging="426"/>
        <w:jc w:val="both"/>
        <w:rPr>
          <w:rFonts w:ascii="Times New Roman" w:hAnsi="Times New Roman" w:cs="Times New Roman"/>
          <w:sz w:val="24"/>
          <w:szCs w:val="24"/>
        </w:rPr>
      </w:pPr>
      <w:r w:rsidRPr="00712CE2">
        <w:rPr>
          <w:rFonts w:ascii="Times New Roman" w:hAnsi="Times New Roman" w:cs="Times New Roman"/>
          <w:sz w:val="24"/>
          <w:szCs w:val="24"/>
        </w:rPr>
        <w:t xml:space="preserve">3. </w:t>
      </w:r>
      <w:r w:rsidR="004436CB">
        <w:rPr>
          <w:rFonts w:ascii="Times New Roman" w:hAnsi="Times New Roman" w:cs="Times New Roman"/>
          <w:sz w:val="24"/>
          <w:szCs w:val="24"/>
        </w:rPr>
        <w:tab/>
      </w:r>
      <w:r w:rsidR="004436CB" w:rsidRPr="001F1536">
        <w:rPr>
          <w:rFonts w:ascii="Times New Roman" w:hAnsi="Times New Roman" w:cs="Times New Roman"/>
          <w:sz w:val="24"/>
          <w:szCs w:val="24"/>
        </w:rPr>
        <w:t xml:space="preserve">Sebagai </w:t>
      </w:r>
      <w:r w:rsidR="001F1536" w:rsidRPr="001F1536">
        <w:rPr>
          <w:rFonts w:ascii="Times New Roman" w:hAnsi="Times New Roman" w:cs="Times New Roman"/>
          <w:sz w:val="24"/>
          <w:szCs w:val="24"/>
        </w:rPr>
        <w:t>informasi dan bahan upaya Fakultas Hukum Universitas Bhayangkara Surabaya untuk membuat hukum acara perdata.</w:t>
      </w:r>
    </w:p>
    <w:p w14:paraId="210E6EBB" w14:textId="77777777" w:rsidR="00631D11" w:rsidRPr="00712CE2" w:rsidRDefault="00FE5FB2" w:rsidP="004436CB">
      <w:pPr>
        <w:pStyle w:val="Heading2"/>
        <w:spacing w:after="0" w:line="480" w:lineRule="auto"/>
        <w:jc w:val="left"/>
      </w:pPr>
      <w:bookmarkStart w:id="10" w:name="_Toc139493989"/>
      <w:r w:rsidRPr="00712CE2">
        <w:t>E</w:t>
      </w:r>
      <w:r w:rsidR="0016753C" w:rsidRPr="00712CE2">
        <w:t>. Kajian</w:t>
      </w:r>
      <w:r w:rsidR="00631D11" w:rsidRPr="00712CE2">
        <w:t xml:space="preserve"> Pustaka</w:t>
      </w:r>
      <w:bookmarkEnd w:id="10"/>
    </w:p>
    <w:p w14:paraId="41BACC2F" w14:textId="77777777" w:rsidR="00841E22" w:rsidRPr="00712CE2" w:rsidRDefault="00B70208" w:rsidP="004436CB">
      <w:pPr>
        <w:spacing w:after="0" w:line="480" w:lineRule="auto"/>
        <w:ind w:firstLine="720"/>
        <w:jc w:val="both"/>
        <w:rPr>
          <w:rFonts w:ascii="Times New Roman" w:hAnsi="Times New Roman" w:cs="Times New Roman"/>
          <w:sz w:val="24"/>
          <w:szCs w:val="24"/>
        </w:rPr>
      </w:pPr>
      <w:r w:rsidRPr="00B70208">
        <w:rPr>
          <w:rFonts w:ascii="Times New Roman" w:hAnsi="Times New Roman" w:cs="Times New Roman"/>
          <w:sz w:val="24"/>
          <w:szCs w:val="24"/>
        </w:rPr>
        <w:lastRenderedPageBreak/>
        <w:t>Menurut konsep hukum Van Kan dalam buku “Inleiding tot de Rechtswetenschap”, tujuan hukum adalah melindungi kepentingan setiap orang agar tidak dirugikan.</w:t>
      </w:r>
      <w:r w:rsidR="00841E22" w:rsidRPr="00712CE2">
        <w:rPr>
          <w:rStyle w:val="FootnoteReference"/>
          <w:rFonts w:ascii="Times New Roman" w:hAnsi="Times New Roman" w:cs="Times New Roman"/>
          <w:sz w:val="24"/>
          <w:szCs w:val="24"/>
        </w:rPr>
        <w:footnoteReference w:id="19"/>
      </w:r>
    </w:p>
    <w:p w14:paraId="3637EF28" w14:textId="77777777" w:rsidR="00841E22" w:rsidRPr="00712CE2" w:rsidRDefault="001F1536" w:rsidP="004436CB">
      <w:pPr>
        <w:spacing w:after="0" w:line="480" w:lineRule="auto"/>
        <w:ind w:firstLine="624"/>
        <w:jc w:val="both"/>
        <w:rPr>
          <w:rFonts w:ascii="Times New Roman" w:hAnsi="Times New Roman" w:cs="Times New Roman"/>
          <w:sz w:val="24"/>
          <w:szCs w:val="24"/>
        </w:rPr>
      </w:pPr>
      <w:r w:rsidRPr="001F1536">
        <w:rPr>
          <w:rFonts w:ascii="Times New Roman" w:hAnsi="Times New Roman" w:cs="Times New Roman"/>
          <w:sz w:val="24"/>
          <w:szCs w:val="24"/>
        </w:rPr>
        <w:t>Pasal 1365 KUH Perdata menyatakan, “Setiap perbuatan melawan hukum yang menimbulkan kerugian pada orang lain, mewajibkan orang yang karena kekeliruannya menimbulkan kerugian itu untuk mengganti kerugian itu.” "Onrechmatige daad" secara harfiah berarti "perbuatan tidak sah" dalam bahasa Belanda.</w:t>
      </w:r>
    </w:p>
    <w:p w14:paraId="1ADEA155" w14:textId="77777777" w:rsidR="00631D11" w:rsidRPr="00712CE2" w:rsidRDefault="00B70208" w:rsidP="004436CB">
      <w:pPr>
        <w:spacing w:after="0" w:line="480" w:lineRule="auto"/>
        <w:ind w:firstLine="624"/>
        <w:jc w:val="both"/>
        <w:rPr>
          <w:rFonts w:ascii="Times New Roman" w:hAnsi="Times New Roman" w:cs="Times New Roman"/>
          <w:sz w:val="24"/>
          <w:szCs w:val="24"/>
        </w:rPr>
      </w:pPr>
      <w:r w:rsidRPr="00B70208">
        <w:rPr>
          <w:rFonts w:ascii="Times New Roman" w:hAnsi="Times New Roman" w:cs="Times New Roman"/>
          <w:sz w:val="24"/>
          <w:szCs w:val="24"/>
        </w:rPr>
        <w:t>KUH Perdata berisi pembenaran hukum untuk perbuatan salah:</w:t>
      </w:r>
    </w:p>
    <w:p w14:paraId="69DFFE83" w14:textId="77777777" w:rsidR="00631D11" w:rsidRPr="00712CE2" w:rsidRDefault="00631D11" w:rsidP="004436CB">
      <w:pPr>
        <w:spacing w:after="0" w:line="480" w:lineRule="auto"/>
        <w:ind w:left="284" w:hanging="284"/>
        <w:jc w:val="both"/>
        <w:rPr>
          <w:rFonts w:ascii="Times New Roman" w:hAnsi="Times New Roman" w:cs="Times New Roman"/>
          <w:sz w:val="24"/>
          <w:szCs w:val="24"/>
        </w:rPr>
      </w:pPr>
      <w:r w:rsidRPr="00712CE2">
        <w:rPr>
          <w:rFonts w:ascii="Times New Roman" w:hAnsi="Times New Roman" w:cs="Times New Roman"/>
          <w:sz w:val="24"/>
          <w:szCs w:val="24"/>
        </w:rPr>
        <w:t xml:space="preserve">1. </w:t>
      </w:r>
      <w:r w:rsidR="000F77EE" w:rsidRPr="000F77EE">
        <w:rPr>
          <w:rFonts w:ascii="Times New Roman" w:hAnsi="Times New Roman" w:cs="Times New Roman"/>
          <w:sz w:val="24"/>
          <w:szCs w:val="24"/>
        </w:rPr>
        <w:t>Jika perbuatan melawan hukum Anda mengakibatkan kerugian finansial bagi orang lain, Anda harus menggantinya, berdasarkan Pasal 1365 KUH Perdata.</w:t>
      </w:r>
    </w:p>
    <w:p w14:paraId="5133D01D" w14:textId="77777777" w:rsidR="00631D11" w:rsidRPr="00712CE2" w:rsidRDefault="00631D11" w:rsidP="004436CB">
      <w:pPr>
        <w:spacing w:after="0" w:line="480" w:lineRule="auto"/>
        <w:ind w:left="284" w:hanging="284"/>
        <w:jc w:val="both"/>
        <w:rPr>
          <w:rFonts w:ascii="Times New Roman" w:hAnsi="Times New Roman" w:cs="Times New Roman"/>
          <w:sz w:val="24"/>
          <w:szCs w:val="24"/>
        </w:rPr>
      </w:pPr>
      <w:r w:rsidRPr="00712CE2">
        <w:rPr>
          <w:rFonts w:ascii="Times New Roman" w:hAnsi="Times New Roman" w:cs="Times New Roman"/>
          <w:sz w:val="24"/>
          <w:szCs w:val="24"/>
        </w:rPr>
        <w:t xml:space="preserve">2. </w:t>
      </w:r>
      <w:r w:rsidR="000F77EE" w:rsidRPr="000F77EE">
        <w:rPr>
          <w:rFonts w:ascii="Times New Roman" w:hAnsi="Times New Roman" w:cs="Times New Roman"/>
          <w:sz w:val="24"/>
          <w:szCs w:val="24"/>
        </w:rPr>
        <w:t>Menurut Pasal 1366 KUH Perdata, setiap orang menanggung kerugian yang disebabkan oleh kelalaian atau kecerobohannya sendiri. Luka yang ditimbulkan sendiri termasuk dalam kategori ini.</w:t>
      </w:r>
    </w:p>
    <w:p w14:paraId="4BC3D149" w14:textId="77777777" w:rsidR="00841E22" w:rsidRPr="00712CE2" w:rsidRDefault="00631D11" w:rsidP="004436CB">
      <w:pPr>
        <w:spacing w:after="0" w:line="480" w:lineRule="auto"/>
        <w:ind w:left="284" w:hanging="284"/>
        <w:jc w:val="both"/>
        <w:rPr>
          <w:rFonts w:ascii="Times New Roman" w:hAnsi="Times New Roman" w:cs="Times New Roman"/>
          <w:sz w:val="24"/>
          <w:szCs w:val="24"/>
        </w:rPr>
      </w:pPr>
      <w:r w:rsidRPr="00712CE2">
        <w:rPr>
          <w:rFonts w:ascii="Times New Roman" w:hAnsi="Times New Roman" w:cs="Times New Roman"/>
          <w:sz w:val="24"/>
          <w:szCs w:val="24"/>
        </w:rPr>
        <w:t xml:space="preserve">3. </w:t>
      </w:r>
      <w:r w:rsidR="000F77EE" w:rsidRPr="000F77EE">
        <w:rPr>
          <w:rFonts w:ascii="Times New Roman" w:hAnsi="Times New Roman" w:cs="Times New Roman"/>
          <w:sz w:val="24"/>
          <w:szCs w:val="24"/>
        </w:rPr>
        <w:t>Menurut Pasal 1367 KUHPerdata, seseorang bertanggung jawab atas kerugian yang tidak diakibatkan oleh perbuatannya sendiri, perbuatan tanggungannya, atau penggunaan benda-benda yang dikuasainya. Walaupun setiap individu memiliki potensi untuk memperoleh hak, kewajiban, dan hal-hal hukum lainnya, namun tidak semua orang memiliki kemampuan untuk melakukannya secara nyata (rightsbekwaamheid).</w:t>
      </w:r>
      <w:r w:rsidR="00841E22" w:rsidRPr="00712CE2">
        <w:rPr>
          <w:rStyle w:val="FootnoteReference"/>
          <w:rFonts w:ascii="Times New Roman" w:hAnsi="Times New Roman" w:cs="Times New Roman"/>
          <w:sz w:val="24"/>
          <w:szCs w:val="24"/>
        </w:rPr>
        <w:footnoteReference w:id="20"/>
      </w:r>
    </w:p>
    <w:p w14:paraId="3240B4D0" w14:textId="77777777" w:rsidR="00631D11" w:rsidRPr="00712CE2" w:rsidRDefault="001F1536" w:rsidP="004436CB">
      <w:pPr>
        <w:spacing w:after="0" w:line="480" w:lineRule="auto"/>
        <w:ind w:firstLine="624"/>
        <w:jc w:val="both"/>
        <w:rPr>
          <w:rFonts w:ascii="Times New Roman" w:hAnsi="Times New Roman" w:cs="Times New Roman"/>
          <w:sz w:val="24"/>
          <w:szCs w:val="24"/>
        </w:rPr>
      </w:pPr>
      <w:r w:rsidRPr="001F1536">
        <w:rPr>
          <w:rFonts w:ascii="Times New Roman" w:hAnsi="Times New Roman" w:cs="Times New Roman"/>
          <w:sz w:val="24"/>
          <w:szCs w:val="24"/>
        </w:rPr>
        <w:t>Jika suatu perbuatan memenuhi keempat syarat sahnya, yaitu:</w:t>
      </w:r>
    </w:p>
    <w:p w14:paraId="77655A7D" w14:textId="77777777" w:rsidR="00631D11" w:rsidRPr="00712CE2" w:rsidRDefault="00631D11"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 xml:space="preserve">1. Perbuatan itu harus melawan hukum </w:t>
      </w:r>
    </w:p>
    <w:p w14:paraId="064D5FD4" w14:textId="77777777" w:rsidR="00631D11" w:rsidRPr="00712CE2" w:rsidRDefault="00631D11"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lastRenderedPageBreak/>
        <w:t>2. Perbuatan itu harus menimbulkan kerugian</w:t>
      </w:r>
    </w:p>
    <w:p w14:paraId="61620993" w14:textId="77777777" w:rsidR="00631D11" w:rsidRPr="00712CE2" w:rsidRDefault="00631D11"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3. Perbuatan itu</w:t>
      </w:r>
      <w:r w:rsidR="00D24825" w:rsidRPr="00712CE2">
        <w:rPr>
          <w:rFonts w:ascii="Times New Roman" w:hAnsi="Times New Roman" w:cs="Times New Roman"/>
          <w:sz w:val="24"/>
          <w:szCs w:val="24"/>
        </w:rPr>
        <w:t xml:space="preserve"> harus dilakukan dengan kesalahan</w:t>
      </w:r>
    </w:p>
    <w:p w14:paraId="09164A23" w14:textId="77777777" w:rsidR="00631D11" w:rsidRPr="00712CE2" w:rsidRDefault="00631D11"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4. Antara perbuatan dan kerugian y</w:t>
      </w:r>
      <w:r w:rsidR="0016753C" w:rsidRPr="00712CE2">
        <w:rPr>
          <w:rFonts w:ascii="Times New Roman" w:hAnsi="Times New Roman" w:cs="Times New Roman"/>
          <w:sz w:val="24"/>
          <w:szCs w:val="24"/>
        </w:rPr>
        <w:t>ang harus ada hubungan kausal.</w:t>
      </w:r>
      <w:r w:rsidR="00841E22" w:rsidRPr="00712CE2">
        <w:rPr>
          <w:rStyle w:val="FootnoteReference"/>
          <w:rFonts w:ascii="Times New Roman" w:hAnsi="Times New Roman" w:cs="Times New Roman"/>
          <w:sz w:val="24"/>
          <w:szCs w:val="24"/>
        </w:rPr>
        <w:footnoteReference w:id="21"/>
      </w:r>
    </w:p>
    <w:p w14:paraId="3726CC40" w14:textId="77777777" w:rsidR="00841E22" w:rsidRPr="00712CE2" w:rsidRDefault="00B70208" w:rsidP="004436CB">
      <w:pPr>
        <w:spacing w:after="0" w:line="480" w:lineRule="auto"/>
        <w:ind w:firstLine="720"/>
        <w:jc w:val="both"/>
        <w:rPr>
          <w:rFonts w:ascii="Times New Roman" w:hAnsi="Times New Roman" w:cs="Times New Roman"/>
          <w:sz w:val="24"/>
          <w:szCs w:val="24"/>
        </w:rPr>
      </w:pPr>
      <w:r w:rsidRPr="00B70208">
        <w:rPr>
          <w:rFonts w:ascii="Times New Roman" w:hAnsi="Times New Roman" w:cs="Times New Roman"/>
          <w:sz w:val="24"/>
          <w:szCs w:val="24"/>
        </w:rPr>
        <w:t>Pengadilan distrik dapat menyelidiki kegiatan yang melanggar hukum jika pihak yang mengajukan keluhan mengajukan pengaduan. Mengklaim hak-hak orang yang dirugikan adalah penting untuk melindungi dan menegakkan hukum perdata. Dalam skenario ini, menegaskan hak hanya berarti mengambil langkah-langkah untuk mengamankan perlindungan hukum pengadilan dari penghakiman sendiri.</w:t>
      </w:r>
      <w:r w:rsidR="00841E22" w:rsidRPr="00712CE2">
        <w:rPr>
          <w:rStyle w:val="FootnoteReference"/>
          <w:rFonts w:ascii="Times New Roman" w:hAnsi="Times New Roman" w:cs="Times New Roman"/>
          <w:sz w:val="24"/>
          <w:szCs w:val="24"/>
        </w:rPr>
        <w:footnoteReference w:id="22"/>
      </w:r>
    </w:p>
    <w:p w14:paraId="66767B2E" w14:textId="77777777" w:rsidR="00CF6E60" w:rsidRPr="00712CE2" w:rsidRDefault="001F1536" w:rsidP="004436CB">
      <w:pPr>
        <w:spacing w:after="0" w:line="480" w:lineRule="auto"/>
        <w:ind w:firstLine="624"/>
        <w:jc w:val="both"/>
        <w:rPr>
          <w:rFonts w:ascii="Times New Roman" w:hAnsi="Times New Roman" w:cs="Times New Roman"/>
          <w:sz w:val="24"/>
          <w:szCs w:val="24"/>
        </w:rPr>
      </w:pPr>
      <w:r w:rsidRPr="001F1536">
        <w:rPr>
          <w:rFonts w:ascii="Times New Roman" w:hAnsi="Times New Roman" w:cs="Times New Roman"/>
          <w:sz w:val="24"/>
          <w:szCs w:val="24"/>
        </w:rPr>
        <w:t>Memahami perbedaan antara gugatan dan pembelaan di pengadilan adalah penting. Perbedaan keduanya adalah bahwa dalam suatu gugatan, perbedaan pendapat harus diselesaikan oleh hakim. Permintaan untuk tindakan tertentu, seperti adopsi, perwalian, perbaikan akta catatan sipil, dll., Dikenal sebagai aplikasi.</w:t>
      </w:r>
      <w:r w:rsidR="00841E22" w:rsidRPr="00712CE2">
        <w:rPr>
          <w:rStyle w:val="FootnoteReference"/>
          <w:rFonts w:ascii="Times New Roman" w:hAnsi="Times New Roman" w:cs="Times New Roman"/>
          <w:sz w:val="24"/>
          <w:szCs w:val="24"/>
        </w:rPr>
        <w:footnoteReference w:id="23"/>
      </w:r>
    </w:p>
    <w:p w14:paraId="6A607BEF" w14:textId="77777777" w:rsidR="00351322" w:rsidRPr="00712CE2" w:rsidRDefault="000F77EE" w:rsidP="004436CB">
      <w:pPr>
        <w:spacing w:after="0" w:line="480" w:lineRule="auto"/>
        <w:ind w:firstLine="624"/>
        <w:jc w:val="both"/>
        <w:rPr>
          <w:rFonts w:ascii="Times New Roman" w:hAnsi="Times New Roman" w:cs="Times New Roman"/>
          <w:sz w:val="24"/>
          <w:szCs w:val="24"/>
        </w:rPr>
      </w:pPr>
      <w:r w:rsidRPr="000F77EE">
        <w:rPr>
          <w:rFonts w:ascii="Times New Roman" w:hAnsi="Times New Roman" w:cs="Times New Roman"/>
          <w:sz w:val="24"/>
          <w:szCs w:val="24"/>
        </w:rPr>
        <w:t>Gugatan adalah tindakan hukum yang diajukan penggugat terhadap tergugat.</w:t>
      </w:r>
      <w:r w:rsidR="00B70208" w:rsidRPr="00B70208">
        <w:rPr>
          <w:rFonts w:ascii="Times New Roman" w:hAnsi="Times New Roman" w:cs="Times New Roman"/>
          <w:sz w:val="24"/>
          <w:szCs w:val="24"/>
        </w:rPr>
        <w:t xml:space="preserve"> Ada dua prasyarat untuk mengajukan gugatan: persyaratan formal dan persyaratan substantif.</w:t>
      </w:r>
      <w:r w:rsidR="00841E22" w:rsidRPr="00712CE2">
        <w:rPr>
          <w:rStyle w:val="FootnoteReference"/>
          <w:rFonts w:ascii="Times New Roman" w:hAnsi="Times New Roman" w:cs="Times New Roman"/>
          <w:sz w:val="24"/>
          <w:szCs w:val="24"/>
        </w:rPr>
        <w:footnoteReference w:id="24"/>
      </w:r>
    </w:p>
    <w:p w14:paraId="127F7311" w14:textId="77777777" w:rsidR="00631D11" w:rsidRPr="00712CE2" w:rsidRDefault="00631D11" w:rsidP="004436CB">
      <w:pPr>
        <w:spacing w:after="0" w:line="360" w:lineRule="auto"/>
        <w:jc w:val="both"/>
        <w:rPr>
          <w:rFonts w:ascii="Times New Roman" w:hAnsi="Times New Roman" w:cs="Times New Roman"/>
          <w:sz w:val="24"/>
          <w:szCs w:val="24"/>
        </w:rPr>
      </w:pPr>
      <w:r w:rsidRPr="00712CE2">
        <w:rPr>
          <w:rFonts w:ascii="Times New Roman" w:hAnsi="Times New Roman" w:cs="Times New Roman"/>
          <w:sz w:val="24"/>
          <w:szCs w:val="24"/>
        </w:rPr>
        <w:t>1. Syarat Formal</w:t>
      </w:r>
    </w:p>
    <w:p w14:paraId="3E6E1497" w14:textId="77777777" w:rsidR="00351322" w:rsidRPr="00712CE2" w:rsidRDefault="00067B4F" w:rsidP="004436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631D11" w:rsidRPr="00712CE2">
        <w:rPr>
          <w:rFonts w:ascii="Times New Roman" w:hAnsi="Times New Roman" w:cs="Times New Roman"/>
          <w:sz w:val="24"/>
          <w:szCs w:val="24"/>
        </w:rPr>
        <w:t>. Tempat dan tanggal pembuatan sura</w:t>
      </w:r>
      <w:r w:rsidR="00351322" w:rsidRPr="00712CE2">
        <w:rPr>
          <w:rFonts w:ascii="Times New Roman" w:hAnsi="Times New Roman" w:cs="Times New Roman"/>
          <w:sz w:val="24"/>
          <w:szCs w:val="24"/>
        </w:rPr>
        <w:t xml:space="preserve">t </w:t>
      </w:r>
    </w:p>
    <w:p w14:paraId="2018AE4A" w14:textId="77777777" w:rsidR="00631D11" w:rsidRDefault="000F77EE" w:rsidP="004436CB">
      <w:pPr>
        <w:spacing w:after="0" w:line="480" w:lineRule="auto"/>
        <w:ind w:firstLine="720"/>
        <w:jc w:val="both"/>
        <w:rPr>
          <w:rFonts w:ascii="Times New Roman" w:hAnsi="Times New Roman" w:cs="Times New Roman"/>
          <w:sz w:val="24"/>
          <w:szCs w:val="24"/>
        </w:rPr>
      </w:pPr>
      <w:r w:rsidRPr="000F77EE">
        <w:rPr>
          <w:rFonts w:ascii="Times New Roman" w:hAnsi="Times New Roman" w:cs="Times New Roman"/>
          <w:sz w:val="24"/>
          <w:szCs w:val="24"/>
        </w:rPr>
        <w:t xml:space="preserve">Surat itu harus memberikan alamat lengkap di mana surat permintaan gugatan dikirim. Dalam pengertian ini, "tempat" mengacu pada rumah atau tempat usaha penggugat. Dalam hal penggugat dengan sukarela mendirikan tempat di </w:t>
      </w:r>
      <w:r w:rsidRPr="000F77EE">
        <w:rPr>
          <w:rFonts w:ascii="Times New Roman" w:hAnsi="Times New Roman" w:cs="Times New Roman"/>
          <w:sz w:val="24"/>
          <w:szCs w:val="24"/>
        </w:rPr>
        <w:lastRenderedPageBreak/>
        <w:t>sini, tempat atau domisili hukum dimasukkan dalam perkara berdasarkan domisili penggugat, yang dapat berupa kabupaten atau kota manapun. Dalam hal penggugat dengan sukarela mendirikan tempat di sini dengan bantuan seorang pengacara, maka tempat atau domisili hukum mengikuti surat kuasa. Sangat penting untuk memberikan tanggal pasti dalam surat permintaan gugatan, karena ini akan membantu menentukan kapan surat itu benar-benar ditulis.</w:t>
      </w:r>
      <w:r w:rsidR="00631D11" w:rsidRPr="00712CE2">
        <w:rPr>
          <w:rFonts w:ascii="Times New Roman" w:hAnsi="Times New Roman" w:cs="Times New Roman"/>
          <w:sz w:val="24"/>
          <w:szCs w:val="24"/>
        </w:rPr>
        <w:t xml:space="preserve"> </w:t>
      </w:r>
    </w:p>
    <w:p w14:paraId="6DE300A8" w14:textId="77777777" w:rsidR="00714E70" w:rsidRPr="00712CE2" w:rsidRDefault="00714E70" w:rsidP="004436CB">
      <w:pPr>
        <w:spacing w:after="0" w:line="480" w:lineRule="auto"/>
        <w:ind w:firstLine="720"/>
        <w:jc w:val="both"/>
        <w:rPr>
          <w:rFonts w:ascii="Times New Roman" w:hAnsi="Times New Roman" w:cs="Times New Roman"/>
          <w:sz w:val="24"/>
          <w:szCs w:val="24"/>
        </w:rPr>
      </w:pPr>
    </w:p>
    <w:p w14:paraId="389D1A94" w14:textId="77777777" w:rsidR="00631D11" w:rsidRPr="00712CE2" w:rsidRDefault="00067B4F" w:rsidP="004436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00631D11" w:rsidRPr="00712CE2">
        <w:rPr>
          <w:rFonts w:ascii="Times New Roman" w:hAnsi="Times New Roman" w:cs="Times New Roman"/>
          <w:sz w:val="24"/>
          <w:szCs w:val="24"/>
        </w:rPr>
        <w:t>. Materai</w:t>
      </w:r>
    </w:p>
    <w:p w14:paraId="7E1168D1" w14:textId="77777777" w:rsidR="00351322" w:rsidRDefault="001F1536" w:rsidP="004436CB">
      <w:pPr>
        <w:spacing w:after="0" w:line="480" w:lineRule="auto"/>
        <w:ind w:firstLine="720"/>
        <w:jc w:val="both"/>
        <w:rPr>
          <w:rFonts w:ascii="Times New Roman" w:hAnsi="Times New Roman" w:cs="Times New Roman"/>
          <w:sz w:val="24"/>
          <w:szCs w:val="24"/>
        </w:rPr>
      </w:pPr>
      <w:r w:rsidRPr="001F1536">
        <w:rPr>
          <w:rFonts w:ascii="Times New Roman" w:hAnsi="Times New Roman" w:cs="Times New Roman"/>
          <w:sz w:val="24"/>
          <w:szCs w:val="24"/>
        </w:rPr>
        <w:t>Surat permohonan berperkara dibubuhi materai tanggal, bulan, dan tahun serta materai pajak 6000,- (enam ribu rupiah). Menurut tanggal permohonan diajukan, diperlukan tanda tangan di atas meterai yang dilekatkan pada nama penggugat atau kuasanya. Penggugat berhutang kepada negara sebesar Rp. 6.000,- (enam ribu rupiah) pajak yang belum dibayar, tetapi meskipun gugatan itu diajukan oleh dia atau kuasanya tanpa meterai, tetap dapat diterima secara sah.</w:t>
      </w:r>
      <w:r w:rsidR="00B70208" w:rsidRPr="00B70208">
        <w:rPr>
          <w:rFonts w:ascii="Times New Roman" w:hAnsi="Times New Roman" w:cs="Times New Roman"/>
          <w:sz w:val="24"/>
          <w:szCs w:val="24"/>
        </w:rPr>
        <w:t xml:space="preserve"> Gugatan akan dikembalikan untuk dicap lebih lanjut jika tidak dicap dengan benar. Ini dapat terjadi apakah penggugat mengajukan pengaduan sendiri atau melalui pengacaranya. </w:t>
      </w:r>
      <w:r w:rsidR="000F77EE" w:rsidRPr="000F77EE">
        <w:rPr>
          <w:rFonts w:ascii="Times New Roman" w:hAnsi="Times New Roman" w:cs="Times New Roman"/>
          <w:sz w:val="24"/>
          <w:szCs w:val="24"/>
        </w:rPr>
        <w:t xml:space="preserve">Apabila ternyata pengadilan yang memeriksa perkara tersebut memproses gugatan tersebut tanpa materai, penggugat bertanggung jawab membayar negara sebesar Rp. 6000,- (enam ribu rupiah). Untuk utang penggugat yang perkaranya sudah diproses oleh pengadilan yang menilai perkaranya, pajak meterai sebesar Rp. 100.000 sudah ditempel di surat klaim. Biaya perangko sebesar Rp. 6.000,- (enam ribu rupiah) telah ditambahkan pada semua tagihan yang dikirimkan kepada penggugat sebagai pelunasan terakhir atas semua hutang </w:t>
      </w:r>
      <w:r w:rsidR="000F77EE" w:rsidRPr="000F77EE">
        <w:rPr>
          <w:rFonts w:ascii="Times New Roman" w:hAnsi="Times New Roman" w:cs="Times New Roman"/>
          <w:sz w:val="24"/>
          <w:szCs w:val="24"/>
        </w:rPr>
        <w:lastRenderedPageBreak/>
        <w:t>yang belum dibayar. Sebab, materai digunakan untuk membayar pajak negara yang semuanya harus ditanggung oleh penggugat.</w:t>
      </w:r>
    </w:p>
    <w:p w14:paraId="7CEF1DF2" w14:textId="77777777" w:rsidR="004436CB" w:rsidRPr="00712CE2" w:rsidRDefault="004436CB" w:rsidP="004436CB">
      <w:pPr>
        <w:spacing w:after="0" w:line="480" w:lineRule="auto"/>
        <w:ind w:firstLine="720"/>
        <w:jc w:val="both"/>
        <w:rPr>
          <w:rFonts w:ascii="Times New Roman" w:hAnsi="Times New Roman" w:cs="Times New Roman"/>
          <w:sz w:val="24"/>
          <w:szCs w:val="24"/>
        </w:rPr>
      </w:pPr>
    </w:p>
    <w:p w14:paraId="7C5CCF36" w14:textId="77777777" w:rsidR="00631D11" w:rsidRPr="00712CE2" w:rsidRDefault="00F06C59" w:rsidP="004436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w:t>
      </w:r>
      <w:r w:rsidR="00631D11" w:rsidRPr="00712CE2">
        <w:rPr>
          <w:rFonts w:ascii="Times New Roman" w:hAnsi="Times New Roman" w:cs="Times New Roman"/>
          <w:sz w:val="24"/>
          <w:szCs w:val="24"/>
        </w:rPr>
        <w:t>. Tanda Tangan</w:t>
      </w:r>
    </w:p>
    <w:p w14:paraId="0F864607" w14:textId="77777777" w:rsidR="00631D11" w:rsidRDefault="00B70208" w:rsidP="004436CB">
      <w:pPr>
        <w:spacing w:after="0" w:line="480" w:lineRule="auto"/>
        <w:ind w:firstLine="720"/>
        <w:jc w:val="both"/>
        <w:rPr>
          <w:rFonts w:ascii="Times New Roman" w:hAnsi="Times New Roman" w:cs="Times New Roman"/>
          <w:sz w:val="24"/>
          <w:szCs w:val="24"/>
        </w:rPr>
      </w:pPr>
      <w:r w:rsidRPr="00B70208">
        <w:rPr>
          <w:rFonts w:ascii="Times New Roman" w:hAnsi="Times New Roman" w:cs="Times New Roman"/>
          <w:sz w:val="24"/>
          <w:szCs w:val="24"/>
        </w:rPr>
        <w:t xml:space="preserve">Menurut Pasal 118 ayat (1) dan Pasal 123 ayat (1) HIR, penggugat atau kuasa hukumnya yang telah diberi kuasa khusus harus menandatangani permohonan gugatan agar sah. Pengadilan akan menolak setiap kasus yang diajukan terhadap tergugat yang tidak ditandatangani oleh penggugat atau penasihat hukumnya karena tidak memiliki kedudukan hukum yang diperlukan. </w:t>
      </w:r>
      <w:r w:rsidR="00191BEB" w:rsidRPr="00191BEB">
        <w:rPr>
          <w:rFonts w:ascii="Times New Roman" w:hAnsi="Times New Roman" w:cs="Times New Roman"/>
          <w:sz w:val="24"/>
          <w:szCs w:val="24"/>
        </w:rPr>
        <w:t>Kelemahan ini dapat digunakan oleh tergugat sebagai pembelaan hukum agar gugatan penggugat dicabut dan dinyatakan tidak sah secara hukum apabila gugatan tidak ditandatangani oleh penggugat atau kuasanya, hakim pemeriksa memproses perkara di pengadilan, dan repliek dan dupliek telah diambil tempat.</w:t>
      </w:r>
    </w:p>
    <w:p w14:paraId="2D393450" w14:textId="77777777" w:rsidR="004436CB" w:rsidRPr="00712CE2" w:rsidRDefault="004436CB" w:rsidP="004436CB">
      <w:pPr>
        <w:spacing w:after="0" w:line="480" w:lineRule="auto"/>
        <w:ind w:firstLine="720"/>
        <w:jc w:val="both"/>
        <w:rPr>
          <w:rFonts w:ascii="Times New Roman" w:hAnsi="Times New Roman" w:cs="Times New Roman"/>
          <w:sz w:val="24"/>
          <w:szCs w:val="24"/>
        </w:rPr>
      </w:pPr>
    </w:p>
    <w:p w14:paraId="0698BCA1" w14:textId="77777777" w:rsidR="00631D11" w:rsidRPr="00712CE2" w:rsidRDefault="00651531" w:rsidP="004436CB">
      <w:pPr>
        <w:tabs>
          <w:tab w:val="left" w:pos="5250"/>
        </w:tabs>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 xml:space="preserve">2. </w:t>
      </w:r>
      <w:r w:rsidR="00631D11" w:rsidRPr="00712CE2">
        <w:rPr>
          <w:rFonts w:ascii="Times New Roman" w:hAnsi="Times New Roman" w:cs="Times New Roman"/>
          <w:sz w:val="24"/>
          <w:szCs w:val="24"/>
        </w:rPr>
        <w:t>Syarat Substansial</w:t>
      </w:r>
      <w:r w:rsidR="00317EC7" w:rsidRPr="00712CE2">
        <w:rPr>
          <w:rFonts w:ascii="Times New Roman" w:hAnsi="Times New Roman" w:cs="Times New Roman"/>
          <w:sz w:val="24"/>
          <w:szCs w:val="24"/>
        </w:rPr>
        <w:tab/>
      </w:r>
    </w:p>
    <w:p w14:paraId="2C891E9E" w14:textId="77777777" w:rsidR="00631D11" w:rsidRPr="00712CE2" w:rsidRDefault="00B70208" w:rsidP="004436CB">
      <w:pPr>
        <w:spacing w:after="0" w:line="480" w:lineRule="auto"/>
        <w:jc w:val="both"/>
        <w:rPr>
          <w:rFonts w:ascii="Times New Roman" w:hAnsi="Times New Roman" w:cs="Times New Roman"/>
          <w:sz w:val="24"/>
          <w:szCs w:val="24"/>
        </w:rPr>
      </w:pPr>
      <w:r w:rsidRPr="00B70208">
        <w:rPr>
          <w:rFonts w:ascii="Times New Roman" w:hAnsi="Times New Roman" w:cs="Times New Roman"/>
          <w:sz w:val="24"/>
          <w:szCs w:val="24"/>
        </w:rPr>
        <w:t>Secara umum, kebutuhan esensial gugatan penggugat meliputi hal-hal berikut:</w:t>
      </w:r>
    </w:p>
    <w:p w14:paraId="23685ABB" w14:textId="77777777" w:rsidR="009B3A82" w:rsidRPr="00F06C59" w:rsidRDefault="00631D11" w:rsidP="004436CB">
      <w:pPr>
        <w:pStyle w:val="ListParagraph"/>
        <w:numPr>
          <w:ilvl w:val="0"/>
          <w:numId w:val="32"/>
        </w:numPr>
        <w:spacing w:after="0" w:line="480" w:lineRule="auto"/>
        <w:ind w:left="426"/>
        <w:jc w:val="both"/>
        <w:rPr>
          <w:rFonts w:ascii="Times New Roman" w:hAnsi="Times New Roman" w:cs="Times New Roman"/>
          <w:sz w:val="24"/>
          <w:szCs w:val="24"/>
        </w:rPr>
      </w:pPr>
      <w:r w:rsidRPr="00F06C59">
        <w:rPr>
          <w:rFonts w:ascii="Times New Roman" w:hAnsi="Times New Roman" w:cs="Times New Roman"/>
          <w:sz w:val="24"/>
          <w:szCs w:val="24"/>
        </w:rPr>
        <w:t>Identi</w:t>
      </w:r>
      <w:r w:rsidR="009B3A82" w:rsidRPr="00F06C59">
        <w:rPr>
          <w:rFonts w:ascii="Times New Roman" w:hAnsi="Times New Roman" w:cs="Times New Roman"/>
          <w:sz w:val="24"/>
          <w:szCs w:val="24"/>
        </w:rPr>
        <w:t>tas para pihak yang berperkara</w:t>
      </w:r>
    </w:p>
    <w:p w14:paraId="756D8EC6" w14:textId="77777777" w:rsidR="00012CA4" w:rsidRPr="00712CE2" w:rsidRDefault="000F77EE" w:rsidP="004436CB">
      <w:pPr>
        <w:spacing w:after="0" w:line="480" w:lineRule="auto"/>
        <w:ind w:firstLine="624"/>
        <w:jc w:val="both"/>
        <w:rPr>
          <w:rFonts w:ascii="Times New Roman" w:hAnsi="Times New Roman" w:cs="Times New Roman"/>
          <w:sz w:val="24"/>
          <w:szCs w:val="24"/>
        </w:rPr>
      </w:pPr>
      <w:r w:rsidRPr="000F77EE">
        <w:rPr>
          <w:rFonts w:ascii="Times New Roman" w:hAnsi="Times New Roman" w:cs="Times New Roman"/>
          <w:sz w:val="24"/>
          <w:szCs w:val="24"/>
        </w:rPr>
        <w:t xml:space="preserve">Penjelasan menyeluruh harus disertakan dalam surat klaim. Informasi domisili, yang meliputi nama lengkap, profesi, dan alamat rumah atau domisili yang tepat dari para pihak yang bersengketa atau masalah hukumnya, penting untuk memutuskan apakah pengadilan memiliki yurisdiksi atas masalah tersebut. Harus ada peserta yang terpisah dan utuh dalam suatu kasus. Baik penggugat dan tergugat dalam sengketa hukum ini menangani masalah mereka sendiri atau </w:t>
      </w:r>
      <w:r w:rsidRPr="000F77EE">
        <w:rPr>
          <w:rFonts w:ascii="Times New Roman" w:hAnsi="Times New Roman" w:cs="Times New Roman"/>
          <w:sz w:val="24"/>
          <w:szCs w:val="24"/>
        </w:rPr>
        <w:lastRenderedPageBreak/>
        <w:t>melalui penasihat hukum. Terdakwa lebih cenderung untuk menyangkal atau menunda tindakan jika tidak jelas dasar hukum apa yang ditegaskan.</w:t>
      </w:r>
      <w:r w:rsidR="00191BEB" w:rsidRPr="00191BEB">
        <w:rPr>
          <w:rFonts w:ascii="Times New Roman" w:hAnsi="Times New Roman" w:cs="Times New Roman"/>
          <w:sz w:val="24"/>
          <w:szCs w:val="24"/>
        </w:rPr>
        <w:t xml:space="preserve"> Tidak jelas pengadilan mana yang akan melihat masalah hukum atau pembenaran gugatan. Penggugat pasti akan menderita jika hal ini terjadi.</w:t>
      </w:r>
    </w:p>
    <w:p w14:paraId="070B2FC7" w14:textId="77777777" w:rsidR="005C5E1F" w:rsidRDefault="005C5E1F" w:rsidP="004436CB">
      <w:pPr>
        <w:spacing w:after="0"/>
        <w:rPr>
          <w:rFonts w:ascii="Times New Roman" w:hAnsi="Times New Roman" w:cs="Times New Roman"/>
          <w:sz w:val="24"/>
          <w:szCs w:val="24"/>
          <w:lang w:val="en-US"/>
        </w:rPr>
      </w:pPr>
    </w:p>
    <w:p w14:paraId="5334A3DB" w14:textId="77777777" w:rsidR="00012CA4" w:rsidRPr="00712CE2" w:rsidRDefault="00F06C59" w:rsidP="004436CB">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b</w:t>
      </w:r>
      <w:r w:rsidR="00012CA4" w:rsidRPr="00712CE2">
        <w:rPr>
          <w:rFonts w:ascii="Times New Roman" w:hAnsi="Times New Roman" w:cs="Times New Roman"/>
          <w:sz w:val="24"/>
          <w:szCs w:val="24"/>
          <w:lang w:val="en-US"/>
        </w:rPr>
        <w:t xml:space="preserve">. </w:t>
      </w:r>
      <w:r w:rsidR="00631D11" w:rsidRPr="00712CE2">
        <w:rPr>
          <w:rFonts w:ascii="Times New Roman" w:hAnsi="Times New Roman" w:cs="Times New Roman"/>
          <w:sz w:val="24"/>
          <w:szCs w:val="24"/>
        </w:rPr>
        <w:t>Id</w:t>
      </w:r>
      <w:r w:rsidR="00012CA4" w:rsidRPr="00712CE2">
        <w:rPr>
          <w:rFonts w:ascii="Times New Roman" w:hAnsi="Times New Roman" w:cs="Times New Roman"/>
          <w:sz w:val="24"/>
          <w:szCs w:val="24"/>
          <w:lang w:val="en-US"/>
        </w:rPr>
        <w:t>e</w:t>
      </w:r>
      <w:r w:rsidR="00631D11" w:rsidRPr="00712CE2">
        <w:rPr>
          <w:rFonts w:ascii="Times New Roman" w:hAnsi="Times New Roman" w:cs="Times New Roman"/>
          <w:sz w:val="24"/>
          <w:szCs w:val="24"/>
        </w:rPr>
        <w:t>ntitas kuasa hukum</w:t>
      </w:r>
    </w:p>
    <w:p w14:paraId="257EFC1A" w14:textId="77777777" w:rsidR="009B3A82" w:rsidRPr="00712CE2" w:rsidRDefault="00B70208" w:rsidP="004436CB">
      <w:pPr>
        <w:spacing w:after="0" w:line="480" w:lineRule="auto"/>
        <w:ind w:firstLine="624"/>
        <w:jc w:val="both"/>
        <w:rPr>
          <w:rFonts w:ascii="Times New Roman" w:hAnsi="Times New Roman" w:cs="Times New Roman"/>
          <w:sz w:val="24"/>
          <w:szCs w:val="24"/>
        </w:rPr>
      </w:pPr>
      <w:r w:rsidRPr="00B70208">
        <w:rPr>
          <w:rFonts w:ascii="Times New Roman" w:hAnsi="Times New Roman" w:cs="Times New Roman"/>
          <w:sz w:val="24"/>
          <w:szCs w:val="24"/>
        </w:rPr>
        <w:t xml:space="preserve">Nama, profesi, dan alamat kantor pengacara atau pengacara (procrureur) sering disebutkan untuk mengidentifikasi mereka. </w:t>
      </w:r>
      <w:r w:rsidR="000F77EE" w:rsidRPr="000F77EE">
        <w:rPr>
          <w:rFonts w:ascii="Times New Roman" w:hAnsi="Times New Roman" w:cs="Times New Roman"/>
          <w:sz w:val="24"/>
          <w:szCs w:val="24"/>
        </w:rPr>
        <w:t>Apabila penggugat atau tergugat tetap menggunakan penasehat hukum sesuai dengan HIR jo. Dalam kebanyakan kasus, penggugat atau tergugat akan memberikan kuasa terbatas kepada pengacara mereka dengan harapan bahwa pengacara mereka dapat bertindak atas nama mereka.</w:t>
      </w:r>
    </w:p>
    <w:p w14:paraId="139A285F" w14:textId="77777777" w:rsidR="009B3A82" w:rsidRPr="00712CE2" w:rsidRDefault="00191BEB" w:rsidP="004436CB">
      <w:pPr>
        <w:spacing w:after="0" w:line="480" w:lineRule="auto"/>
        <w:ind w:firstLine="624"/>
        <w:jc w:val="both"/>
        <w:rPr>
          <w:rFonts w:ascii="Times New Roman" w:hAnsi="Times New Roman" w:cs="Times New Roman"/>
          <w:sz w:val="24"/>
          <w:szCs w:val="24"/>
        </w:rPr>
      </w:pPr>
      <w:r w:rsidRPr="00191BEB">
        <w:rPr>
          <w:rFonts w:ascii="Times New Roman" w:hAnsi="Times New Roman" w:cs="Times New Roman"/>
          <w:sz w:val="24"/>
          <w:szCs w:val="24"/>
        </w:rPr>
        <w:t>Menurut aturan acara perdata, gugatan penggugat akan ditolak sama sekali jika dia tidak dapat menegakkan gugatannya karena ketidakmampuannya untuk menegakkan gugatannya. Oleh karena itu, jika tidak dapat dibuktikan bahwa terdakwa harus dihukum karena melanggar ketentuan perkara, maka perkara tersebut akan dibubarkan.</w:t>
      </w:r>
      <w:r w:rsidR="009B3A82" w:rsidRPr="00712CE2">
        <w:rPr>
          <w:rStyle w:val="FootnoteReference"/>
          <w:rFonts w:ascii="Times New Roman" w:hAnsi="Times New Roman" w:cs="Times New Roman"/>
          <w:sz w:val="24"/>
          <w:szCs w:val="24"/>
        </w:rPr>
        <w:footnoteReference w:id="25"/>
      </w:r>
    </w:p>
    <w:p w14:paraId="1C0B7D76" w14:textId="77777777" w:rsidR="009B3A82" w:rsidRPr="00712CE2" w:rsidRDefault="00B70208" w:rsidP="004436CB">
      <w:pPr>
        <w:spacing w:after="0" w:line="480" w:lineRule="auto"/>
        <w:ind w:firstLine="624"/>
        <w:jc w:val="both"/>
        <w:rPr>
          <w:rFonts w:ascii="Times New Roman" w:hAnsi="Times New Roman" w:cs="Times New Roman"/>
          <w:sz w:val="24"/>
          <w:szCs w:val="24"/>
        </w:rPr>
      </w:pPr>
      <w:r w:rsidRPr="00B70208">
        <w:rPr>
          <w:rFonts w:ascii="Times New Roman" w:hAnsi="Times New Roman" w:cs="Times New Roman"/>
          <w:sz w:val="24"/>
          <w:szCs w:val="24"/>
        </w:rPr>
        <w:t>Kesanggupan menyelenggarakan peradilan oleh suatu negara otonom untuk melindungi supremasi hukum dan keadilan berdasarkan Pancasila dikenal dengan kekuasaan kehakiman.</w:t>
      </w:r>
      <w:r w:rsidR="009B3A82" w:rsidRPr="00712CE2">
        <w:rPr>
          <w:rStyle w:val="FootnoteReference"/>
          <w:rFonts w:ascii="Times New Roman" w:hAnsi="Times New Roman" w:cs="Times New Roman"/>
          <w:sz w:val="24"/>
          <w:szCs w:val="24"/>
        </w:rPr>
        <w:footnoteReference w:id="26"/>
      </w:r>
    </w:p>
    <w:p w14:paraId="7FD8CD23" w14:textId="77777777" w:rsidR="009B3A82" w:rsidRPr="00712CE2" w:rsidRDefault="00B70208" w:rsidP="004436CB">
      <w:pPr>
        <w:spacing w:after="0" w:line="480" w:lineRule="auto"/>
        <w:ind w:firstLine="624"/>
        <w:jc w:val="both"/>
        <w:rPr>
          <w:rFonts w:ascii="Times New Roman" w:hAnsi="Times New Roman" w:cs="Times New Roman"/>
          <w:sz w:val="24"/>
          <w:szCs w:val="24"/>
        </w:rPr>
      </w:pPr>
      <w:r w:rsidRPr="00B70208">
        <w:rPr>
          <w:rFonts w:ascii="Times New Roman" w:hAnsi="Times New Roman" w:cs="Times New Roman"/>
          <w:sz w:val="24"/>
          <w:szCs w:val="24"/>
        </w:rPr>
        <w:t xml:space="preserve">Putusan hakim merupakan penetapan akhir setelah melalui sidang dan pemeriksaan di pengadilan. Pihak yang kalah dalam suatu sidang pengadilan </w:t>
      </w:r>
      <w:r w:rsidRPr="00B70208">
        <w:rPr>
          <w:rFonts w:ascii="Times New Roman" w:hAnsi="Times New Roman" w:cs="Times New Roman"/>
          <w:sz w:val="24"/>
          <w:szCs w:val="24"/>
        </w:rPr>
        <w:lastRenderedPageBreak/>
        <w:t xml:space="preserve">seringkali menerima sanksi berupa hukuman dalam putusan akhir hakim dalam suatu perkara setelah peninjauan kembali persidangan. </w:t>
      </w:r>
      <w:r w:rsidR="000F77EE" w:rsidRPr="000F77EE">
        <w:rPr>
          <w:rFonts w:ascii="Times New Roman" w:hAnsi="Times New Roman" w:cs="Times New Roman"/>
          <w:sz w:val="24"/>
          <w:szCs w:val="24"/>
        </w:rPr>
        <w:t>Hukuman dalam hukum acara perdata seringkali berupa penyelesaian prestasi dan/atau pembayaran ganti rugi kepada pihak yang dirugikan atau dimenangkan dalam acara pengadilan, berbeda dengan penahanan dan/atau hukuman dalam hukum acara pidana. sengketa.</w:t>
      </w:r>
      <w:r w:rsidR="00191BEB" w:rsidRPr="00191BEB">
        <w:rPr>
          <w:rFonts w:ascii="Times New Roman" w:hAnsi="Times New Roman" w:cs="Times New Roman"/>
          <w:sz w:val="24"/>
          <w:szCs w:val="24"/>
        </w:rPr>
        <w:t xml:space="preserve"> Hukuman keras ini dapat diterapkan kepada siapa saja yang melanggar hak seseorang.</w:t>
      </w:r>
      <w:r w:rsidR="009B3A82" w:rsidRPr="00712CE2">
        <w:rPr>
          <w:rStyle w:val="FootnoteReference"/>
          <w:rFonts w:ascii="Times New Roman" w:hAnsi="Times New Roman" w:cs="Times New Roman"/>
          <w:sz w:val="24"/>
          <w:szCs w:val="24"/>
        </w:rPr>
        <w:footnoteReference w:id="27"/>
      </w:r>
    </w:p>
    <w:p w14:paraId="3B42BD8A" w14:textId="77777777" w:rsidR="009B3A82" w:rsidRPr="00712CE2" w:rsidRDefault="000F77EE" w:rsidP="004436CB">
      <w:pPr>
        <w:spacing w:after="0" w:line="480" w:lineRule="auto"/>
        <w:ind w:firstLine="624"/>
        <w:jc w:val="both"/>
        <w:rPr>
          <w:rFonts w:ascii="Times New Roman" w:hAnsi="Times New Roman" w:cs="Times New Roman"/>
          <w:sz w:val="24"/>
          <w:szCs w:val="24"/>
        </w:rPr>
      </w:pPr>
      <w:r w:rsidRPr="000F77EE">
        <w:rPr>
          <w:rFonts w:ascii="Times New Roman" w:hAnsi="Times New Roman" w:cs="Times New Roman"/>
          <w:sz w:val="24"/>
          <w:szCs w:val="24"/>
        </w:rPr>
        <w:t>Jika pengadilan hanya setuju dengan beberapa klaim Anda, Anda mungkin harus mengabaikan klaim lainnya atau mungkin membuat klaim tersebut tidak dapat diterima.</w:t>
      </w:r>
      <w:r w:rsidR="009B3A82" w:rsidRPr="00712CE2">
        <w:rPr>
          <w:rStyle w:val="FootnoteReference"/>
          <w:rFonts w:ascii="Times New Roman" w:hAnsi="Times New Roman" w:cs="Times New Roman"/>
          <w:sz w:val="24"/>
          <w:szCs w:val="24"/>
        </w:rPr>
        <w:footnoteReference w:id="28"/>
      </w:r>
    </w:p>
    <w:p w14:paraId="0A6E1A7F" w14:textId="77777777" w:rsidR="009B3A82" w:rsidRPr="00712CE2" w:rsidRDefault="000F77EE" w:rsidP="004436CB">
      <w:pPr>
        <w:spacing w:after="0" w:line="480" w:lineRule="auto"/>
        <w:ind w:firstLine="624"/>
        <w:jc w:val="both"/>
        <w:rPr>
          <w:rFonts w:ascii="Times New Roman" w:hAnsi="Times New Roman" w:cs="Times New Roman"/>
          <w:sz w:val="24"/>
          <w:szCs w:val="24"/>
        </w:rPr>
      </w:pPr>
      <w:r w:rsidRPr="000F77EE">
        <w:rPr>
          <w:rFonts w:ascii="Times New Roman" w:hAnsi="Times New Roman" w:cs="Times New Roman"/>
          <w:sz w:val="24"/>
          <w:szCs w:val="24"/>
        </w:rPr>
        <w:t>Putusan hakim adalah pernyataan resmi yang disampaikan oleh perwakilan resmi negara untuk menyelesaikan perselisihan atau mendamaikan pandangan yang berlawanan. Sebelum menyampaikan keterangan lisan, hakim dapat mengajukan keterangan tertulis.</w:t>
      </w:r>
      <w:r w:rsidR="009B3A82" w:rsidRPr="00712CE2">
        <w:rPr>
          <w:rStyle w:val="FootnoteReference"/>
          <w:rFonts w:ascii="Times New Roman" w:hAnsi="Times New Roman" w:cs="Times New Roman"/>
          <w:sz w:val="24"/>
          <w:szCs w:val="24"/>
        </w:rPr>
        <w:footnoteReference w:id="29"/>
      </w:r>
    </w:p>
    <w:p w14:paraId="3CFB38ED" w14:textId="77777777" w:rsidR="00FE5FB2" w:rsidRPr="00712CE2" w:rsidRDefault="000F77EE" w:rsidP="004436CB">
      <w:pPr>
        <w:spacing w:after="0" w:line="480" w:lineRule="auto"/>
        <w:ind w:firstLine="624"/>
        <w:jc w:val="both"/>
        <w:rPr>
          <w:rFonts w:ascii="Times New Roman" w:hAnsi="Times New Roman" w:cs="Times New Roman"/>
          <w:sz w:val="24"/>
          <w:szCs w:val="24"/>
        </w:rPr>
      </w:pPr>
      <w:r w:rsidRPr="000F77EE">
        <w:rPr>
          <w:rFonts w:ascii="Times New Roman" w:hAnsi="Times New Roman" w:cs="Times New Roman"/>
          <w:sz w:val="24"/>
          <w:szCs w:val="24"/>
        </w:rPr>
        <w:t>Istilah "keputusan hakim" digunakan untuk menggambarkan keputusan akhir dalam hal yang telah dikeluarkan oleh pengadilan banding mana pun.</w:t>
      </w:r>
    </w:p>
    <w:p w14:paraId="0CC3BE2F" w14:textId="77777777" w:rsidR="00FE5FB2" w:rsidRPr="00712CE2" w:rsidRDefault="00FE5FB2" w:rsidP="004436CB">
      <w:pPr>
        <w:pStyle w:val="Heading2"/>
        <w:spacing w:after="0" w:line="480" w:lineRule="auto"/>
        <w:jc w:val="left"/>
      </w:pPr>
      <w:bookmarkStart w:id="11" w:name="_Toc139493990"/>
      <w:r w:rsidRPr="00712CE2">
        <w:t>F. Metode Penelitian</w:t>
      </w:r>
      <w:bookmarkEnd w:id="11"/>
    </w:p>
    <w:p w14:paraId="4C63BBA2" w14:textId="77777777" w:rsidR="00230F54" w:rsidRPr="00712CE2" w:rsidRDefault="00230F54" w:rsidP="004436CB">
      <w:pPr>
        <w:pStyle w:val="Heading3"/>
        <w:spacing w:after="0" w:line="480" w:lineRule="auto"/>
        <w:ind w:left="426"/>
      </w:pPr>
      <w:bookmarkStart w:id="12" w:name="_Toc139493991"/>
      <w:r w:rsidRPr="00712CE2">
        <w:t>Jenis Penelitian</w:t>
      </w:r>
      <w:bookmarkEnd w:id="12"/>
    </w:p>
    <w:p w14:paraId="29221649" w14:textId="77777777" w:rsidR="00230F54" w:rsidRPr="00712CE2" w:rsidRDefault="000F77EE" w:rsidP="004436CB">
      <w:pPr>
        <w:spacing w:after="0" w:line="480" w:lineRule="auto"/>
        <w:ind w:firstLine="624"/>
        <w:jc w:val="both"/>
        <w:rPr>
          <w:rFonts w:ascii="Times New Roman" w:hAnsi="Times New Roman" w:cs="Times New Roman"/>
          <w:sz w:val="24"/>
          <w:szCs w:val="24"/>
        </w:rPr>
      </w:pPr>
      <w:r w:rsidRPr="000F77EE">
        <w:rPr>
          <w:rFonts w:ascii="Times New Roman" w:hAnsi="Times New Roman" w:cs="Times New Roman"/>
          <w:sz w:val="24"/>
          <w:szCs w:val="24"/>
        </w:rPr>
        <w:t xml:space="preserve">Kajian hukum normatif adalah jenis yang dimaksud. Hukum, yang dipahami di sini sebagai standar atau peraturan sosial yang mengatur tingkah laku setiap individu, menjadi fokus utama penyelidikan ini. Oleh karena itu, bidang </w:t>
      </w:r>
      <w:r w:rsidRPr="000F77EE">
        <w:rPr>
          <w:rFonts w:ascii="Times New Roman" w:hAnsi="Times New Roman" w:cs="Times New Roman"/>
          <w:sz w:val="24"/>
          <w:szCs w:val="24"/>
        </w:rPr>
        <w:lastRenderedPageBreak/>
        <w:t>kajian hukum normatif yang utama adalah sebagai berikut: inventarisasi hukum positif, asas dan doktrin hukum, penemuan hukum in concreto, sistematika hukum, derajat keselarasan, perbandingan hukum, dan sejarah hukum.</w:t>
      </w:r>
    </w:p>
    <w:p w14:paraId="1BBDBF98" w14:textId="77777777" w:rsidR="00ED488C" w:rsidRPr="00712CE2" w:rsidRDefault="00ED488C" w:rsidP="004436CB">
      <w:pPr>
        <w:pStyle w:val="Heading3"/>
        <w:spacing w:after="0" w:line="480" w:lineRule="auto"/>
        <w:ind w:left="426" w:hanging="426"/>
      </w:pPr>
      <w:bookmarkStart w:id="13" w:name="_Toc139493992"/>
      <w:r w:rsidRPr="00712CE2">
        <w:t>Tipe Penelitian</w:t>
      </w:r>
      <w:bookmarkEnd w:id="13"/>
    </w:p>
    <w:p w14:paraId="596BF239" w14:textId="77777777" w:rsidR="00ED488C" w:rsidRPr="00712CE2" w:rsidRDefault="00B70208" w:rsidP="004436CB">
      <w:pPr>
        <w:spacing w:after="0" w:line="480" w:lineRule="auto"/>
        <w:ind w:firstLine="624"/>
        <w:jc w:val="both"/>
        <w:rPr>
          <w:rFonts w:ascii="Times New Roman" w:hAnsi="Times New Roman" w:cs="Times New Roman"/>
          <w:sz w:val="24"/>
          <w:szCs w:val="24"/>
        </w:rPr>
      </w:pPr>
      <w:r w:rsidRPr="00B70208">
        <w:rPr>
          <w:rFonts w:ascii="Times New Roman" w:hAnsi="Times New Roman" w:cs="Times New Roman"/>
          <w:sz w:val="24"/>
          <w:szCs w:val="24"/>
        </w:rPr>
        <w:t>Penelitian semacam ini bersifat yuridis normatif. mengkaji kajian-kajian yang berdampak baik terhadap hukum. Dengan mempelajari sumber sekunder atau literatur, penelitian hukum sastra dilakukan.</w:t>
      </w:r>
    </w:p>
    <w:p w14:paraId="1D3863E7" w14:textId="77777777" w:rsidR="00230F54" w:rsidRPr="00712CE2" w:rsidRDefault="00ED488C" w:rsidP="004436CB">
      <w:pPr>
        <w:pStyle w:val="Heading3"/>
        <w:spacing w:after="0" w:line="480" w:lineRule="auto"/>
        <w:ind w:left="426"/>
      </w:pPr>
      <w:bookmarkStart w:id="14" w:name="_Toc139493993"/>
      <w:r w:rsidRPr="00712CE2">
        <w:t>Pendekatan Masalah</w:t>
      </w:r>
      <w:bookmarkEnd w:id="14"/>
    </w:p>
    <w:p w14:paraId="175D5DAD" w14:textId="77777777" w:rsidR="00E132D7" w:rsidRPr="00712CE2" w:rsidRDefault="00191BEB" w:rsidP="004436CB">
      <w:pPr>
        <w:spacing w:after="0" w:line="480" w:lineRule="auto"/>
        <w:ind w:firstLine="624"/>
        <w:jc w:val="both"/>
        <w:rPr>
          <w:rFonts w:ascii="Times New Roman" w:hAnsi="Times New Roman" w:cs="Times New Roman"/>
          <w:sz w:val="24"/>
          <w:szCs w:val="24"/>
        </w:rPr>
      </w:pPr>
      <w:r w:rsidRPr="00191BEB">
        <w:rPr>
          <w:rFonts w:ascii="Times New Roman" w:hAnsi="Times New Roman" w:cs="Times New Roman"/>
          <w:sz w:val="24"/>
          <w:szCs w:val="24"/>
        </w:rPr>
        <w:t>Ada beberapa metode untuk melakukan penelitian hukum; dengan menggunakan metodologi ini, peneliti akan mengumpulkan informasi tentang masalah yang dihadapi dari sejumlah sudut.</w:t>
      </w:r>
      <w:r w:rsidR="00B70208" w:rsidRPr="00B70208">
        <w:rPr>
          <w:rFonts w:ascii="Times New Roman" w:hAnsi="Times New Roman" w:cs="Times New Roman"/>
          <w:sz w:val="24"/>
          <w:szCs w:val="24"/>
        </w:rPr>
        <w:t xml:space="preserve"> Pendekatan peraturan perundang-undangan merupakan metodologi penelitian yang digunakan. Karena standar hukum yang berbeda akan dievaluasi dan menjadi fokus sekaligus isu utama suatu penelitian, maka kajian normatif tentunya harus mengadopsi teknik perundang-undangan.</w:t>
      </w:r>
    </w:p>
    <w:p w14:paraId="73DF77A2" w14:textId="77777777" w:rsidR="00ED488C" w:rsidRPr="00712CE2" w:rsidRDefault="00A1616E" w:rsidP="004436CB">
      <w:pPr>
        <w:pStyle w:val="Heading3"/>
        <w:spacing w:after="0" w:line="480" w:lineRule="auto"/>
        <w:ind w:left="426"/>
      </w:pPr>
      <w:bookmarkStart w:id="15" w:name="_Toc139493994"/>
      <w:r w:rsidRPr="00712CE2">
        <w:t>Sumber Bahan Hukum</w:t>
      </w:r>
      <w:bookmarkEnd w:id="15"/>
    </w:p>
    <w:p w14:paraId="5EFD6E1F" w14:textId="77777777" w:rsidR="0016495C" w:rsidRPr="00712CE2" w:rsidRDefault="0016495C" w:rsidP="004436CB">
      <w:pPr>
        <w:pStyle w:val="ListParagraph"/>
        <w:numPr>
          <w:ilvl w:val="0"/>
          <w:numId w:val="8"/>
        </w:numPr>
        <w:spacing w:after="0" w:line="480" w:lineRule="auto"/>
        <w:ind w:left="851"/>
        <w:jc w:val="both"/>
        <w:rPr>
          <w:rFonts w:ascii="Times New Roman" w:hAnsi="Times New Roman" w:cs="Times New Roman"/>
          <w:sz w:val="24"/>
          <w:szCs w:val="24"/>
        </w:rPr>
      </w:pPr>
      <w:r w:rsidRPr="00712CE2">
        <w:rPr>
          <w:rFonts w:ascii="Times New Roman" w:hAnsi="Times New Roman" w:cs="Times New Roman"/>
          <w:sz w:val="24"/>
          <w:szCs w:val="24"/>
        </w:rPr>
        <w:t>Bahan Hukum Primer</w:t>
      </w:r>
    </w:p>
    <w:p w14:paraId="3B76873C" w14:textId="77777777" w:rsidR="00CF6E60" w:rsidRPr="00712CE2" w:rsidRDefault="000F77EE" w:rsidP="004436CB">
      <w:pPr>
        <w:spacing w:after="0" w:line="480" w:lineRule="auto"/>
        <w:ind w:left="851" w:firstLine="624"/>
        <w:jc w:val="both"/>
        <w:rPr>
          <w:rFonts w:ascii="Times New Roman" w:hAnsi="Times New Roman" w:cs="Times New Roman"/>
          <w:sz w:val="24"/>
          <w:szCs w:val="24"/>
        </w:rPr>
      </w:pPr>
      <w:r w:rsidRPr="000F77EE">
        <w:rPr>
          <w:rFonts w:ascii="Times New Roman" w:hAnsi="Times New Roman" w:cs="Times New Roman"/>
          <w:sz w:val="24"/>
          <w:szCs w:val="24"/>
        </w:rPr>
        <w:t>Surat Keputusan Nomor 3/Pdt.G/2017/PN Sby dan Surat Keputusan Nomor 775/Pdt/2020/PT Sby adalah surat-surat hukum utama yang digunakan untuk penelitian ini.</w:t>
      </w:r>
    </w:p>
    <w:p w14:paraId="4D2ED8D2" w14:textId="77777777" w:rsidR="0016495C" w:rsidRPr="00712CE2" w:rsidRDefault="0016495C" w:rsidP="004436CB">
      <w:pPr>
        <w:pStyle w:val="ListParagraph"/>
        <w:numPr>
          <w:ilvl w:val="0"/>
          <w:numId w:val="8"/>
        </w:numPr>
        <w:spacing w:after="0" w:line="480" w:lineRule="auto"/>
        <w:ind w:left="851"/>
        <w:jc w:val="both"/>
        <w:rPr>
          <w:rFonts w:ascii="Times New Roman" w:hAnsi="Times New Roman" w:cs="Times New Roman"/>
          <w:sz w:val="24"/>
          <w:szCs w:val="24"/>
        </w:rPr>
      </w:pPr>
      <w:r w:rsidRPr="00712CE2">
        <w:rPr>
          <w:rFonts w:ascii="Times New Roman" w:hAnsi="Times New Roman" w:cs="Times New Roman"/>
          <w:sz w:val="24"/>
          <w:szCs w:val="24"/>
        </w:rPr>
        <w:t>Bahan Hukum Sekunder</w:t>
      </w:r>
    </w:p>
    <w:p w14:paraId="1940C9D5" w14:textId="77777777" w:rsidR="0016495C" w:rsidRPr="00712CE2" w:rsidRDefault="000F77EE" w:rsidP="004436CB">
      <w:pPr>
        <w:spacing w:after="0" w:line="480" w:lineRule="auto"/>
        <w:ind w:left="851" w:firstLine="624"/>
        <w:jc w:val="both"/>
        <w:rPr>
          <w:rFonts w:ascii="Times New Roman" w:hAnsi="Times New Roman" w:cs="Times New Roman"/>
          <w:sz w:val="24"/>
          <w:szCs w:val="24"/>
        </w:rPr>
      </w:pPr>
      <w:r w:rsidRPr="000F77EE">
        <w:rPr>
          <w:rFonts w:ascii="Times New Roman" w:hAnsi="Times New Roman" w:cs="Times New Roman"/>
          <w:sz w:val="24"/>
          <w:szCs w:val="24"/>
        </w:rPr>
        <w:lastRenderedPageBreak/>
        <w:t>Sumber hukum sekunder yang digunakan untuk mendukung fakta-fakta yang akan digunakan dalam penelitian ini antara lain buku-buku dan pendapat para ahli hukum.</w:t>
      </w:r>
    </w:p>
    <w:p w14:paraId="658BA62D" w14:textId="77777777" w:rsidR="00343499" w:rsidRPr="00712CE2" w:rsidRDefault="00A1616E" w:rsidP="004436CB">
      <w:pPr>
        <w:pStyle w:val="Heading3"/>
        <w:spacing w:after="0" w:line="480" w:lineRule="auto"/>
        <w:ind w:left="426"/>
      </w:pPr>
      <w:bookmarkStart w:id="16" w:name="_Toc139493995"/>
      <w:r w:rsidRPr="00712CE2">
        <w:t>Prosedur Pengumpulan Bahan Hukum</w:t>
      </w:r>
      <w:bookmarkEnd w:id="16"/>
    </w:p>
    <w:p w14:paraId="3972F639" w14:textId="77777777" w:rsidR="00CF6E60" w:rsidRPr="00712CE2" w:rsidRDefault="000F77EE" w:rsidP="004436CB">
      <w:pPr>
        <w:spacing w:after="0" w:line="480" w:lineRule="auto"/>
        <w:ind w:firstLine="624"/>
        <w:jc w:val="both"/>
        <w:rPr>
          <w:rFonts w:ascii="Times New Roman" w:hAnsi="Times New Roman" w:cs="Times New Roman"/>
          <w:sz w:val="24"/>
          <w:szCs w:val="24"/>
        </w:rPr>
      </w:pPr>
      <w:r w:rsidRPr="000F77EE">
        <w:rPr>
          <w:rFonts w:ascii="Times New Roman" w:hAnsi="Times New Roman" w:cs="Times New Roman"/>
          <w:sz w:val="24"/>
          <w:szCs w:val="24"/>
        </w:rPr>
        <w:t>Studi ini mengumpulkan data dari berbagai sumber hukum, termasuk undang-undang, buku, jurnal, dan Internet, yang semuanya berkaitan dengan topik yang dibahas.</w:t>
      </w:r>
    </w:p>
    <w:p w14:paraId="0A5CB570" w14:textId="77777777" w:rsidR="00F217F0" w:rsidRPr="00103F7F" w:rsidRDefault="00CF6E60" w:rsidP="00544346">
      <w:pPr>
        <w:pStyle w:val="Heading3"/>
        <w:spacing w:after="0"/>
        <w:ind w:left="360"/>
      </w:pPr>
      <w:r w:rsidRPr="00103F7F">
        <w:rPr>
          <w:lang w:val="en-US"/>
        </w:rPr>
        <w:t xml:space="preserve"> </w:t>
      </w:r>
      <w:bookmarkStart w:id="17" w:name="_Toc139493996"/>
      <w:r w:rsidR="00EB200F" w:rsidRPr="00103F7F">
        <w:t>Pengolahan dan Analisis Bahan Hukum</w:t>
      </w:r>
      <w:bookmarkEnd w:id="17"/>
    </w:p>
    <w:p w14:paraId="21A93D2A" w14:textId="77777777" w:rsidR="00AF0111" w:rsidRPr="00103F7F" w:rsidRDefault="00B70208" w:rsidP="004436CB">
      <w:pPr>
        <w:spacing w:after="0" w:line="480" w:lineRule="auto"/>
        <w:ind w:firstLine="624"/>
        <w:jc w:val="both"/>
        <w:rPr>
          <w:rFonts w:ascii="Times New Roman" w:hAnsi="Times New Roman" w:cs="Times New Roman"/>
          <w:sz w:val="24"/>
          <w:szCs w:val="24"/>
        </w:rPr>
      </w:pPr>
      <w:r w:rsidRPr="00B70208">
        <w:rPr>
          <w:rFonts w:ascii="Times New Roman" w:hAnsi="Times New Roman" w:cs="Times New Roman"/>
          <w:sz w:val="24"/>
          <w:szCs w:val="24"/>
        </w:rPr>
        <w:t>Teknik deduktif digunakan untuk mengkaji penelitian ini. Melalui penelitian literatur, undang-undang, makalah, buku, dan majalah yang relevan dengan perilaku ilegal, proses logis ini bergerak dari konsep dasar ke konsep yang lebih khusus. Sumber-sumber hukum tersebut selanjutnya diteliti dan dipelajari untuk menjawab hasil penelitian.</w:t>
      </w:r>
    </w:p>
    <w:p w14:paraId="749C45ED" w14:textId="77777777" w:rsidR="005C5E1F" w:rsidRDefault="005C5E1F" w:rsidP="004436CB">
      <w:pPr>
        <w:spacing w:after="0"/>
        <w:rPr>
          <w:rFonts w:ascii="Times New Roman" w:hAnsi="Times New Roman" w:cs="Times New Roman"/>
          <w:b/>
          <w:sz w:val="24"/>
          <w:szCs w:val="24"/>
        </w:rPr>
      </w:pPr>
    </w:p>
    <w:p w14:paraId="2A3394DA" w14:textId="77777777" w:rsidR="00AF0111" w:rsidRPr="00712CE2" w:rsidRDefault="00AF0111" w:rsidP="004436CB">
      <w:pPr>
        <w:pStyle w:val="Heading2"/>
        <w:spacing w:after="0" w:line="480" w:lineRule="auto"/>
        <w:jc w:val="left"/>
      </w:pPr>
      <w:bookmarkStart w:id="18" w:name="_Toc139493997"/>
      <w:r w:rsidRPr="00712CE2">
        <w:t>G. Sistematika Penulisan</w:t>
      </w:r>
      <w:bookmarkEnd w:id="18"/>
    </w:p>
    <w:p w14:paraId="17E23D80" w14:textId="77777777" w:rsidR="005E3E4E" w:rsidRPr="00712CE2" w:rsidRDefault="005E3E4E"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b/>
          <w:sz w:val="24"/>
          <w:szCs w:val="24"/>
        </w:rPr>
        <w:tab/>
      </w:r>
      <w:r w:rsidR="000F77EE" w:rsidRPr="000F77EE">
        <w:rPr>
          <w:rFonts w:ascii="Times New Roman" w:hAnsi="Times New Roman" w:cs="Times New Roman"/>
          <w:sz w:val="24"/>
          <w:szCs w:val="24"/>
        </w:rPr>
        <w:t>Sistematika Penulisan ini akan terdiri dari 4 (empat) bab, yaitu sebagai berikut:</w:t>
      </w:r>
    </w:p>
    <w:p w14:paraId="5D5E03DB" w14:textId="77777777" w:rsidR="005E3E4E" w:rsidRPr="00712CE2" w:rsidRDefault="005E3E4E" w:rsidP="004436CB">
      <w:pPr>
        <w:pStyle w:val="ListParagraph"/>
        <w:numPr>
          <w:ilvl w:val="0"/>
          <w:numId w:val="16"/>
        </w:num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Bab I Pendahuluan</w:t>
      </w:r>
    </w:p>
    <w:p w14:paraId="7AC6D6C6" w14:textId="391FDDDC" w:rsidR="005E3E4E" w:rsidRPr="00712CE2" w:rsidRDefault="000F77EE" w:rsidP="004436CB">
      <w:pPr>
        <w:spacing w:after="0" w:line="480" w:lineRule="auto"/>
        <w:ind w:firstLine="360"/>
        <w:jc w:val="both"/>
        <w:rPr>
          <w:rFonts w:ascii="Times New Roman" w:hAnsi="Times New Roman" w:cs="Times New Roman"/>
          <w:sz w:val="24"/>
          <w:szCs w:val="24"/>
        </w:rPr>
      </w:pPr>
      <w:r w:rsidRPr="000F77EE">
        <w:rPr>
          <w:rFonts w:ascii="Times New Roman" w:hAnsi="Times New Roman" w:cs="Times New Roman"/>
          <w:sz w:val="24"/>
          <w:szCs w:val="24"/>
        </w:rPr>
        <w:t xml:space="preserve">Bab I dari </w:t>
      </w:r>
      <w:proofErr w:type="spellStart"/>
      <w:r w:rsidR="00EF16E0">
        <w:rPr>
          <w:rFonts w:ascii="Times New Roman" w:hAnsi="Times New Roman" w:cs="Times New Roman"/>
          <w:sz w:val="24"/>
          <w:szCs w:val="24"/>
          <w:lang w:val="en-US"/>
        </w:rPr>
        <w:t>skripsi</w:t>
      </w:r>
      <w:proofErr w:type="spellEnd"/>
      <w:r w:rsidRPr="000F77EE">
        <w:rPr>
          <w:rFonts w:ascii="Times New Roman" w:hAnsi="Times New Roman" w:cs="Times New Roman"/>
          <w:sz w:val="24"/>
          <w:szCs w:val="24"/>
        </w:rPr>
        <w:t xml:space="preserve"> ini memberikan gambaran tentang topik yang dibahas, termasuk konteks historisnya, pernyataan masalah, dan landasan teoretisnya.</w:t>
      </w:r>
    </w:p>
    <w:p w14:paraId="392A718D" w14:textId="77777777" w:rsidR="005E3E4E" w:rsidRPr="00712CE2" w:rsidRDefault="005E3E4E" w:rsidP="004436CB">
      <w:pPr>
        <w:pStyle w:val="ListParagraph"/>
        <w:numPr>
          <w:ilvl w:val="0"/>
          <w:numId w:val="16"/>
        </w:num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Bab II</w:t>
      </w:r>
      <w:r w:rsidR="00835AB3" w:rsidRPr="00712CE2">
        <w:rPr>
          <w:rFonts w:ascii="Times New Roman" w:hAnsi="Times New Roman" w:cs="Times New Roman"/>
          <w:sz w:val="24"/>
          <w:szCs w:val="24"/>
        </w:rPr>
        <w:t xml:space="preserve"> Peraturan Hukum Eksepsi Plurium Litis Consortium dalam perbuatan melawan Hukum perjanjian Hutang piutang dengan Jaminan sertifikat tanah</w:t>
      </w:r>
    </w:p>
    <w:p w14:paraId="2C52FF5F" w14:textId="77777777" w:rsidR="00835AB3" w:rsidRPr="00712CE2" w:rsidRDefault="00191BEB" w:rsidP="004436CB">
      <w:pPr>
        <w:spacing w:after="0" w:line="480" w:lineRule="auto"/>
        <w:ind w:firstLine="360"/>
        <w:jc w:val="both"/>
        <w:rPr>
          <w:rFonts w:ascii="Times New Roman" w:hAnsi="Times New Roman" w:cs="Times New Roman"/>
          <w:sz w:val="24"/>
          <w:szCs w:val="24"/>
        </w:rPr>
      </w:pPr>
      <w:r w:rsidRPr="00191BEB">
        <w:rPr>
          <w:rFonts w:ascii="Times New Roman" w:hAnsi="Times New Roman" w:cs="Times New Roman"/>
          <w:sz w:val="24"/>
          <w:szCs w:val="24"/>
        </w:rPr>
        <w:lastRenderedPageBreak/>
        <w:t>Bab II membahas, menjelaskan, dan memberikan solusi untuk masalah pertama, yang berkaitan dengan pengecualian Konsorsium Plurium Litis dari hukum Indonesia dalam transaksi pinjaman yang menggunakan sertifikat tanah sebagai jaminan.</w:t>
      </w:r>
    </w:p>
    <w:p w14:paraId="071BAE7D" w14:textId="77777777" w:rsidR="00835AB3" w:rsidRPr="00712CE2" w:rsidRDefault="00835AB3" w:rsidP="004436CB">
      <w:pPr>
        <w:pStyle w:val="ListParagraph"/>
        <w:numPr>
          <w:ilvl w:val="0"/>
          <w:numId w:val="16"/>
        </w:num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Bab III Analisis putusan Nomor 3/Pdt.G/2017/PN Sby dengan Nomor 775/Pdt/2020/PT Sby</w:t>
      </w:r>
    </w:p>
    <w:p w14:paraId="4C01B61E" w14:textId="77777777" w:rsidR="00835AB3" w:rsidRPr="00712CE2" w:rsidRDefault="00835AB3" w:rsidP="004436CB">
      <w:pPr>
        <w:spacing w:after="0" w:line="480" w:lineRule="auto"/>
        <w:ind w:firstLine="360"/>
        <w:jc w:val="both"/>
        <w:rPr>
          <w:rFonts w:ascii="Times New Roman" w:hAnsi="Times New Roman" w:cs="Times New Roman"/>
          <w:sz w:val="24"/>
          <w:szCs w:val="24"/>
        </w:rPr>
      </w:pPr>
      <w:r w:rsidRPr="00712CE2">
        <w:rPr>
          <w:rFonts w:ascii="Times New Roman" w:hAnsi="Times New Roman" w:cs="Times New Roman"/>
          <w:sz w:val="24"/>
          <w:szCs w:val="24"/>
        </w:rPr>
        <w:t>Bab III ini berisi pembahasan, uraian dan jawaban dari rumusan masalah yang kedua, yaitu mengenai hasil analisis putusan Nomor 3/Pdt.G/2017/PN Sby dengan Nomor 775/Pdt/2020/PT Sby</w:t>
      </w:r>
    </w:p>
    <w:p w14:paraId="78B48C63" w14:textId="77777777" w:rsidR="00835AB3" w:rsidRPr="00712CE2" w:rsidRDefault="00835AB3" w:rsidP="004436CB">
      <w:pPr>
        <w:pStyle w:val="ListParagraph"/>
        <w:numPr>
          <w:ilvl w:val="0"/>
          <w:numId w:val="16"/>
        </w:num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Bab IV Kesimpulan dan Saran</w:t>
      </w:r>
    </w:p>
    <w:p w14:paraId="417ABCF5" w14:textId="353A71D6" w:rsidR="00012CA4" w:rsidRPr="00712CE2" w:rsidRDefault="000F77EE" w:rsidP="004436CB">
      <w:pPr>
        <w:spacing w:after="0" w:line="480" w:lineRule="auto"/>
        <w:ind w:firstLine="360"/>
        <w:jc w:val="both"/>
        <w:rPr>
          <w:rFonts w:ascii="Times New Roman" w:hAnsi="Times New Roman" w:cs="Times New Roman"/>
          <w:sz w:val="24"/>
          <w:szCs w:val="24"/>
        </w:rPr>
      </w:pPr>
      <w:r w:rsidRPr="000F77EE">
        <w:rPr>
          <w:rFonts w:ascii="Times New Roman" w:hAnsi="Times New Roman" w:cs="Times New Roman"/>
          <w:sz w:val="24"/>
          <w:szCs w:val="24"/>
        </w:rPr>
        <w:t xml:space="preserve">Pengamatan dan saran penulis berdasarkan penelitian yang dilakukan untuk </w:t>
      </w:r>
      <w:proofErr w:type="spellStart"/>
      <w:r w:rsidR="00EF16E0">
        <w:rPr>
          <w:rFonts w:ascii="Times New Roman" w:hAnsi="Times New Roman" w:cs="Times New Roman"/>
          <w:sz w:val="24"/>
          <w:szCs w:val="24"/>
          <w:lang w:val="en-US"/>
        </w:rPr>
        <w:t>skripsi</w:t>
      </w:r>
      <w:proofErr w:type="spellEnd"/>
      <w:r w:rsidRPr="000F77EE">
        <w:rPr>
          <w:rFonts w:ascii="Times New Roman" w:hAnsi="Times New Roman" w:cs="Times New Roman"/>
          <w:sz w:val="24"/>
          <w:szCs w:val="24"/>
        </w:rPr>
        <w:t xml:space="preserve"> ini disajikan dalam Bab IV.</w:t>
      </w:r>
    </w:p>
    <w:p w14:paraId="1CAFDABF" w14:textId="77777777" w:rsidR="00D62C4B" w:rsidRPr="00712CE2" w:rsidRDefault="00012CA4" w:rsidP="004436CB">
      <w:pPr>
        <w:spacing w:after="0" w:line="480" w:lineRule="auto"/>
        <w:rPr>
          <w:rFonts w:ascii="Times New Roman" w:hAnsi="Times New Roman" w:cs="Times New Roman"/>
          <w:sz w:val="24"/>
          <w:szCs w:val="24"/>
        </w:rPr>
      </w:pPr>
      <w:r w:rsidRPr="00712CE2">
        <w:rPr>
          <w:rFonts w:ascii="Times New Roman" w:hAnsi="Times New Roman" w:cs="Times New Roman"/>
          <w:sz w:val="24"/>
          <w:szCs w:val="24"/>
        </w:rPr>
        <w:br w:type="page"/>
      </w:r>
    </w:p>
    <w:p w14:paraId="21679FC4" w14:textId="77777777" w:rsidR="00544346" w:rsidRDefault="00544346" w:rsidP="004436CB">
      <w:pPr>
        <w:pStyle w:val="Heading1"/>
        <w:spacing w:after="0" w:line="480" w:lineRule="auto"/>
        <w:jc w:val="center"/>
        <w:rPr>
          <w:lang w:val="en-US"/>
        </w:rPr>
        <w:sectPr w:rsidR="00544346" w:rsidSect="00544346">
          <w:headerReference w:type="default" r:id="rId15"/>
          <w:footerReference w:type="default" r:id="rId16"/>
          <w:headerReference w:type="first" r:id="rId17"/>
          <w:footerReference w:type="first" r:id="rId18"/>
          <w:pgSz w:w="11907" w:h="16839" w:code="9"/>
          <w:pgMar w:top="2268" w:right="1701" w:bottom="1701" w:left="2268" w:header="720" w:footer="720" w:gutter="0"/>
          <w:pgNumType w:start="1"/>
          <w:cols w:space="720"/>
          <w:titlePg/>
          <w:docGrid w:linePitch="360"/>
        </w:sectPr>
      </w:pPr>
    </w:p>
    <w:p w14:paraId="1F68D588" w14:textId="77777777" w:rsidR="000D36C1" w:rsidRPr="00712CE2" w:rsidRDefault="00317EC7" w:rsidP="004436CB">
      <w:pPr>
        <w:pStyle w:val="Heading1"/>
        <w:spacing w:after="0" w:line="480" w:lineRule="auto"/>
        <w:jc w:val="center"/>
        <w:rPr>
          <w:b w:val="0"/>
          <w:lang w:val="en-US"/>
        </w:rPr>
      </w:pPr>
      <w:bookmarkStart w:id="19" w:name="_Toc139493998"/>
      <w:r w:rsidRPr="00712CE2">
        <w:rPr>
          <w:lang w:val="en-US"/>
        </w:rPr>
        <w:lastRenderedPageBreak/>
        <w:t>BAB II</w:t>
      </w:r>
      <w:bookmarkEnd w:id="19"/>
    </w:p>
    <w:p w14:paraId="13D48625" w14:textId="77777777" w:rsidR="00317EC7" w:rsidRPr="00712CE2" w:rsidRDefault="00AE0A8F" w:rsidP="004436CB">
      <w:pPr>
        <w:pStyle w:val="Heading1"/>
        <w:spacing w:after="0" w:line="480" w:lineRule="auto"/>
        <w:jc w:val="center"/>
        <w:rPr>
          <w:b w:val="0"/>
          <w:lang w:val="en-US"/>
        </w:rPr>
      </w:pPr>
      <w:bookmarkStart w:id="20" w:name="_Toc139493999"/>
      <w:r w:rsidRPr="00712CE2">
        <w:t>EKSEPSI PLURIUM LITIS CONSORTIUM</w:t>
      </w:r>
      <w:r w:rsidR="00D83B8D" w:rsidRPr="00712CE2">
        <w:rPr>
          <w:lang w:val="en-US"/>
        </w:rPr>
        <w:t xml:space="preserve"> DALAM PERBUATAN MELAWAN HUKUM</w:t>
      </w:r>
      <w:bookmarkEnd w:id="20"/>
    </w:p>
    <w:p w14:paraId="5B2AF4B5" w14:textId="77777777" w:rsidR="00317EC7" w:rsidRPr="00712CE2" w:rsidRDefault="00317EC7" w:rsidP="004436CB">
      <w:pPr>
        <w:pStyle w:val="Heading2"/>
        <w:spacing w:after="0"/>
        <w:jc w:val="both"/>
        <w:rPr>
          <w:b w:val="0"/>
          <w:lang w:val="en-US"/>
        </w:rPr>
      </w:pPr>
      <w:bookmarkStart w:id="21" w:name="_Toc139494000"/>
      <w:r w:rsidRPr="00712CE2">
        <w:rPr>
          <w:lang w:val="en-US"/>
        </w:rPr>
        <w:t xml:space="preserve">A. </w:t>
      </w:r>
      <w:proofErr w:type="spellStart"/>
      <w:r w:rsidRPr="00712CE2">
        <w:rPr>
          <w:lang w:val="en-US"/>
        </w:rPr>
        <w:t>Pengertian</w:t>
      </w:r>
      <w:proofErr w:type="spellEnd"/>
      <w:r w:rsidRPr="00712CE2">
        <w:rPr>
          <w:lang w:val="en-US"/>
        </w:rPr>
        <w:t xml:space="preserve"> </w:t>
      </w:r>
      <w:proofErr w:type="spellStart"/>
      <w:r w:rsidRPr="00712CE2">
        <w:rPr>
          <w:lang w:val="en-US"/>
        </w:rPr>
        <w:t>Eksepsi</w:t>
      </w:r>
      <w:bookmarkEnd w:id="21"/>
      <w:proofErr w:type="spellEnd"/>
    </w:p>
    <w:p w14:paraId="19FAB798" w14:textId="77777777" w:rsidR="005B6B18" w:rsidRPr="00712CE2" w:rsidRDefault="00317EC7"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b/>
          <w:sz w:val="24"/>
          <w:szCs w:val="24"/>
          <w:lang w:val="en-US"/>
        </w:rPr>
        <w:tab/>
      </w:r>
      <w:proofErr w:type="spellStart"/>
      <w:r w:rsidR="000F77EE" w:rsidRPr="000F77EE">
        <w:rPr>
          <w:rFonts w:ascii="Times New Roman" w:hAnsi="Times New Roman" w:cs="Times New Roman"/>
          <w:sz w:val="24"/>
          <w:szCs w:val="24"/>
          <w:lang w:val="en-US"/>
        </w:rPr>
        <w:t>Jawaban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tergugat</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atas</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kasus</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penggugat</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mencakup</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beberapa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keberatan</w:t>
      </w:r>
      <w:proofErr w:type="spellEnd"/>
      <w:r w:rsidR="000F77EE" w:rsidRPr="000F77EE">
        <w:rPr>
          <w:rFonts w:ascii="Times New Roman" w:hAnsi="Times New Roman" w:cs="Times New Roman"/>
          <w:sz w:val="24"/>
          <w:szCs w:val="24"/>
          <w:lang w:val="en-US"/>
        </w:rPr>
        <w:t>.</w:t>
      </w:r>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Contoh</w:t>
      </w:r>
      <w:proofErr w:type="spellEnd"/>
      <w:r w:rsidR="00191BEB" w:rsidRPr="00191BEB">
        <w:rPr>
          <w:rFonts w:ascii="Times New Roman" w:hAnsi="Times New Roman" w:cs="Times New Roman"/>
          <w:sz w:val="24"/>
          <w:szCs w:val="24"/>
          <w:lang w:val="en-US"/>
        </w:rPr>
        <w:t xml:space="preserve"> disclaimer yang </w:t>
      </w:r>
      <w:proofErr w:type="spellStart"/>
      <w:r w:rsidR="00191BEB" w:rsidRPr="00191BEB">
        <w:rPr>
          <w:rFonts w:ascii="Times New Roman" w:hAnsi="Times New Roman" w:cs="Times New Roman"/>
          <w:sz w:val="24"/>
          <w:szCs w:val="24"/>
          <w:lang w:val="en-US"/>
        </w:rPr>
        <w:t>tidak</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terkait</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langsung</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dengan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subjek</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adalah</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membuat</w:t>
      </w:r>
      <w:proofErr w:type="spellEnd"/>
      <w:r w:rsidR="00191BEB" w:rsidRPr="00191BEB">
        <w:rPr>
          <w:rFonts w:ascii="Times New Roman" w:hAnsi="Times New Roman" w:cs="Times New Roman"/>
          <w:sz w:val="24"/>
          <w:szCs w:val="24"/>
          <w:lang w:val="en-US"/>
        </w:rPr>
        <w:t xml:space="preserve"> disclaimer </w:t>
      </w:r>
      <w:proofErr w:type="spellStart"/>
      <w:r w:rsidR="00191BEB" w:rsidRPr="00191BEB">
        <w:rPr>
          <w:rFonts w:ascii="Times New Roman" w:hAnsi="Times New Roman" w:cs="Times New Roman"/>
          <w:sz w:val="24"/>
          <w:szCs w:val="24"/>
          <w:lang w:val="en-US"/>
        </w:rPr>
        <w:t>tertentu</w:t>
      </w:r>
      <w:proofErr w:type="spellEnd"/>
      <w:r w:rsidR="00191BEB" w:rsidRPr="00191BEB">
        <w:rPr>
          <w:rFonts w:ascii="Times New Roman" w:hAnsi="Times New Roman" w:cs="Times New Roman"/>
          <w:sz w:val="24"/>
          <w:szCs w:val="24"/>
          <w:lang w:val="en-US"/>
        </w:rPr>
        <w:t>.</w:t>
      </w:r>
    </w:p>
    <w:p w14:paraId="42621504" w14:textId="5B2E7107" w:rsidR="005B6B18" w:rsidRPr="00712CE2" w:rsidRDefault="00A84E97"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proofErr w:type="spellStart"/>
      <w:r w:rsidR="00B70208" w:rsidRPr="00B70208">
        <w:rPr>
          <w:rFonts w:ascii="Times New Roman" w:hAnsi="Times New Roman" w:cs="Times New Roman"/>
          <w:sz w:val="24"/>
          <w:szCs w:val="24"/>
          <w:lang w:val="en-US"/>
        </w:rPr>
        <w:t>Kekuasaan</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untuk</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mengadili</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pengecualian</w:t>
      </w:r>
      <w:proofErr w:type="spellEnd"/>
      <w:r w:rsidR="00B70208" w:rsidRPr="00B70208">
        <w:rPr>
          <w:rFonts w:ascii="Times New Roman" w:hAnsi="Times New Roman" w:cs="Times New Roman"/>
          <w:sz w:val="24"/>
          <w:szCs w:val="24"/>
          <w:lang w:val="en-US"/>
        </w:rPr>
        <w:t xml:space="preserve"> dan </w:t>
      </w:r>
      <w:proofErr w:type="spellStart"/>
      <w:r w:rsidR="00B70208" w:rsidRPr="00B70208">
        <w:rPr>
          <w:rFonts w:ascii="Times New Roman" w:hAnsi="Times New Roman" w:cs="Times New Roman"/>
          <w:sz w:val="24"/>
          <w:szCs w:val="24"/>
          <w:lang w:val="en-US"/>
        </w:rPr>
        <w:t>pengecualian</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selain</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wewenang</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untuk</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mengadili</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adalah</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contoh-contoh</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pengecualian</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secara</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umum</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Kedua</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jenis</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pengecualian</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tersebut</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terus</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dipisahkan</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menjadi</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beberapa</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kategori</w:t>
      </w:r>
      <w:proofErr w:type="spellEnd"/>
      <w:r w:rsidR="00B70208" w:rsidRPr="00B70208">
        <w:rPr>
          <w:rFonts w:ascii="Times New Roman" w:hAnsi="Times New Roman" w:cs="Times New Roman"/>
          <w:sz w:val="24"/>
          <w:szCs w:val="24"/>
          <w:lang w:val="en-US"/>
        </w:rPr>
        <w:t xml:space="preserve"> yang </w:t>
      </w:r>
      <w:proofErr w:type="spellStart"/>
      <w:r w:rsidR="00B70208" w:rsidRPr="00B70208">
        <w:rPr>
          <w:rFonts w:ascii="Times New Roman" w:hAnsi="Times New Roman" w:cs="Times New Roman"/>
          <w:sz w:val="24"/>
          <w:szCs w:val="24"/>
          <w:lang w:val="en-US"/>
        </w:rPr>
        <w:t>diakui</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baik</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dalam</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teori</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maupun</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praktik</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hukum</w:t>
      </w:r>
      <w:proofErr w:type="spellEnd"/>
      <w:r w:rsidR="00B70208" w:rsidRPr="00B70208">
        <w:rPr>
          <w:rFonts w:ascii="Times New Roman" w:hAnsi="Times New Roman" w:cs="Times New Roman"/>
          <w:sz w:val="24"/>
          <w:szCs w:val="24"/>
          <w:lang w:val="en-US"/>
        </w:rPr>
        <w:t xml:space="preserve"> acara </w:t>
      </w:r>
      <w:proofErr w:type="spellStart"/>
      <w:r w:rsidR="00B70208" w:rsidRPr="00B70208">
        <w:rPr>
          <w:rFonts w:ascii="Times New Roman" w:hAnsi="Times New Roman" w:cs="Times New Roman"/>
          <w:sz w:val="24"/>
          <w:szCs w:val="24"/>
          <w:lang w:val="en-US"/>
        </w:rPr>
        <w:t>perdata</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Bagaimana</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menyelidiki</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pengecualian</w:t>
      </w:r>
      <w:proofErr w:type="spellEnd"/>
      <w:r w:rsidR="00B70208" w:rsidRPr="00B70208">
        <w:rPr>
          <w:rFonts w:ascii="Times New Roman" w:hAnsi="Times New Roman" w:cs="Times New Roman"/>
          <w:sz w:val="24"/>
          <w:szCs w:val="24"/>
          <w:lang w:val="en-US"/>
        </w:rPr>
        <w:t xml:space="preserve"> yang </w:t>
      </w:r>
      <w:proofErr w:type="spellStart"/>
      <w:r w:rsidR="00B70208" w:rsidRPr="00B70208">
        <w:rPr>
          <w:rFonts w:ascii="Times New Roman" w:hAnsi="Times New Roman" w:cs="Times New Roman"/>
          <w:sz w:val="24"/>
          <w:szCs w:val="24"/>
          <w:lang w:val="en-US"/>
        </w:rPr>
        <w:t>tidak</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terkait</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dengan</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pengecualian</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yurisdiksi</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untuk</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mengadili</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adalah</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topik</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terakhir</w:t>
      </w:r>
      <w:proofErr w:type="spellEnd"/>
      <w:r w:rsidR="00B70208" w:rsidRPr="00B70208">
        <w:rPr>
          <w:rFonts w:ascii="Times New Roman" w:hAnsi="Times New Roman" w:cs="Times New Roman"/>
          <w:sz w:val="24"/>
          <w:szCs w:val="24"/>
          <w:lang w:val="en-US"/>
        </w:rPr>
        <w:t xml:space="preserve"> yang </w:t>
      </w:r>
      <w:proofErr w:type="spellStart"/>
      <w:r w:rsidR="00B70208" w:rsidRPr="00B70208">
        <w:rPr>
          <w:rFonts w:ascii="Times New Roman" w:hAnsi="Times New Roman" w:cs="Times New Roman"/>
          <w:sz w:val="24"/>
          <w:szCs w:val="24"/>
          <w:lang w:val="en-US"/>
        </w:rPr>
        <w:t>sering</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dibahas</w:t>
      </w:r>
      <w:proofErr w:type="spellEnd"/>
      <w:r w:rsidR="00B70208" w:rsidRPr="00B70208">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Sejauh</w:t>
      </w:r>
      <w:proofErr w:type="spellEnd"/>
      <w:r w:rsidR="000F77EE" w:rsidRPr="000F77EE">
        <w:rPr>
          <w:rFonts w:ascii="Times New Roman" w:hAnsi="Times New Roman" w:cs="Times New Roman"/>
          <w:sz w:val="24"/>
          <w:szCs w:val="24"/>
          <w:lang w:val="en-US"/>
        </w:rPr>
        <w:t xml:space="preserve"> mana, </w:t>
      </w:r>
      <w:proofErr w:type="spellStart"/>
      <w:r w:rsidR="000F77EE" w:rsidRPr="000F77EE">
        <w:rPr>
          <w:rFonts w:ascii="Times New Roman" w:hAnsi="Times New Roman" w:cs="Times New Roman"/>
          <w:sz w:val="24"/>
          <w:szCs w:val="24"/>
          <w:lang w:val="en-US"/>
        </w:rPr>
        <w:t>jika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ada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selain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kewenangan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untuk</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mengadili</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interpretasi</w:t>
      </w:r>
      <w:proofErr w:type="spellEnd"/>
      <w:r w:rsidR="000F77EE" w:rsidRPr="000F77EE">
        <w:rPr>
          <w:rFonts w:ascii="Times New Roman" w:hAnsi="Times New Roman" w:cs="Times New Roman"/>
          <w:sz w:val="24"/>
          <w:szCs w:val="24"/>
          <w:lang w:val="en-US"/>
        </w:rPr>
        <w:t xml:space="preserve"> dan </w:t>
      </w:r>
      <w:proofErr w:type="spellStart"/>
      <w:r w:rsidR="000F77EE" w:rsidRPr="000F77EE">
        <w:rPr>
          <w:rFonts w:ascii="Times New Roman" w:hAnsi="Times New Roman" w:cs="Times New Roman"/>
          <w:sz w:val="24"/>
          <w:szCs w:val="24"/>
          <w:lang w:val="en-US"/>
        </w:rPr>
        <w:t>pelaksanaan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suatu</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tindakan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bersandar</w:t>
      </w:r>
      <w:proofErr w:type="spellEnd"/>
      <w:r w:rsidR="000F77EE" w:rsidRPr="000F77EE">
        <w:rPr>
          <w:rFonts w:ascii="Times New Roman" w:hAnsi="Times New Roman" w:cs="Times New Roman"/>
          <w:sz w:val="24"/>
          <w:szCs w:val="24"/>
          <w:lang w:val="en-US"/>
        </w:rPr>
        <w:t xml:space="preserve"> pada </w:t>
      </w:r>
      <w:proofErr w:type="spellStart"/>
      <w:r w:rsidR="000F77EE" w:rsidRPr="000F77EE">
        <w:rPr>
          <w:rFonts w:ascii="Times New Roman" w:hAnsi="Times New Roman" w:cs="Times New Roman"/>
          <w:sz w:val="24"/>
          <w:szCs w:val="24"/>
          <w:lang w:val="en-US"/>
        </w:rPr>
        <w:t>Pasal</w:t>
      </w:r>
      <w:proofErr w:type="spellEnd"/>
      <w:r w:rsidR="000F77EE" w:rsidRPr="000F77EE">
        <w:rPr>
          <w:rFonts w:ascii="Times New Roman" w:hAnsi="Times New Roman" w:cs="Times New Roman"/>
          <w:sz w:val="24"/>
          <w:szCs w:val="24"/>
          <w:lang w:val="en-US"/>
        </w:rPr>
        <w:t xml:space="preserve"> 136 HIR/162 </w:t>
      </w:r>
      <w:proofErr w:type="spellStart"/>
      <w:r w:rsidR="000F77EE" w:rsidRPr="000F77EE">
        <w:rPr>
          <w:rFonts w:ascii="Times New Roman" w:hAnsi="Times New Roman" w:cs="Times New Roman"/>
          <w:sz w:val="24"/>
          <w:szCs w:val="24"/>
          <w:lang w:val="en-US"/>
        </w:rPr>
        <w:t>R.Bg</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atau</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dapat</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dianggap</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berdiri</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sendiri</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sebelum</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pemeriksaan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perkara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pokok</w:t>
      </w:r>
      <w:proofErr w:type="spellEnd"/>
      <w:r w:rsidR="002D65EF">
        <w:rPr>
          <w:rFonts w:ascii="Times New Roman" w:hAnsi="Times New Roman" w:cs="Times New Roman"/>
          <w:sz w:val="24"/>
          <w:szCs w:val="24"/>
          <w:lang w:val="en-US"/>
        </w:rPr>
        <w:t>.</w:t>
      </w:r>
    </w:p>
    <w:p w14:paraId="47CD0947" w14:textId="77777777" w:rsidR="005B6B18" w:rsidRPr="00712CE2" w:rsidRDefault="00CE0FD8" w:rsidP="004436C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Definisi</w:t>
      </w:r>
      <w:proofErr w:type="spellEnd"/>
      <w:r>
        <w:rPr>
          <w:rFonts w:ascii="Times New Roman" w:hAnsi="Times New Roman" w:cs="Times New Roman"/>
          <w:sz w:val="24"/>
          <w:szCs w:val="24"/>
          <w:lang w:val="en-US"/>
        </w:rPr>
        <w:t xml:space="preserve"> </w:t>
      </w:r>
      <w:proofErr w:type="spellStart"/>
      <w:r w:rsidR="005B6B18" w:rsidRPr="00712CE2">
        <w:rPr>
          <w:rFonts w:ascii="Times New Roman" w:hAnsi="Times New Roman" w:cs="Times New Roman"/>
          <w:sz w:val="24"/>
          <w:szCs w:val="24"/>
          <w:lang w:val="en-US"/>
        </w:rPr>
        <w:t>Eksepsi</w:t>
      </w:r>
      <w:proofErr w:type="spellEnd"/>
    </w:p>
    <w:p w14:paraId="1FE9C5EE" w14:textId="77777777" w:rsidR="00A84E97" w:rsidRPr="00712CE2" w:rsidRDefault="00A84E97"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proofErr w:type="spellStart"/>
      <w:r w:rsidR="00B70208" w:rsidRPr="00B70208">
        <w:rPr>
          <w:rFonts w:ascii="Times New Roman" w:hAnsi="Times New Roman" w:cs="Times New Roman"/>
          <w:sz w:val="24"/>
          <w:szCs w:val="24"/>
          <w:lang w:val="en-US"/>
        </w:rPr>
        <w:t>Secara</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umum</w:t>
      </w:r>
      <w:proofErr w:type="spellEnd"/>
      <w:r w:rsidR="00B70208" w:rsidRPr="00B70208">
        <w:rPr>
          <w:rFonts w:ascii="Times New Roman" w:hAnsi="Times New Roman" w:cs="Times New Roman"/>
          <w:sz w:val="24"/>
          <w:szCs w:val="24"/>
          <w:lang w:val="en-US"/>
        </w:rPr>
        <w:t>, kata exception (Belanda) dan exception (</w:t>
      </w:r>
      <w:proofErr w:type="spellStart"/>
      <w:r w:rsidR="00B70208" w:rsidRPr="00B70208">
        <w:rPr>
          <w:rFonts w:ascii="Times New Roman" w:hAnsi="Times New Roman" w:cs="Times New Roman"/>
          <w:sz w:val="24"/>
          <w:szCs w:val="24"/>
          <w:lang w:val="en-US"/>
        </w:rPr>
        <w:t>Inggris</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menandakan</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pengecualian</w:t>
      </w:r>
      <w:proofErr w:type="spellEnd"/>
      <w:r w:rsidR="00B70208" w:rsidRPr="00B70208">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Namun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dalam</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sistem</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hukum</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perdata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ini</w:t>
      </w:r>
      <w:proofErr w:type="spellEnd"/>
      <w:r w:rsidR="000F77EE" w:rsidRPr="000F77EE">
        <w:rPr>
          <w:rFonts w:ascii="Times New Roman" w:hAnsi="Times New Roman" w:cs="Times New Roman"/>
          <w:sz w:val="24"/>
          <w:szCs w:val="24"/>
          <w:lang w:val="en-US"/>
        </w:rPr>
        <w:t xml:space="preserve"> juga </w:t>
      </w:r>
      <w:proofErr w:type="spellStart"/>
      <w:r w:rsidR="000F77EE" w:rsidRPr="000F77EE">
        <w:rPr>
          <w:rFonts w:ascii="Times New Roman" w:hAnsi="Times New Roman" w:cs="Times New Roman"/>
          <w:sz w:val="24"/>
          <w:szCs w:val="24"/>
          <w:lang w:val="en-US"/>
        </w:rPr>
        <w:t>dapat</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berarti</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gugatan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balik</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petisi</w:t>
      </w:r>
      <w:proofErr w:type="spellEnd"/>
      <w:r w:rsidR="000F77EE" w:rsidRPr="000F77EE">
        <w:rPr>
          <w:rFonts w:ascii="Times New Roman" w:hAnsi="Times New Roman" w:cs="Times New Roman"/>
          <w:sz w:val="24"/>
          <w:szCs w:val="24"/>
          <w:lang w:val="en-US"/>
        </w:rPr>
        <w:t xml:space="preserve">) yang </w:t>
      </w:r>
      <w:proofErr w:type="spellStart"/>
      <w:r w:rsidR="000F77EE" w:rsidRPr="000F77EE">
        <w:rPr>
          <w:rFonts w:ascii="Times New Roman" w:hAnsi="Times New Roman" w:cs="Times New Roman"/>
          <w:sz w:val="24"/>
          <w:szCs w:val="24"/>
          <w:lang w:val="en-US"/>
        </w:rPr>
        <w:t>diajukan</w:t>
      </w:r>
      <w:proofErr w:type="spellEnd"/>
      <w:r w:rsidR="000F77EE" w:rsidRPr="000F77EE">
        <w:rPr>
          <w:rFonts w:ascii="Times New Roman" w:hAnsi="Times New Roman" w:cs="Times New Roman"/>
          <w:sz w:val="24"/>
          <w:szCs w:val="24"/>
          <w:lang w:val="en-US"/>
        </w:rPr>
        <w:t xml:space="preserve"> oleh </w:t>
      </w:r>
      <w:proofErr w:type="spellStart"/>
      <w:r w:rsidR="000F77EE" w:rsidRPr="000F77EE">
        <w:rPr>
          <w:rFonts w:ascii="Times New Roman" w:hAnsi="Times New Roman" w:cs="Times New Roman"/>
          <w:sz w:val="24"/>
          <w:szCs w:val="24"/>
          <w:lang w:val="en-US"/>
        </w:rPr>
        <w:t>tergugat</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sebagai</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tanggapan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atas</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gugatan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penggugat</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Pengecualian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termasuk</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penafian</w:t>
      </w:r>
      <w:proofErr w:type="spellEnd"/>
      <w:r w:rsidR="000F77EE" w:rsidRPr="000F77EE">
        <w:rPr>
          <w:rFonts w:ascii="Times New Roman" w:hAnsi="Times New Roman" w:cs="Times New Roman"/>
          <w:sz w:val="24"/>
          <w:szCs w:val="24"/>
          <w:lang w:val="en-US"/>
        </w:rPr>
        <w:t xml:space="preserve"> dan </w:t>
      </w:r>
      <w:proofErr w:type="spellStart"/>
      <w:r w:rsidR="000F77EE" w:rsidRPr="000F77EE">
        <w:rPr>
          <w:rFonts w:ascii="Times New Roman" w:hAnsi="Times New Roman" w:cs="Times New Roman"/>
          <w:sz w:val="24"/>
          <w:szCs w:val="24"/>
          <w:lang w:val="en-US"/>
        </w:rPr>
        <w:t>keberatan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terhadap</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persyaratan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atau</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formalitas</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gugatan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seperti</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ketika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gugatan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diajukan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tetapi</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tidak</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sah</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karena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cacat</w:t>
      </w:r>
      <w:proofErr w:type="spellEnd"/>
      <w:r w:rsidR="000F77EE" w:rsidRPr="000F77EE">
        <w:rPr>
          <w:rFonts w:ascii="Times New Roman" w:hAnsi="Times New Roman" w:cs="Times New Roman"/>
          <w:sz w:val="24"/>
          <w:szCs w:val="24"/>
          <w:lang w:val="en-US"/>
        </w:rPr>
        <w:t xml:space="preserve"> formal </w:t>
      </w:r>
      <w:proofErr w:type="spellStart"/>
      <w:r w:rsidR="000F77EE" w:rsidRPr="000F77EE">
        <w:rPr>
          <w:rFonts w:ascii="Times New Roman" w:hAnsi="Times New Roman" w:cs="Times New Roman"/>
          <w:sz w:val="24"/>
          <w:szCs w:val="24"/>
          <w:lang w:val="en-US"/>
        </w:rPr>
        <w:t>atau</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pelanggaran</w:t>
      </w:r>
      <w:proofErr w:type="spellEnd"/>
      <w:r w:rsidR="000F77EE" w:rsidRPr="000F77EE">
        <w:rPr>
          <w:rFonts w:ascii="Times New Roman" w:hAnsi="Times New Roman" w:cs="Times New Roman"/>
          <w:sz w:val="24"/>
          <w:szCs w:val="24"/>
          <w:lang w:val="en-US"/>
        </w:rPr>
        <w:t xml:space="preserve"> yang </w:t>
      </w:r>
      <w:proofErr w:type="spellStart"/>
      <w:r w:rsidR="000F77EE" w:rsidRPr="000F77EE">
        <w:rPr>
          <w:rFonts w:ascii="Times New Roman" w:hAnsi="Times New Roman" w:cs="Times New Roman"/>
          <w:sz w:val="24"/>
          <w:szCs w:val="24"/>
          <w:lang w:val="en-US"/>
        </w:rPr>
        <w:t>tidak</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terkait</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dengan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materi</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pelajaran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verweer</w:t>
      </w:r>
      <w:proofErr w:type="spellEnd"/>
      <w:r w:rsidR="000F77EE" w:rsidRPr="000F77EE">
        <w:rPr>
          <w:rFonts w:ascii="Times New Roman" w:hAnsi="Times New Roman" w:cs="Times New Roman"/>
          <w:sz w:val="24"/>
          <w:szCs w:val="24"/>
          <w:lang w:val="en-US"/>
        </w:rPr>
        <w:t xml:space="preserve"> ten </w:t>
      </w:r>
      <w:proofErr w:type="spellStart"/>
      <w:r w:rsidR="000F77EE" w:rsidRPr="000F77EE">
        <w:rPr>
          <w:rFonts w:ascii="Times New Roman" w:hAnsi="Times New Roman" w:cs="Times New Roman"/>
          <w:sz w:val="24"/>
          <w:szCs w:val="24"/>
          <w:lang w:val="en-US"/>
        </w:rPr>
        <w:t>principale</w:t>
      </w:r>
      <w:proofErr w:type="spellEnd"/>
      <w:r w:rsidR="000F77EE" w:rsidRPr="000F77EE">
        <w:rPr>
          <w:rFonts w:ascii="Times New Roman" w:hAnsi="Times New Roman" w:cs="Times New Roman"/>
          <w:sz w:val="24"/>
          <w:szCs w:val="24"/>
          <w:lang w:val="en-US"/>
        </w:rPr>
        <w:t>). “</w:t>
      </w:r>
      <w:proofErr w:type="spellStart"/>
      <w:proofErr w:type="gramStart"/>
      <w:r w:rsidR="000F77EE" w:rsidRPr="000F77EE">
        <w:rPr>
          <w:rFonts w:ascii="Times New Roman" w:hAnsi="Times New Roman" w:cs="Times New Roman"/>
          <w:sz w:val="24"/>
          <w:szCs w:val="24"/>
          <w:lang w:val="en-US"/>
        </w:rPr>
        <w:t>diserahkan</w:t>
      </w:r>
      <w:proofErr w:type="spellEnd"/>
      <w:proofErr w:type="gram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dianggap</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tidak</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diinginkan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tidak</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lastRenderedPageBreak/>
        <w:t>dapat</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diterima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tulis</w:t>
      </w:r>
      <w:proofErr w:type="spellEnd"/>
      <w:r w:rsidR="000F77EE" w:rsidRPr="000F77EE">
        <w:rPr>
          <w:rFonts w:ascii="Times New Roman" w:hAnsi="Times New Roman" w:cs="Times New Roman"/>
          <w:sz w:val="24"/>
          <w:szCs w:val="24"/>
          <w:lang w:val="en-US"/>
        </w:rPr>
        <w:t xml:space="preserve"> Yahya </w:t>
      </w:r>
      <w:proofErr w:type="spellStart"/>
      <w:r w:rsidR="000F77EE" w:rsidRPr="000F77EE">
        <w:rPr>
          <w:rFonts w:ascii="Times New Roman" w:hAnsi="Times New Roman" w:cs="Times New Roman"/>
          <w:sz w:val="24"/>
          <w:szCs w:val="24"/>
          <w:lang w:val="en-US"/>
        </w:rPr>
        <w:t>Harahap</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dalam</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bukunya</w:t>
      </w:r>
      <w:proofErr w:type="spellEnd"/>
      <w:r w:rsidR="000F77EE" w:rsidRPr="000F77EE">
        <w:rPr>
          <w:rFonts w:ascii="Times New Roman" w:hAnsi="Times New Roman" w:cs="Times New Roman"/>
          <w:sz w:val="24"/>
          <w:szCs w:val="24"/>
          <w:lang w:val="en-US"/>
        </w:rPr>
        <w:t xml:space="preserve"> Hukum Acara </w:t>
      </w:r>
      <w:proofErr w:type="spellStart"/>
      <w:r w:rsidR="000F77EE" w:rsidRPr="000F77EE">
        <w:rPr>
          <w:rFonts w:ascii="Times New Roman" w:hAnsi="Times New Roman" w:cs="Times New Roman"/>
          <w:sz w:val="24"/>
          <w:szCs w:val="24"/>
          <w:lang w:val="en-US"/>
        </w:rPr>
        <w:t>Perdata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Gugatan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Persidangan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Penyitaan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Pembuktian</w:t>
      </w:r>
      <w:proofErr w:type="spellEnd"/>
      <w:r w:rsidR="000F77EE" w:rsidRPr="000F77EE">
        <w:rPr>
          <w:rFonts w:ascii="Times New Roman" w:hAnsi="Times New Roman" w:cs="Times New Roman"/>
          <w:sz w:val="24"/>
          <w:szCs w:val="24"/>
          <w:lang w:val="en-US"/>
        </w:rPr>
        <w:t xml:space="preserve">, dan </w:t>
      </w:r>
      <w:proofErr w:type="spellStart"/>
      <w:r w:rsidR="000F77EE" w:rsidRPr="000F77EE">
        <w:rPr>
          <w:rFonts w:ascii="Times New Roman" w:hAnsi="Times New Roman" w:cs="Times New Roman"/>
          <w:sz w:val="24"/>
          <w:szCs w:val="24"/>
          <w:lang w:val="en-US"/>
        </w:rPr>
        <w:t>Putusan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Pengadilan</w:t>
      </w:r>
      <w:proofErr w:type="spellEnd"/>
      <w:r w:rsidR="000F77EE" w:rsidRPr="000F77EE">
        <w:rPr>
          <w:rFonts w:ascii="Times New Roman" w:hAnsi="Times New Roman" w:cs="Times New Roman"/>
          <w:sz w:val="24"/>
          <w:szCs w:val="24"/>
          <w:lang w:val="en-US"/>
        </w:rPr>
        <w:t>.</w:t>
      </w:r>
      <w:r w:rsidR="00DA0D9E" w:rsidRPr="00712CE2">
        <w:rPr>
          <w:rStyle w:val="FootnoteReference"/>
          <w:rFonts w:ascii="Times New Roman" w:hAnsi="Times New Roman" w:cs="Times New Roman"/>
          <w:sz w:val="24"/>
          <w:szCs w:val="24"/>
          <w:lang w:val="en-US"/>
        </w:rPr>
        <w:footnoteReference w:id="30"/>
      </w:r>
    </w:p>
    <w:p w14:paraId="665B0CD5" w14:textId="77777777" w:rsidR="00A84E97" w:rsidRPr="00712CE2" w:rsidRDefault="00A84E97"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proofErr w:type="spellStart"/>
      <w:r w:rsidR="000F77EE" w:rsidRPr="000F77EE">
        <w:rPr>
          <w:rFonts w:ascii="Times New Roman" w:hAnsi="Times New Roman" w:cs="Times New Roman"/>
          <w:sz w:val="24"/>
          <w:szCs w:val="24"/>
          <w:lang w:val="en-US"/>
        </w:rPr>
        <w:t>Artinya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keberatan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Tergugat</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atas</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jawaban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Penggugat</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lebih</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merupakan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sanggahan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atau</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penolakan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terhadap</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gugatan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Penggugat</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daripada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penyerangan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terhadap</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hakekat</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gugatan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itu</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sendiri</w:t>
      </w:r>
      <w:proofErr w:type="spellEnd"/>
      <w:r w:rsidR="000F77EE" w:rsidRPr="000F77EE">
        <w:rPr>
          <w:rFonts w:ascii="Times New Roman" w:hAnsi="Times New Roman" w:cs="Times New Roman"/>
          <w:sz w:val="24"/>
          <w:szCs w:val="24"/>
          <w:lang w:val="en-US"/>
        </w:rPr>
        <w:t xml:space="preserve">. Ini </w:t>
      </w:r>
      <w:proofErr w:type="spellStart"/>
      <w:r w:rsidR="000F77EE" w:rsidRPr="000F77EE">
        <w:rPr>
          <w:rFonts w:ascii="Times New Roman" w:hAnsi="Times New Roman" w:cs="Times New Roman"/>
          <w:sz w:val="24"/>
          <w:szCs w:val="24"/>
          <w:lang w:val="en-US"/>
        </w:rPr>
        <w:t>berarti</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bahwa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setidaknya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tiga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dari</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hal</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berikut</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harus</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terjadi</w:t>
      </w:r>
      <w:proofErr w:type="spellEnd"/>
      <w:r w:rsidR="000F77EE" w:rsidRPr="000F77EE">
        <w:rPr>
          <w:rFonts w:ascii="Times New Roman" w:hAnsi="Times New Roman" w:cs="Times New Roman"/>
          <w:sz w:val="24"/>
          <w:szCs w:val="24"/>
          <w:lang w:val="en-US"/>
        </w:rPr>
        <w:t xml:space="preserve"> agar </w:t>
      </w:r>
      <w:proofErr w:type="spellStart"/>
      <w:r w:rsidR="000F77EE" w:rsidRPr="000F77EE">
        <w:rPr>
          <w:rFonts w:ascii="Times New Roman" w:hAnsi="Times New Roman" w:cs="Times New Roman"/>
          <w:sz w:val="24"/>
          <w:szCs w:val="24"/>
          <w:lang w:val="en-US"/>
        </w:rPr>
        <w:t>pengecualian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dapat</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diterapkan</w:t>
      </w:r>
      <w:proofErr w:type="spellEnd"/>
      <w:r w:rsidR="000F77EE" w:rsidRPr="000F77EE">
        <w:rPr>
          <w:rFonts w:ascii="Times New Roman" w:hAnsi="Times New Roman" w:cs="Times New Roman"/>
          <w:sz w:val="24"/>
          <w:szCs w:val="24"/>
          <w:lang w:val="en-US"/>
        </w:rPr>
        <w:t>:</w:t>
      </w:r>
    </w:p>
    <w:p w14:paraId="4E082B42" w14:textId="77777777" w:rsidR="00A84E97" w:rsidRPr="00712CE2" w:rsidRDefault="00A84E97"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 xml:space="preserve">a. </w:t>
      </w:r>
      <w:proofErr w:type="spellStart"/>
      <w:r w:rsidRPr="00712CE2">
        <w:rPr>
          <w:rFonts w:ascii="Times New Roman" w:hAnsi="Times New Roman" w:cs="Times New Roman"/>
          <w:sz w:val="24"/>
          <w:szCs w:val="24"/>
          <w:lang w:val="en-US"/>
        </w:rPr>
        <w:t>Jawaban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Tergugat</w:t>
      </w:r>
      <w:proofErr w:type="spellEnd"/>
      <w:r w:rsidRPr="00712CE2">
        <w:rPr>
          <w:rFonts w:ascii="Times New Roman" w:hAnsi="Times New Roman" w:cs="Times New Roman"/>
          <w:sz w:val="24"/>
          <w:szCs w:val="24"/>
          <w:lang w:val="en-US"/>
        </w:rPr>
        <w:t xml:space="preserve"> yang </w:t>
      </w:r>
      <w:proofErr w:type="spellStart"/>
      <w:r w:rsidRPr="00712CE2">
        <w:rPr>
          <w:rFonts w:ascii="Times New Roman" w:hAnsi="Times New Roman" w:cs="Times New Roman"/>
          <w:sz w:val="24"/>
          <w:szCs w:val="24"/>
          <w:lang w:val="en-US"/>
        </w:rPr>
        <w:t>berisi</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bantahan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atau</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sangkalan</w:t>
      </w:r>
      <w:proofErr w:type="spellEnd"/>
      <w:r w:rsidRPr="00712CE2">
        <w:rPr>
          <w:rFonts w:ascii="Times New Roman" w:hAnsi="Times New Roman" w:cs="Times New Roman"/>
          <w:sz w:val="24"/>
          <w:szCs w:val="24"/>
          <w:lang w:val="en-US"/>
        </w:rPr>
        <w:t>;</w:t>
      </w:r>
    </w:p>
    <w:p w14:paraId="2A7061B0" w14:textId="77777777" w:rsidR="00A84E97" w:rsidRPr="00712CE2" w:rsidRDefault="00A84E97"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 xml:space="preserve">b. </w:t>
      </w:r>
      <w:proofErr w:type="spellStart"/>
      <w:r w:rsidRPr="00712CE2">
        <w:rPr>
          <w:rFonts w:ascii="Times New Roman" w:hAnsi="Times New Roman" w:cs="Times New Roman"/>
          <w:sz w:val="24"/>
          <w:szCs w:val="24"/>
          <w:lang w:val="en-US"/>
        </w:rPr>
        <w:t>Bantahan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atau</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sangkalan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tersebut</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tidak</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secara</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langsung</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mengenai</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pokok</w:t>
      </w:r>
      <w:proofErr w:type="spellEnd"/>
      <w:r w:rsidRPr="00712CE2">
        <w:rPr>
          <w:rFonts w:ascii="Times New Roman" w:hAnsi="Times New Roman" w:cs="Times New Roman"/>
          <w:sz w:val="24"/>
          <w:szCs w:val="24"/>
          <w:lang w:val="en-US"/>
        </w:rPr>
        <w:t xml:space="preserve"> </w:t>
      </w:r>
    </w:p>
    <w:p w14:paraId="34606731" w14:textId="77777777" w:rsidR="00A84E97" w:rsidRPr="00712CE2" w:rsidRDefault="00A84E97" w:rsidP="004436CB">
      <w:pPr>
        <w:spacing w:after="0" w:line="480" w:lineRule="auto"/>
        <w:jc w:val="both"/>
        <w:rPr>
          <w:rFonts w:ascii="Times New Roman" w:hAnsi="Times New Roman" w:cs="Times New Roman"/>
          <w:sz w:val="24"/>
          <w:szCs w:val="24"/>
          <w:lang w:val="en-US"/>
        </w:rPr>
      </w:pPr>
      <w:proofErr w:type="spellStart"/>
      <w:r w:rsidRPr="00712CE2">
        <w:rPr>
          <w:rFonts w:ascii="Times New Roman" w:hAnsi="Times New Roman" w:cs="Times New Roman"/>
          <w:sz w:val="24"/>
          <w:szCs w:val="24"/>
          <w:lang w:val="en-US"/>
        </w:rPr>
        <w:t>perkara</w:t>
      </w:r>
      <w:proofErr w:type="spellEnd"/>
      <w:r w:rsidRPr="00712CE2">
        <w:rPr>
          <w:rFonts w:ascii="Times New Roman" w:hAnsi="Times New Roman" w:cs="Times New Roman"/>
          <w:sz w:val="24"/>
          <w:szCs w:val="24"/>
          <w:lang w:val="en-US"/>
        </w:rPr>
        <w:t>, dan</w:t>
      </w:r>
    </w:p>
    <w:p w14:paraId="71639CDD" w14:textId="77777777" w:rsidR="00A84E97" w:rsidRPr="00712CE2" w:rsidRDefault="00A84E97"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 xml:space="preserve">c. </w:t>
      </w:r>
      <w:proofErr w:type="spellStart"/>
      <w:r w:rsidRPr="00712CE2">
        <w:rPr>
          <w:rFonts w:ascii="Times New Roman" w:hAnsi="Times New Roman" w:cs="Times New Roman"/>
          <w:sz w:val="24"/>
          <w:szCs w:val="24"/>
          <w:lang w:val="en-US"/>
        </w:rPr>
        <w:t>Bertujuan</w:t>
      </w:r>
      <w:proofErr w:type="spellEnd"/>
      <w:r w:rsidRPr="00712CE2">
        <w:rPr>
          <w:rFonts w:ascii="Times New Roman" w:hAnsi="Times New Roman" w:cs="Times New Roman"/>
          <w:sz w:val="24"/>
          <w:szCs w:val="24"/>
          <w:lang w:val="en-US"/>
        </w:rPr>
        <w:t xml:space="preserve"> agar </w:t>
      </w:r>
      <w:proofErr w:type="spellStart"/>
      <w:r w:rsidRPr="00712CE2">
        <w:rPr>
          <w:rFonts w:ascii="Times New Roman" w:hAnsi="Times New Roman" w:cs="Times New Roman"/>
          <w:sz w:val="24"/>
          <w:szCs w:val="24"/>
          <w:lang w:val="en-US"/>
        </w:rPr>
        <w:t>gugatan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dinyatakan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tidak</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dapat</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diterima</w:t>
      </w:r>
      <w:proofErr w:type="spellEnd"/>
      <w:r w:rsidRPr="00712CE2">
        <w:rPr>
          <w:rFonts w:ascii="Times New Roman" w:hAnsi="Times New Roman" w:cs="Times New Roman"/>
          <w:sz w:val="24"/>
          <w:szCs w:val="24"/>
          <w:lang w:val="en-US"/>
        </w:rPr>
        <w:t>.;</w:t>
      </w:r>
    </w:p>
    <w:p w14:paraId="1585B0DD" w14:textId="77777777" w:rsidR="00A84E97" w:rsidRPr="00712CE2" w:rsidRDefault="00A84E97"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2. Jenis-</w:t>
      </w:r>
      <w:proofErr w:type="spellStart"/>
      <w:r w:rsidRPr="00712CE2">
        <w:rPr>
          <w:rFonts w:ascii="Times New Roman" w:hAnsi="Times New Roman" w:cs="Times New Roman"/>
          <w:sz w:val="24"/>
          <w:szCs w:val="24"/>
          <w:lang w:val="en-US"/>
        </w:rPr>
        <w:t>jenis</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Eksepsi</w:t>
      </w:r>
      <w:proofErr w:type="spellEnd"/>
    </w:p>
    <w:p w14:paraId="44DEDB63" w14:textId="77777777" w:rsidR="00A84E97" w:rsidRPr="00712CE2" w:rsidRDefault="00A84E97"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proofErr w:type="spellStart"/>
      <w:r w:rsidR="00B70208" w:rsidRPr="00B70208">
        <w:rPr>
          <w:rFonts w:ascii="Times New Roman" w:hAnsi="Times New Roman" w:cs="Times New Roman"/>
          <w:sz w:val="24"/>
          <w:szCs w:val="24"/>
          <w:lang w:val="en-US"/>
        </w:rPr>
        <w:t>Jawaban</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atau</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eksepsi</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terdakwa</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dapat</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dikategorikan</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menjadi</w:t>
      </w:r>
      <w:proofErr w:type="spellEnd"/>
      <w:r w:rsidR="00B70208" w:rsidRPr="00B70208">
        <w:rPr>
          <w:rFonts w:ascii="Times New Roman" w:hAnsi="Times New Roman" w:cs="Times New Roman"/>
          <w:sz w:val="24"/>
          <w:szCs w:val="24"/>
          <w:lang w:val="en-US"/>
        </w:rPr>
        <w:t xml:space="preserve"> dua </w:t>
      </w:r>
      <w:proofErr w:type="spellStart"/>
      <w:r w:rsidR="00B70208" w:rsidRPr="00B70208">
        <w:rPr>
          <w:rFonts w:ascii="Times New Roman" w:hAnsi="Times New Roman" w:cs="Times New Roman"/>
          <w:sz w:val="24"/>
          <w:szCs w:val="24"/>
          <w:lang w:val="en-US"/>
        </w:rPr>
        <w:t>kategori</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utama</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dalam</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hukum</w:t>
      </w:r>
      <w:proofErr w:type="spellEnd"/>
      <w:r w:rsidR="00B70208" w:rsidRPr="00B70208">
        <w:rPr>
          <w:rFonts w:ascii="Times New Roman" w:hAnsi="Times New Roman" w:cs="Times New Roman"/>
          <w:sz w:val="24"/>
          <w:szCs w:val="24"/>
          <w:lang w:val="en-US"/>
        </w:rPr>
        <w:t xml:space="preserve"> acara </w:t>
      </w:r>
      <w:proofErr w:type="spellStart"/>
      <w:r w:rsidR="00B70208" w:rsidRPr="00B70208">
        <w:rPr>
          <w:rFonts w:ascii="Times New Roman" w:hAnsi="Times New Roman" w:cs="Times New Roman"/>
          <w:sz w:val="24"/>
          <w:szCs w:val="24"/>
          <w:lang w:val="en-US"/>
        </w:rPr>
        <w:t>perdata</w:t>
      </w:r>
      <w:proofErr w:type="spellEnd"/>
      <w:r w:rsidR="00B70208" w:rsidRPr="00B70208">
        <w:rPr>
          <w:rFonts w:ascii="Times New Roman" w:hAnsi="Times New Roman" w:cs="Times New Roman"/>
          <w:sz w:val="24"/>
          <w:szCs w:val="24"/>
          <w:lang w:val="en-US"/>
        </w:rPr>
        <w:t xml:space="preserve"> modern, </w:t>
      </w:r>
      <w:proofErr w:type="spellStart"/>
      <w:r w:rsidR="00B70208" w:rsidRPr="00B70208">
        <w:rPr>
          <w:rFonts w:ascii="Times New Roman" w:hAnsi="Times New Roman" w:cs="Times New Roman"/>
          <w:sz w:val="24"/>
          <w:szCs w:val="24"/>
          <w:lang w:val="en-US"/>
        </w:rPr>
        <w:t>yaitu</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eksepsi</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prosesual</w:t>
      </w:r>
      <w:proofErr w:type="spellEnd"/>
      <w:r w:rsidR="00B70208" w:rsidRPr="00B70208">
        <w:rPr>
          <w:rFonts w:ascii="Times New Roman" w:hAnsi="Times New Roman" w:cs="Times New Roman"/>
          <w:sz w:val="24"/>
          <w:szCs w:val="24"/>
          <w:lang w:val="en-US"/>
        </w:rPr>
        <w:t xml:space="preserve"> dan </w:t>
      </w:r>
      <w:proofErr w:type="spellStart"/>
      <w:r w:rsidR="00B70208" w:rsidRPr="00B70208">
        <w:rPr>
          <w:rFonts w:ascii="Times New Roman" w:hAnsi="Times New Roman" w:cs="Times New Roman"/>
          <w:sz w:val="24"/>
          <w:szCs w:val="24"/>
          <w:lang w:val="en-US"/>
        </w:rPr>
        <w:t>eksepsi</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materiil</w:t>
      </w:r>
      <w:proofErr w:type="spellEnd"/>
      <w:r w:rsidR="00B70208" w:rsidRPr="00B70208">
        <w:rPr>
          <w:rFonts w:ascii="Times New Roman" w:hAnsi="Times New Roman" w:cs="Times New Roman"/>
          <w:sz w:val="24"/>
          <w:szCs w:val="24"/>
          <w:lang w:val="en-US"/>
        </w:rPr>
        <w:t xml:space="preserve">. Masing-masing </w:t>
      </w:r>
      <w:proofErr w:type="spellStart"/>
      <w:r w:rsidR="00B70208" w:rsidRPr="00B70208">
        <w:rPr>
          <w:rFonts w:ascii="Times New Roman" w:hAnsi="Times New Roman" w:cs="Times New Roman"/>
          <w:sz w:val="24"/>
          <w:szCs w:val="24"/>
          <w:lang w:val="en-US"/>
        </w:rPr>
        <w:t>dari</w:t>
      </w:r>
      <w:proofErr w:type="spellEnd"/>
      <w:r w:rsidR="00B70208" w:rsidRPr="00B70208">
        <w:rPr>
          <w:rFonts w:ascii="Times New Roman" w:hAnsi="Times New Roman" w:cs="Times New Roman"/>
          <w:sz w:val="24"/>
          <w:szCs w:val="24"/>
          <w:lang w:val="en-US"/>
        </w:rPr>
        <w:t xml:space="preserve"> dua </w:t>
      </w:r>
      <w:proofErr w:type="spellStart"/>
      <w:r w:rsidR="00B70208" w:rsidRPr="00B70208">
        <w:rPr>
          <w:rFonts w:ascii="Times New Roman" w:hAnsi="Times New Roman" w:cs="Times New Roman"/>
          <w:sz w:val="24"/>
          <w:szCs w:val="24"/>
          <w:lang w:val="en-US"/>
        </w:rPr>
        <w:t>bagian</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utama</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memiliki</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kualitas</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tersendiri</w:t>
      </w:r>
      <w:proofErr w:type="spellEnd"/>
      <w:r w:rsidR="00B70208" w:rsidRPr="00B70208">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Perkecualian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prosedural</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lebih</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mementingkan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keabsahan</w:t>
      </w:r>
      <w:proofErr w:type="spellEnd"/>
      <w:r w:rsidR="00191BEB" w:rsidRPr="00191BEB">
        <w:rPr>
          <w:rFonts w:ascii="Times New Roman" w:hAnsi="Times New Roman" w:cs="Times New Roman"/>
          <w:sz w:val="24"/>
          <w:szCs w:val="24"/>
          <w:lang w:val="en-US"/>
        </w:rPr>
        <w:t xml:space="preserve"> formal </w:t>
      </w:r>
      <w:proofErr w:type="spellStart"/>
      <w:r w:rsidR="00191BEB" w:rsidRPr="00191BEB">
        <w:rPr>
          <w:rFonts w:ascii="Times New Roman" w:hAnsi="Times New Roman" w:cs="Times New Roman"/>
          <w:sz w:val="24"/>
          <w:szCs w:val="24"/>
          <w:lang w:val="en-US"/>
        </w:rPr>
        <w:t>suatu</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gugatan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sedangkan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perkecualian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materiil</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lebih</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mementingkan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bagian-bagian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substansi</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suatu</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perkara</w:t>
      </w:r>
      <w:proofErr w:type="spellEnd"/>
      <w:r w:rsidR="00191BEB" w:rsidRPr="00191BEB">
        <w:rPr>
          <w:rFonts w:ascii="Times New Roman" w:hAnsi="Times New Roman" w:cs="Times New Roman"/>
          <w:sz w:val="24"/>
          <w:szCs w:val="24"/>
          <w:lang w:val="en-US"/>
        </w:rPr>
        <w:t xml:space="preserve"> yang </w:t>
      </w:r>
      <w:proofErr w:type="spellStart"/>
      <w:r w:rsidR="00191BEB" w:rsidRPr="00191BEB">
        <w:rPr>
          <w:rFonts w:ascii="Times New Roman" w:hAnsi="Times New Roman" w:cs="Times New Roman"/>
          <w:sz w:val="24"/>
          <w:szCs w:val="24"/>
          <w:lang w:val="en-US"/>
        </w:rPr>
        <w:t>tidak</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dapat</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atau</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tidak</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dapat</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digugat</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karena</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faktor</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atau</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situasi</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tertentu</w:t>
      </w:r>
      <w:proofErr w:type="spellEnd"/>
      <w:r w:rsidR="00191BEB" w:rsidRPr="00191BEB">
        <w:rPr>
          <w:rFonts w:ascii="Times New Roman" w:hAnsi="Times New Roman" w:cs="Times New Roman"/>
          <w:sz w:val="24"/>
          <w:szCs w:val="24"/>
          <w:lang w:val="en-US"/>
        </w:rPr>
        <w:t xml:space="preserve"> yang </w:t>
      </w:r>
      <w:proofErr w:type="spellStart"/>
      <w:r w:rsidR="00191BEB" w:rsidRPr="00191BEB">
        <w:rPr>
          <w:rFonts w:ascii="Times New Roman" w:hAnsi="Times New Roman" w:cs="Times New Roman"/>
          <w:sz w:val="24"/>
          <w:szCs w:val="24"/>
          <w:lang w:val="en-US"/>
        </w:rPr>
        <w:t>melekat</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padanya</w:t>
      </w:r>
      <w:proofErr w:type="spellEnd"/>
      <w:r w:rsidR="00191BEB" w:rsidRPr="00191BEB">
        <w:rPr>
          <w:rFonts w:ascii="Times New Roman" w:hAnsi="Times New Roman" w:cs="Times New Roman"/>
          <w:sz w:val="24"/>
          <w:szCs w:val="24"/>
          <w:lang w:val="en-US"/>
        </w:rPr>
        <w:t>.</w:t>
      </w:r>
    </w:p>
    <w:p w14:paraId="34933B49" w14:textId="77777777" w:rsidR="00A84E97" w:rsidRPr="00712CE2" w:rsidRDefault="00F3695D" w:rsidP="004436C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w:t>
      </w:r>
      <w:r w:rsidR="00A84E97" w:rsidRPr="00712CE2">
        <w:rPr>
          <w:rFonts w:ascii="Times New Roman" w:hAnsi="Times New Roman" w:cs="Times New Roman"/>
          <w:sz w:val="24"/>
          <w:szCs w:val="24"/>
          <w:lang w:val="en-US"/>
        </w:rPr>
        <w:t xml:space="preserve">. </w:t>
      </w:r>
      <w:proofErr w:type="spellStart"/>
      <w:r w:rsidR="00A84E97" w:rsidRPr="00712CE2">
        <w:rPr>
          <w:rFonts w:ascii="Times New Roman" w:hAnsi="Times New Roman" w:cs="Times New Roman"/>
          <w:sz w:val="24"/>
          <w:szCs w:val="24"/>
          <w:lang w:val="en-US"/>
        </w:rPr>
        <w:t>Eksepsi</w:t>
      </w:r>
      <w:proofErr w:type="spellEnd"/>
      <w:r w:rsidR="00A84E97" w:rsidRPr="00712CE2">
        <w:rPr>
          <w:rFonts w:ascii="Times New Roman" w:hAnsi="Times New Roman" w:cs="Times New Roman"/>
          <w:sz w:val="24"/>
          <w:szCs w:val="24"/>
          <w:lang w:val="en-US"/>
        </w:rPr>
        <w:t xml:space="preserve"> Formal Atau </w:t>
      </w:r>
      <w:proofErr w:type="spellStart"/>
      <w:r w:rsidR="00A84E97" w:rsidRPr="00712CE2">
        <w:rPr>
          <w:rFonts w:ascii="Times New Roman" w:hAnsi="Times New Roman" w:cs="Times New Roman"/>
          <w:sz w:val="24"/>
          <w:szCs w:val="24"/>
          <w:lang w:val="en-US"/>
        </w:rPr>
        <w:t>Eksepsi</w:t>
      </w:r>
      <w:proofErr w:type="spellEnd"/>
      <w:r w:rsidR="00A84E97" w:rsidRPr="00712CE2">
        <w:rPr>
          <w:rFonts w:ascii="Times New Roman" w:hAnsi="Times New Roman" w:cs="Times New Roman"/>
          <w:sz w:val="24"/>
          <w:szCs w:val="24"/>
          <w:lang w:val="en-US"/>
        </w:rPr>
        <w:t xml:space="preserve"> </w:t>
      </w:r>
      <w:proofErr w:type="spellStart"/>
      <w:r w:rsidR="00A84E97" w:rsidRPr="00712CE2">
        <w:rPr>
          <w:rFonts w:ascii="Times New Roman" w:hAnsi="Times New Roman" w:cs="Times New Roman"/>
          <w:sz w:val="24"/>
          <w:szCs w:val="24"/>
          <w:lang w:val="en-US"/>
        </w:rPr>
        <w:t>Prosesuil</w:t>
      </w:r>
      <w:proofErr w:type="spellEnd"/>
      <w:r w:rsidR="00A84E97" w:rsidRPr="00712CE2">
        <w:rPr>
          <w:rFonts w:ascii="Times New Roman" w:hAnsi="Times New Roman" w:cs="Times New Roman"/>
          <w:sz w:val="24"/>
          <w:szCs w:val="24"/>
          <w:lang w:val="en-US"/>
        </w:rPr>
        <w:t xml:space="preserve"> </w:t>
      </w:r>
    </w:p>
    <w:p w14:paraId="0F561C97" w14:textId="77777777" w:rsidR="00A84E97" w:rsidRPr="00712CE2" w:rsidRDefault="00A84E97"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proofErr w:type="spellStart"/>
      <w:r w:rsidR="00191BEB" w:rsidRPr="00191BEB">
        <w:rPr>
          <w:rFonts w:ascii="Times New Roman" w:hAnsi="Times New Roman" w:cs="Times New Roman"/>
          <w:sz w:val="24"/>
          <w:szCs w:val="24"/>
          <w:lang w:val="en-US"/>
        </w:rPr>
        <w:t>Diterimanya</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gugatan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secara</w:t>
      </w:r>
      <w:proofErr w:type="spellEnd"/>
      <w:r w:rsidR="00191BEB" w:rsidRPr="00191BEB">
        <w:rPr>
          <w:rFonts w:ascii="Times New Roman" w:hAnsi="Times New Roman" w:cs="Times New Roman"/>
          <w:sz w:val="24"/>
          <w:szCs w:val="24"/>
          <w:lang w:val="en-US"/>
        </w:rPr>
        <w:t xml:space="preserve"> formal </w:t>
      </w:r>
      <w:proofErr w:type="spellStart"/>
      <w:r w:rsidR="00191BEB" w:rsidRPr="00191BEB">
        <w:rPr>
          <w:rFonts w:ascii="Times New Roman" w:hAnsi="Times New Roman" w:cs="Times New Roman"/>
          <w:sz w:val="24"/>
          <w:szCs w:val="24"/>
          <w:lang w:val="en-US"/>
        </w:rPr>
        <w:t>adalah</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dasar</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dari</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pengecualian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ini</w:t>
      </w:r>
      <w:proofErr w:type="spellEnd"/>
      <w:r w:rsidR="00191BEB" w:rsidRPr="00191BEB">
        <w:rPr>
          <w:rFonts w:ascii="Times New Roman" w:hAnsi="Times New Roman" w:cs="Times New Roman"/>
          <w:sz w:val="24"/>
          <w:szCs w:val="24"/>
          <w:lang w:val="en-US"/>
        </w:rPr>
        <w:t xml:space="preserve">, dan </w:t>
      </w:r>
      <w:proofErr w:type="spellStart"/>
      <w:r w:rsidR="00191BEB" w:rsidRPr="00191BEB">
        <w:rPr>
          <w:rFonts w:ascii="Times New Roman" w:hAnsi="Times New Roman" w:cs="Times New Roman"/>
          <w:sz w:val="24"/>
          <w:szCs w:val="24"/>
          <w:lang w:val="en-US"/>
        </w:rPr>
        <w:t>Tergugat</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memohon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kepada</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pengadilan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untuk</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menolak</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gugatan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Penggugat</w:t>
      </w:r>
      <w:proofErr w:type="spellEnd"/>
      <w:r w:rsidR="00191BEB" w:rsidRPr="00191BEB">
        <w:rPr>
          <w:rFonts w:ascii="Times New Roman" w:hAnsi="Times New Roman" w:cs="Times New Roman"/>
          <w:sz w:val="24"/>
          <w:szCs w:val="24"/>
          <w:lang w:val="en-US"/>
        </w:rPr>
        <w:t>.</w:t>
      </w:r>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lastRenderedPageBreak/>
        <w:t>Pengecualian</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prosedural</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sering</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dipecah</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menjadi</w:t>
      </w:r>
      <w:proofErr w:type="spellEnd"/>
      <w:r w:rsidR="00B70208" w:rsidRPr="00B70208">
        <w:rPr>
          <w:rFonts w:ascii="Times New Roman" w:hAnsi="Times New Roman" w:cs="Times New Roman"/>
          <w:sz w:val="24"/>
          <w:szCs w:val="24"/>
          <w:lang w:val="en-US"/>
        </w:rPr>
        <w:t xml:space="preserve"> dua </w:t>
      </w:r>
      <w:proofErr w:type="spellStart"/>
      <w:r w:rsidR="00B70208" w:rsidRPr="00B70208">
        <w:rPr>
          <w:rFonts w:ascii="Times New Roman" w:hAnsi="Times New Roman" w:cs="Times New Roman"/>
          <w:sz w:val="24"/>
          <w:szCs w:val="24"/>
          <w:lang w:val="en-US"/>
        </w:rPr>
        <w:t>kategori</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pengecualian</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dari</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otoritas</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untuk</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memutuskan</w:t>
      </w:r>
      <w:proofErr w:type="spellEnd"/>
      <w:r w:rsidR="00B70208" w:rsidRPr="00B70208">
        <w:rPr>
          <w:rFonts w:ascii="Times New Roman" w:hAnsi="Times New Roman" w:cs="Times New Roman"/>
          <w:sz w:val="24"/>
          <w:szCs w:val="24"/>
          <w:lang w:val="en-US"/>
        </w:rPr>
        <w:t xml:space="preserve"> dan </w:t>
      </w:r>
      <w:proofErr w:type="spellStart"/>
      <w:r w:rsidR="00B70208" w:rsidRPr="00B70208">
        <w:rPr>
          <w:rFonts w:ascii="Times New Roman" w:hAnsi="Times New Roman" w:cs="Times New Roman"/>
          <w:sz w:val="24"/>
          <w:szCs w:val="24"/>
          <w:lang w:val="en-US"/>
        </w:rPr>
        <w:t>pengecualian</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dari</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yurisdiksi</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untuk</w:t>
      </w:r>
      <w:proofErr w:type="spellEnd"/>
      <w:r w:rsidR="00B70208" w:rsidRPr="00B70208">
        <w:rPr>
          <w:rFonts w:ascii="Times New Roman" w:hAnsi="Times New Roman" w:cs="Times New Roman"/>
          <w:sz w:val="24"/>
          <w:szCs w:val="24"/>
          <w:lang w:val="en-US"/>
        </w:rPr>
        <w:t xml:space="preserve"> </w:t>
      </w:r>
      <w:proofErr w:type="spellStart"/>
      <w:r w:rsidR="00B70208" w:rsidRPr="00B70208">
        <w:rPr>
          <w:rFonts w:ascii="Times New Roman" w:hAnsi="Times New Roman" w:cs="Times New Roman"/>
          <w:sz w:val="24"/>
          <w:szCs w:val="24"/>
          <w:lang w:val="en-US"/>
        </w:rPr>
        <w:t>memutuskan</w:t>
      </w:r>
      <w:proofErr w:type="spellEnd"/>
      <w:r w:rsidR="00B70208" w:rsidRPr="00B70208">
        <w:rPr>
          <w:rFonts w:ascii="Times New Roman" w:hAnsi="Times New Roman" w:cs="Times New Roman"/>
          <w:sz w:val="24"/>
          <w:szCs w:val="24"/>
          <w:lang w:val="en-US"/>
        </w:rPr>
        <w:t>.</w:t>
      </w:r>
      <w:r w:rsidRPr="00712CE2">
        <w:rPr>
          <w:rFonts w:ascii="Times New Roman" w:hAnsi="Times New Roman" w:cs="Times New Roman"/>
          <w:sz w:val="24"/>
          <w:szCs w:val="24"/>
          <w:lang w:val="en-US"/>
        </w:rPr>
        <w:t xml:space="preserve"> </w:t>
      </w:r>
    </w:p>
    <w:p w14:paraId="759381C0" w14:textId="77777777" w:rsidR="00A84E97" w:rsidRPr="00712CE2" w:rsidRDefault="00A84E97" w:rsidP="004436CB">
      <w:pPr>
        <w:spacing w:after="0" w:line="36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1</w:t>
      </w:r>
      <w:r w:rsidR="00C17D3E">
        <w:rPr>
          <w:rFonts w:ascii="Times New Roman" w:hAnsi="Times New Roman" w:cs="Times New Roman"/>
          <w:sz w:val="24"/>
          <w:szCs w:val="24"/>
        </w:rPr>
        <w:t>)</w:t>
      </w:r>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Eksepsi</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kewenangan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mengadili</w:t>
      </w:r>
      <w:proofErr w:type="spellEnd"/>
    </w:p>
    <w:p w14:paraId="36E5AC18" w14:textId="77777777" w:rsidR="00A84E97" w:rsidRPr="00712CE2" w:rsidRDefault="00A84E97" w:rsidP="004436CB">
      <w:pPr>
        <w:spacing w:after="0" w:line="36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w:t>
      </w:r>
      <w:r w:rsidR="00C17D3E">
        <w:rPr>
          <w:rFonts w:ascii="Times New Roman" w:hAnsi="Times New Roman" w:cs="Times New Roman"/>
          <w:sz w:val="24"/>
          <w:szCs w:val="24"/>
        </w:rPr>
        <w:t>)</w:t>
      </w:r>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Eksepsi</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tidak</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berwenang</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secara</w:t>
      </w:r>
      <w:proofErr w:type="spellEnd"/>
      <w:r w:rsidRPr="00712CE2">
        <w:rPr>
          <w:rFonts w:ascii="Times New Roman" w:hAnsi="Times New Roman" w:cs="Times New Roman"/>
          <w:sz w:val="24"/>
          <w:szCs w:val="24"/>
          <w:lang w:val="en-US"/>
        </w:rPr>
        <w:t xml:space="preserve"> Absolut (Declinatory exceptions)</w:t>
      </w:r>
    </w:p>
    <w:p w14:paraId="2407EC9D" w14:textId="77777777" w:rsidR="00A84E97" w:rsidRPr="00712CE2" w:rsidRDefault="00A84E97"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proofErr w:type="spellStart"/>
      <w:r w:rsidR="000F77EE" w:rsidRPr="000F77EE">
        <w:rPr>
          <w:rFonts w:ascii="Times New Roman" w:hAnsi="Times New Roman" w:cs="Times New Roman"/>
          <w:sz w:val="24"/>
          <w:szCs w:val="24"/>
          <w:lang w:val="en-US"/>
        </w:rPr>
        <w:t>Bahwa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perkara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Penggugat</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sebaiknya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ditangani</w:t>
      </w:r>
      <w:proofErr w:type="spellEnd"/>
      <w:r w:rsidR="000F77EE" w:rsidRPr="000F77EE">
        <w:rPr>
          <w:rFonts w:ascii="Times New Roman" w:hAnsi="Times New Roman" w:cs="Times New Roman"/>
          <w:sz w:val="24"/>
          <w:szCs w:val="24"/>
          <w:lang w:val="en-US"/>
        </w:rPr>
        <w:t xml:space="preserve"> di </w:t>
      </w:r>
      <w:proofErr w:type="spellStart"/>
      <w:r w:rsidR="000F77EE" w:rsidRPr="000F77EE">
        <w:rPr>
          <w:rFonts w:ascii="Times New Roman" w:hAnsi="Times New Roman" w:cs="Times New Roman"/>
          <w:sz w:val="24"/>
          <w:szCs w:val="24"/>
          <w:lang w:val="en-US"/>
        </w:rPr>
        <w:t>pengadilan</w:t>
      </w:r>
      <w:proofErr w:type="spellEnd"/>
      <w:r w:rsidR="000F77EE" w:rsidRPr="000F77EE">
        <w:rPr>
          <w:rFonts w:ascii="Times New Roman" w:hAnsi="Times New Roman" w:cs="Times New Roman"/>
          <w:sz w:val="24"/>
          <w:szCs w:val="24"/>
          <w:lang w:val="en-US"/>
        </w:rPr>
        <w:t xml:space="preserve"> yang </w:t>
      </w:r>
      <w:proofErr w:type="spellStart"/>
      <w:r w:rsidR="000F77EE" w:rsidRPr="000F77EE">
        <w:rPr>
          <w:rFonts w:ascii="Times New Roman" w:hAnsi="Times New Roman" w:cs="Times New Roman"/>
          <w:sz w:val="24"/>
          <w:szCs w:val="24"/>
          <w:lang w:val="en-US"/>
        </w:rPr>
        <w:t>berbeda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dengan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Pengadilan</w:t>
      </w:r>
      <w:proofErr w:type="spellEnd"/>
      <w:r w:rsidR="000F77EE" w:rsidRPr="000F77EE">
        <w:rPr>
          <w:rFonts w:ascii="Times New Roman" w:hAnsi="Times New Roman" w:cs="Times New Roman"/>
          <w:sz w:val="24"/>
          <w:szCs w:val="24"/>
          <w:lang w:val="en-US"/>
        </w:rPr>
        <w:t xml:space="preserve"> Agama. </w:t>
      </w:r>
      <w:proofErr w:type="spellStart"/>
      <w:r w:rsidR="000F77EE" w:rsidRPr="000F77EE">
        <w:rPr>
          <w:rFonts w:ascii="Times New Roman" w:hAnsi="Times New Roman" w:cs="Times New Roman"/>
          <w:sz w:val="24"/>
          <w:szCs w:val="24"/>
          <w:lang w:val="en-US"/>
        </w:rPr>
        <w:t>Gugatan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itu</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bertentangan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dengan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pedoman</w:t>
      </w:r>
      <w:proofErr w:type="spellEnd"/>
      <w:r w:rsidR="000F77EE" w:rsidRPr="000F77EE">
        <w:rPr>
          <w:rFonts w:ascii="Times New Roman" w:hAnsi="Times New Roman" w:cs="Times New Roman"/>
          <w:sz w:val="24"/>
          <w:szCs w:val="24"/>
          <w:lang w:val="en-US"/>
        </w:rPr>
        <w:t xml:space="preserve"> yang </w:t>
      </w:r>
      <w:proofErr w:type="spellStart"/>
      <w:r w:rsidR="000F77EE" w:rsidRPr="000F77EE">
        <w:rPr>
          <w:rFonts w:ascii="Times New Roman" w:hAnsi="Times New Roman" w:cs="Times New Roman"/>
          <w:sz w:val="24"/>
          <w:szCs w:val="24"/>
          <w:lang w:val="en-US"/>
        </w:rPr>
        <w:t>diatur</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dalam</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Pasal</w:t>
      </w:r>
      <w:proofErr w:type="spellEnd"/>
      <w:r w:rsidR="000F77EE" w:rsidRPr="000F77EE">
        <w:rPr>
          <w:rFonts w:ascii="Times New Roman" w:hAnsi="Times New Roman" w:cs="Times New Roman"/>
          <w:sz w:val="24"/>
          <w:szCs w:val="24"/>
          <w:lang w:val="en-US"/>
        </w:rPr>
        <w:t xml:space="preserve"> 49 </w:t>
      </w:r>
      <w:proofErr w:type="spellStart"/>
      <w:r w:rsidR="000F77EE" w:rsidRPr="000F77EE">
        <w:rPr>
          <w:rFonts w:ascii="Times New Roman" w:hAnsi="Times New Roman" w:cs="Times New Roman"/>
          <w:sz w:val="24"/>
          <w:szCs w:val="24"/>
          <w:lang w:val="en-US"/>
        </w:rPr>
        <w:t>Undang-Undang</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Nomor</w:t>
      </w:r>
      <w:proofErr w:type="spellEnd"/>
      <w:r w:rsidR="000F77EE" w:rsidRPr="000F77EE">
        <w:rPr>
          <w:rFonts w:ascii="Times New Roman" w:hAnsi="Times New Roman" w:cs="Times New Roman"/>
          <w:sz w:val="24"/>
          <w:szCs w:val="24"/>
          <w:lang w:val="en-US"/>
        </w:rPr>
        <w:t xml:space="preserve"> 3 </w:t>
      </w:r>
      <w:proofErr w:type="spellStart"/>
      <w:r w:rsidR="000F77EE" w:rsidRPr="000F77EE">
        <w:rPr>
          <w:rFonts w:ascii="Times New Roman" w:hAnsi="Times New Roman" w:cs="Times New Roman"/>
          <w:sz w:val="24"/>
          <w:szCs w:val="24"/>
          <w:lang w:val="en-US"/>
        </w:rPr>
        <w:t>Tahun</w:t>
      </w:r>
      <w:proofErr w:type="spellEnd"/>
      <w:r w:rsidR="000F77EE" w:rsidRPr="000F77EE">
        <w:rPr>
          <w:rFonts w:ascii="Times New Roman" w:hAnsi="Times New Roman" w:cs="Times New Roman"/>
          <w:sz w:val="24"/>
          <w:szCs w:val="24"/>
          <w:lang w:val="en-US"/>
        </w:rPr>
        <w:t xml:space="preserve"> 2006, yang </w:t>
      </w:r>
      <w:proofErr w:type="spellStart"/>
      <w:r w:rsidR="000F77EE" w:rsidRPr="000F77EE">
        <w:rPr>
          <w:rFonts w:ascii="Times New Roman" w:hAnsi="Times New Roman" w:cs="Times New Roman"/>
          <w:sz w:val="24"/>
          <w:szCs w:val="24"/>
          <w:lang w:val="en-US"/>
        </w:rPr>
        <w:t>memperbaharui</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Undang-Undang</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Nomor</w:t>
      </w:r>
      <w:proofErr w:type="spellEnd"/>
      <w:r w:rsidR="000F77EE" w:rsidRPr="000F77EE">
        <w:rPr>
          <w:rFonts w:ascii="Times New Roman" w:hAnsi="Times New Roman" w:cs="Times New Roman"/>
          <w:sz w:val="24"/>
          <w:szCs w:val="24"/>
          <w:lang w:val="en-US"/>
        </w:rPr>
        <w:t xml:space="preserve"> 7 </w:t>
      </w:r>
      <w:proofErr w:type="spellStart"/>
      <w:r w:rsidR="000F77EE" w:rsidRPr="000F77EE">
        <w:rPr>
          <w:rFonts w:ascii="Times New Roman" w:hAnsi="Times New Roman" w:cs="Times New Roman"/>
          <w:sz w:val="24"/>
          <w:szCs w:val="24"/>
          <w:lang w:val="en-US"/>
        </w:rPr>
        <w:t>Tahun</w:t>
      </w:r>
      <w:proofErr w:type="spellEnd"/>
      <w:r w:rsidR="000F77EE" w:rsidRPr="000F77EE">
        <w:rPr>
          <w:rFonts w:ascii="Times New Roman" w:hAnsi="Times New Roman" w:cs="Times New Roman"/>
          <w:sz w:val="24"/>
          <w:szCs w:val="24"/>
          <w:lang w:val="en-US"/>
        </w:rPr>
        <w:t xml:space="preserve"> 2089 </w:t>
      </w:r>
      <w:proofErr w:type="spellStart"/>
      <w:r w:rsidR="000F77EE" w:rsidRPr="000F77EE">
        <w:rPr>
          <w:rFonts w:ascii="Times New Roman" w:hAnsi="Times New Roman" w:cs="Times New Roman"/>
          <w:sz w:val="24"/>
          <w:szCs w:val="24"/>
          <w:lang w:val="en-US"/>
        </w:rPr>
        <w:t>tentang</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Peradilan</w:t>
      </w:r>
      <w:proofErr w:type="spellEnd"/>
      <w:r w:rsidR="000F77EE" w:rsidRPr="000F77EE">
        <w:rPr>
          <w:rFonts w:ascii="Times New Roman" w:hAnsi="Times New Roman" w:cs="Times New Roman"/>
          <w:sz w:val="24"/>
          <w:szCs w:val="24"/>
          <w:lang w:val="en-US"/>
        </w:rPr>
        <w:t xml:space="preserve"> Agama.</w:t>
      </w:r>
      <w:r w:rsidRPr="00712CE2">
        <w:rPr>
          <w:rFonts w:ascii="Times New Roman" w:hAnsi="Times New Roman" w:cs="Times New Roman"/>
          <w:sz w:val="24"/>
          <w:szCs w:val="24"/>
          <w:lang w:val="en-US"/>
        </w:rPr>
        <w:t xml:space="preserve"> </w:t>
      </w:r>
    </w:p>
    <w:p w14:paraId="5F0CF8FB" w14:textId="77777777" w:rsidR="005B6B18" w:rsidRPr="00712CE2" w:rsidRDefault="00A84E97"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proofErr w:type="spellStart"/>
      <w:r w:rsidR="00191BEB" w:rsidRPr="00191BEB">
        <w:rPr>
          <w:rFonts w:ascii="Times New Roman" w:hAnsi="Times New Roman" w:cs="Times New Roman"/>
          <w:sz w:val="24"/>
          <w:szCs w:val="24"/>
          <w:lang w:val="en-US"/>
        </w:rPr>
        <w:t>Pengadilan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harus</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secara</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efektif</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menyatakan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dirinya</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tanpa</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yurisdiksi</w:t>
      </w:r>
      <w:proofErr w:type="spellEnd"/>
      <w:r w:rsidR="00191BEB" w:rsidRPr="00191BEB">
        <w:rPr>
          <w:rFonts w:ascii="Times New Roman" w:hAnsi="Times New Roman" w:cs="Times New Roman"/>
          <w:sz w:val="24"/>
          <w:szCs w:val="24"/>
          <w:lang w:val="en-US"/>
        </w:rPr>
        <w:t xml:space="preserve"> dan </w:t>
      </w:r>
      <w:proofErr w:type="spellStart"/>
      <w:r w:rsidR="00191BEB" w:rsidRPr="00191BEB">
        <w:rPr>
          <w:rFonts w:ascii="Times New Roman" w:hAnsi="Times New Roman" w:cs="Times New Roman"/>
          <w:sz w:val="24"/>
          <w:szCs w:val="24"/>
          <w:lang w:val="en-US"/>
        </w:rPr>
        <w:t>membuat</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keputusan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atas</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pertanyaan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utama</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untuk</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menggunakan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Pengecualian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Mutlak</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ini</w:t>
      </w:r>
      <w:proofErr w:type="spellEnd"/>
      <w:r w:rsidR="00191BEB" w:rsidRPr="00191BEB">
        <w:rPr>
          <w:rFonts w:ascii="Times New Roman" w:hAnsi="Times New Roman" w:cs="Times New Roman"/>
          <w:sz w:val="24"/>
          <w:szCs w:val="24"/>
          <w:lang w:val="en-US"/>
        </w:rPr>
        <w:t>.</w:t>
      </w:r>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Setiap</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lingkungan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peradilan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memiliki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sejumlah</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kekuatan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atributif</w:t>
      </w:r>
      <w:proofErr w:type="spellEnd"/>
      <w:r w:rsidR="00294B76" w:rsidRPr="00294B76">
        <w:rPr>
          <w:rFonts w:ascii="Times New Roman" w:hAnsi="Times New Roman" w:cs="Times New Roman"/>
          <w:sz w:val="24"/>
          <w:szCs w:val="24"/>
          <w:lang w:val="en-US"/>
        </w:rPr>
        <w:t xml:space="preserve"> yang </w:t>
      </w:r>
      <w:proofErr w:type="spellStart"/>
      <w:r w:rsidR="00294B76" w:rsidRPr="00294B76">
        <w:rPr>
          <w:rFonts w:ascii="Times New Roman" w:hAnsi="Times New Roman" w:cs="Times New Roman"/>
          <w:sz w:val="24"/>
          <w:szCs w:val="24"/>
          <w:lang w:val="en-US"/>
        </w:rPr>
        <w:t>diamanatkan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secara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hukum</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Kewenangan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ini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bersifat</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mutlak</w:t>
      </w:r>
      <w:proofErr w:type="spellEnd"/>
      <w:r w:rsidR="00294B76" w:rsidRPr="00294B76">
        <w:rPr>
          <w:rFonts w:ascii="Times New Roman" w:hAnsi="Times New Roman" w:cs="Times New Roman"/>
          <w:sz w:val="24"/>
          <w:szCs w:val="24"/>
          <w:lang w:val="en-US"/>
        </w:rPr>
        <w:t xml:space="preserve"> dan </w:t>
      </w:r>
      <w:proofErr w:type="spellStart"/>
      <w:r w:rsidR="00294B76" w:rsidRPr="00294B76">
        <w:rPr>
          <w:rFonts w:ascii="Times New Roman" w:hAnsi="Times New Roman" w:cs="Times New Roman"/>
          <w:sz w:val="24"/>
          <w:szCs w:val="24"/>
          <w:lang w:val="en-US"/>
        </w:rPr>
        <w:t>tidak</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dapat</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atau</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tidak</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dapat</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ditinjau</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kembali</w:t>
      </w:r>
      <w:proofErr w:type="spellEnd"/>
      <w:r w:rsidR="00294B76" w:rsidRPr="00294B76">
        <w:rPr>
          <w:rFonts w:ascii="Times New Roman" w:hAnsi="Times New Roman" w:cs="Times New Roman"/>
          <w:sz w:val="24"/>
          <w:szCs w:val="24"/>
          <w:lang w:val="en-US"/>
        </w:rPr>
        <w:t xml:space="preserve"> oleh </w:t>
      </w:r>
      <w:proofErr w:type="spellStart"/>
      <w:r w:rsidR="00294B76" w:rsidRPr="00294B76">
        <w:rPr>
          <w:rFonts w:ascii="Times New Roman" w:hAnsi="Times New Roman" w:cs="Times New Roman"/>
          <w:sz w:val="24"/>
          <w:szCs w:val="24"/>
          <w:lang w:val="en-US"/>
        </w:rPr>
        <w:t>Mahkamah</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peradilan</w:t>
      </w:r>
      <w:proofErr w:type="spellEnd"/>
      <w:r w:rsidR="00294B76" w:rsidRPr="00294B76">
        <w:rPr>
          <w:rFonts w:ascii="Times New Roman" w:hAnsi="Times New Roman" w:cs="Times New Roman"/>
          <w:sz w:val="24"/>
          <w:szCs w:val="24"/>
          <w:lang w:val="en-US"/>
        </w:rPr>
        <w:t xml:space="preserve"> yang </w:t>
      </w:r>
      <w:proofErr w:type="spellStart"/>
      <w:r w:rsidR="00294B76" w:rsidRPr="00294B76">
        <w:rPr>
          <w:rFonts w:ascii="Times New Roman" w:hAnsi="Times New Roman" w:cs="Times New Roman"/>
          <w:sz w:val="24"/>
          <w:szCs w:val="24"/>
          <w:lang w:val="en-US"/>
        </w:rPr>
        <w:t>berbeda</w:t>
      </w:r>
      <w:proofErr w:type="spellEnd"/>
      <w:r w:rsidR="00294B76" w:rsidRPr="00294B76">
        <w:rPr>
          <w:rFonts w:ascii="Times New Roman" w:hAnsi="Times New Roman" w:cs="Times New Roman"/>
          <w:sz w:val="24"/>
          <w:szCs w:val="24"/>
          <w:lang w:val="en-US"/>
        </w:rPr>
        <w:t>.</w:t>
      </w:r>
    </w:p>
    <w:p w14:paraId="0FB8ACFF" w14:textId="77777777" w:rsidR="002D15BA" w:rsidRPr="00712CE2" w:rsidRDefault="002D15BA" w:rsidP="004436CB">
      <w:pPr>
        <w:spacing w:after="0" w:line="36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 xml:space="preserve">b. </w:t>
      </w:r>
      <w:proofErr w:type="spellStart"/>
      <w:r w:rsidRPr="00712CE2">
        <w:rPr>
          <w:rFonts w:ascii="Times New Roman" w:hAnsi="Times New Roman" w:cs="Times New Roman"/>
          <w:sz w:val="24"/>
          <w:szCs w:val="24"/>
          <w:lang w:val="en-US"/>
        </w:rPr>
        <w:t>Eksepsi</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tidak</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berwenang</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secara</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relatif</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Eksepsi</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Relatif</w:t>
      </w:r>
      <w:proofErr w:type="spellEnd"/>
      <w:r w:rsidRPr="00712CE2">
        <w:rPr>
          <w:rFonts w:ascii="Times New Roman" w:hAnsi="Times New Roman" w:cs="Times New Roman"/>
          <w:sz w:val="24"/>
          <w:szCs w:val="24"/>
          <w:lang w:val="en-US"/>
        </w:rPr>
        <w:t>)</w:t>
      </w:r>
    </w:p>
    <w:p w14:paraId="3AD1771F" w14:textId="77777777" w:rsidR="002D15BA" w:rsidRPr="00712CE2" w:rsidRDefault="002D15BA"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proofErr w:type="spellStart"/>
      <w:r w:rsidR="00294B76" w:rsidRPr="00294B76">
        <w:rPr>
          <w:rFonts w:ascii="Times New Roman" w:hAnsi="Times New Roman" w:cs="Times New Roman"/>
          <w:sz w:val="24"/>
          <w:szCs w:val="24"/>
          <w:lang w:val="en-US"/>
        </w:rPr>
        <w:t>Pengecualian</w:t>
      </w:r>
      <w:proofErr w:type="spellEnd"/>
      <w:r w:rsidR="00294B76" w:rsidRPr="00294B76">
        <w:rPr>
          <w:rFonts w:ascii="Times New Roman" w:hAnsi="Times New Roman" w:cs="Times New Roman"/>
          <w:sz w:val="24"/>
          <w:szCs w:val="24"/>
          <w:lang w:val="en-US"/>
        </w:rPr>
        <w:t xml:space="preserve"> yang </w:t>
      </w:r>
      <w:proofErr w:type="spellStart"/>
      <w:r w:rsidR="00294B76" w:rsidRPr="00294B76">
        <w:rPr>
          <w:rFonts w:ascii="Times New Roman" w:hAnsi="Times New Roman" w:cs="Times New Roman"/>
          <w:sz w:val="24"/>
          <w:szCs w:val="24"/>
          <w:lang w:val="en-US"/>
        </w:rPr>
        <w:t>menyatakan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bahwa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karena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kekuasaan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relatif</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dari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pengadilan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lain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pengadilan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percobaan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tidak</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memiliki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kewenangan</w:t>
      </w:r>
      <w:proofErr w:type="spellEnd"/>
      <w:r w:rsidR="00294B76" w:rsidRPr="00294B76">
        <w:rPr>
          <w:rFonts w:ascii="Times New Roman" w:hAnsi="Times New Roman" w:cs="Times New Roman"/>
          <w:sz w:val="24"/>
          <w:szCs w:val="24"/>
          <w:lang w:val="en-US"/>
        </w:rPr>
        <w:t xml:space="preserve"> yang </w:t>
      </w:r>
      <w:proofErr w:type="spellStart"/>
      <w:r w:rsidR="00294B76" w:rsidRPr="00294B76">
        <w:rPr>
          <w:rFonts w:ascii="Times New Roman" w:hAnsi="Times New Roman" w:cs="Times New Roman"/>
          <w:sz w:val="24"/>
          <w:szCs w:val="24"/>
          <w:lang w:val="en-US"/>
        </w:rPr>
        <w:t>diperlukan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untuk</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meninjau</w:t>
      </w:r>
      <w:proofErr w:type="spellEnd"/>
      <w:r w:rsidR="00294B76" w:rsidRPr="00294B76">
        <w:rPr>
          <w:rFonts w:ascii="Times New Roman" w:hAnsi="Times New Roman" w:cs="Times New Roman"/>
          <w:sz w:val="24"/>
          <w:szCs w:val="24"/>
          <w:lang w:val="en-US"/>
        </w:rPr>
        <w:t xml:space="preserve"> dan </w:t>
      </w:r>
      <w:proofErr w:type="spellStart"/>
      <w:r w:rsidR="00294B76" w:rsidRPr="00294B76">
        <w:rPr>
          <w:rFonts w:ascii="Times New Roman" w:hAnsi="Times New Roman" w:cs="Times New Roman"/>
          <w:sz w:val="24"/>
          <w:szCs w:val="24"/>
          <w:lang w:val="en-US"/>
        </w:rPr>
        <w:t>menilai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kasus</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utama</w:t>
      </w:r>
      <w:proofErr w:type="spellEnd"/>
      <w:r w:rsidR="00294B76" w:rsidRPr="00294B76">
        <w:rPr>
          <w:rFonts w:ascii="Times New Roman" w:hAnsi="Times New Roman" w:cs="Times New Roman"/>
          <w:sz w:val="24"/>
          <w:szCs w:val="24"/>
          <w:lang w:val="en-US"/>
        </w:rPr>
        <w:t>.</w:t>
      </w:r>
      <w:r w:rsidRPr="00712CE2">
        <w:rPr>
          <w:rFonts w:ascii="Times New Roman" w:hAnsi="Times New Roman" w:cs="Times New Roman"/>
          <w:sz w:val="24"/>
          <w:szCs w:val="24"/>
          <w:lang w:val="en-US"/>
        </w:rPr>
        <w:t xml:space="preserve"> </w:t>
      </w:r>
    </w:p>
    <w:p w14:paraId="10D3BADA" w14:textId="77777777" w:rsidR="002D15BA" w:rsidRPr="00712CE2" w:rsidRDefault="002D15BA"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proofErr w:type="spellStart"/>
      <w:r w:rsidR="00294B76" w:rsidRPr="00294B76">
        <w:rPr>
          <w:rFonts w:ascii="Times New Roman" w:hAnsi="Times New Roman" w:cs="Times New Roman"/>
          <w:sz w:val="24"/>
          <w:szCs w:val="24"/>
          <w:lang w:val="en-US"/>
        </w:rPr>
        <w:t>Pokok</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dalil</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Tergugat</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dalam</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eksepsi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ini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semata-mata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berkaitan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dengan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persoalan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yurisdiksi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Mahkamah</w:t>
      </w:r>
      <w:proofErr w:type="spellEnd"/>
      <w:r w:rsidR="00294B76" w:rsidRPr="00294B76">
        <w:rPr>
          <w:rFonts w:ascii="Times New Roman" w:hAnsi="Times New Roman" w:cs="Times New Roman"/>
          <w:sz w:val="24"/>
          <w:szCs w:val="24"/>
          <w:lang w:val="en-US"/>
        </w:rPr>
        <w:t xml:space="preserve"> dan </w:t>
      </w:r>
      <w:proofErr w:type="spellStart"/>
      <w:r w:rsidR="00294B76" w:rsidRPr="00294B76">
        <w:rPr>
          <w:rFonts w:ascii="Times New Roman" w:hAnsi="Times New Roman" w:cs="Times New Roman"/>
          <w:sz w:val="24"/>
          <w:szCs w:val="24"/>
          <w:lang w:val="en-US"/>
        </w:rPr>
        <w:t>bukan</w:t>
      </w:r>
      <w:proofErr w:type="spellEnd"/>
      <w:r w:rsidR="00294B76" w:rsidRPr="00294B76">
        <w:rPr>
          <w:rFonts w:ascii="Times New Roman" w:hAnsi="Times New Roman" w:cs="Times New Roman"/>
          <w:sz w:val="24"/>
          <w:szCs w:val="24"/>
          <w:lang w:val="en-US"/>
        </w:rPr>
        <w:t xml:space="preserve"> pada </w:t>
      </w:r>
      <w:proofErr w:type="spellStart"/>
      <w:r w:rsidR="00294B76" w:rsidRPr="00294B76">
        <w:rPr>
          <w:rFonts w:ascii="Times New Roman" w:hAnsi="Times New Roman" w:cs="Times New Roman"/>
          <w:sz w:val="24"/>
          <w:szCs w:val="24"/>
          <w:lang w:val="en-US"/>
        </w:rPr>
        <w:t>kewenangan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atributif</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absolut</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Mahkamah</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Contoh</w:t>
      </w:r>
      <w:proofErr w:type="spellEnd"/>
      <w:r w:rsidR="00294B76" w:rsidRPr="00294B76">
        <w:rPr>
          <w:rFonts w:ascii="Times New Roman" w:hAnsi="Times New Roman" w:cs="Times New Roman"/>
          <w:sz w:val="24"/>
          <w:szCs w:val="24"/>
          <w:lang w:val="en-US"/>
        </w:rPr>
        <w:t xml:space="preserve">: </w:t>
      </w:r>
      <w:r w:rsidR="000F77EE" w:rsidRPr="000F77EE">
        <w:rPr>
          <w:rFonts w:ascii="Times New Roman" w:hAnsi="Times New Roman" w:cs="Times New Roman"/>
          <w:sz w:val="24"/>
          <w:szCs w:val="24"/>
          <w:lang w:val="en-US"/>
        </w:rPr>
        <w:t xml:space="preserve">Karena </w:t>
      </w:r>
      <w:proofErr w:type="spellStart"/>
      <w:r w:rsidR="000F77EE" w:rsidRPr="000F77EE">
        <w:rPr>
          <w:rFonts w:ascii="Times New Roman" w:hAnsi="Times New Roman" w:cs="Times New Roman"/>
          <w:sz w:val="24"/>
          <w:szCs w:val="24"/>
          <w:lang w:val="en-US"/>
        </w:rPr>
        <w:t>penggugat</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sudah</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mengajukan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gugatan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waris</w:t>
      </w:r>
      <w:proofErr w:type="spellEnd"/>
      <w:r w:rsidR="000F77EE" w:rsidRPr="000F77EE">
        <w:rPr>
          <w:rFonts w:ascii="Times New Roman" w:hAnsi="Times New Roman" w:cs="Times New Roman"/>
          <w:sz w:val="24"/>
          <w:szCs w:val="24"/>
          <w:lang w:val="en-US"/>
        </w:rPr>
        <w:t xml:space="preserve"> di </w:t>
      </w:r>
      <w:proofErr w:type="spellStart"/>
      <w:r w:rsidR="000F77EE" w:rsidRPr="000F77EE">
        <w:rPr>
          <w:rFonts w:ascii="Times New Roman" w:hAnsi="Times New Roman" w:cs="Times New Roman"/>
          <w:sz w:val="24"/>
          <w:szCs w:val="24"/>
          <w:lang w:val="en-US"/>
        </w:rPr>
        <w:t>Sidoarjo</w:t>
      </w:r>
      <w:proofErr w:type="spellEnd"/>
      <w:r w:rsidR="000F77EE" w:rsidRPr="000F77EE">
        <w:rPr>
          <w:rFonts w:ascii="Times New Roman" w:hAnsi="Times New Roman" w:cs="Times New Roman"/>
          <w:sz w:val="24"/>
          <w:szCs w:val="24"/>
          <w:lang w:val="en-US"/>
        </w:rPr>
        <w:t xml:space="preserve"> dan </w:t>
      </w:r>
      <w:proofErr w:type="spellStart"/>
      <w:r w:rsidR="000F77EE" w:rsidRPr="000F77EE">
        <w:rPr>
          <w:rFonts w:ascii="Times New Roman" w:hAnsi="Times New Roman" w:cs="Times New Roman"/>
          <w:sz w:val="24"/>
          <w:szCs w:val="24"/>
          <w:lang w:val="en-US"/>
        </w:rPr>
        <w:t>tergugat</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serta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barang</w:t>
      </w:r>
      <w:proofErr w:type="spellEnd"/>
      <w:r w:rsidR="000F77EE" w:rsidRPr="000F77EE">
        <w:rPr>
          <w:rFonts w:ascii="Times New Roman" w:hAnsi="Times New Roman" w:cs="Times New Roman"/>
          <w:sz w:val="24"/>
          <w:szCs w:val="24"/>
          <w:lang w:val="en-US"/>
        </w:rPr>
        <w:t xml:space="preserve"> yang </w:t>
      </w:r>
      <w:proofErr w:type="spellStart"/>
      <w:r w:rsidR="000F77EE" w:rsidRPr="000F77EE">
        <w:rPr>
          <w:rFonts w:ascii="Times New Roman" w:hAnsi="Times New Roman" w:cs="Times New Roman"/>
          <w:sz w:val="24"/>
          <w:szCs w:val="24"/>
          <w:lang w:val="en-US"/>
        </w:rPr>
        <w:t>disengketakan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sudah</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ada</w:t>
      </w:r>
      <w:proofErr w:type="spellEnd"/>
      <w:r w:rsidR="000F77EE" w:rsidRPr="000F77EE">
        <w:rPr>
          <w:rFonts w:ascii="Times New Roman" w:hAnsi="Times New Roman" w:cs="Times New Roman"/>
          <w:sz w:val="24"/>
          <w:szCs w:val="24"/>
          <w:lang w:val="en-US"/>
        </w:rPr>
        <w:t xml:space="preserve"> di sana, </w:t>
      </w:r>
      <w:proofErr w:type="spellStart"/>
      <w:r w:rsidR="000F77EE" w:rsidRPr="000F77EE">
        <w:rPr>
          <w:rFonts w:ascii="Times New Roman" w:hAnsi="Times New Roman" w:cs="Times New Roman"/>
          <w:sz w:val="24"/>
          <w:szCs w:val="24"/>
          <w:lang w:val="en-US"/>
        </w:rPr>
        <w:t>maka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Pengadilan</w:t>
      </w:r>
      <w:proofErr w:type="spellEnd"/>
      <w:r w:rsidR="000F77EE" w:rsidRPr="000F77EE">
        <w:rPr>
          <w:rFonts w:ascii="Times New Roman" w:hAnsi="Times New Roman" w:cs="Times New Roman"/>
          <w:sz w:val="24"/>
          <w:szCs w:val="24"/>
          <w:lang w:val="en-US"/>
        </w:rPr>
        <w:t xml:space="preserve"> Agama Surabaya </w:t>
      </w:r>
      <w:proofErr w:type="spellStart"/>
      <w:r w:rsidR="000F77EE" w:rsidRPr="000F77EE">
        <w:rPr>
          <w:rFonts w:ascii="Times New Roman" w:hAnsi="Times New Roman" w:cs="Times New Roman"/>
          <w:sz w:val="24"/>
          <w:szCs w:val="24"/>
          <w:lang w:val="en-US"/>
        </w:rPr>
        <w:t>tidak</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dapat</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mengadili</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perkara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tersebut</w:t>
      </w:r>
      <w:proofErr w:type="spellEnd"/>
      <w:r w:rsidR="000F77EE" w:rsidRPr="000F77EE">
        <w:rPr>
          <w:rFonts w:ascii="Times New Roman" w:hAnsi="Times New Roman" w:cs="Times New Roman"/>
          <w:sz w:val="24"/>
          <w:szCs w:val="24"/>
          <w:lang w:val="en-US"/>
        </w:rPr>
        <w:t>.</w:t>
      </w:r>
    </w:p>
    <w:p w14:paraId="25B407D3" w14:textId="77777777" w:rsidR="002D15BA" w:rsidRPr="00712CE2" w:rsidRDefault="002D15BA" w:rsidP="004436CB">
      <w:pPr>
        <w:spacing w:after="0" w:line="36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 xml:space="preserve">2. </w:t>
      </w:r>
      <w:proofErr w:type="spellStart"/>
      <w:r w:rsidRPr="00712CE2">
        <w:rPr>
          <w:rFonts w:ascii="Times New Roman" w:hAnsi="Times New Roman" w:cs="Times New Roman"/>
          <w:sz w:val="24"/>
          <w:szCs w:val="24"/>
          <w:lang w:val="en-US"/>
        </w:rPr>
        <w:t>Eksepsi</w:t>
      </w:r>
      <w:proofErr w:type="spellEnd"/>
      <w:r w:rsidRPr="00712CE2">
        <w:rPr>
          <w:rFonts w:ascii="Times New Roman" w:hAnsi="Times New Roman" w:cs="Times New Roman"/>
          <w:sz w:val="24"/>
          <w:szCs w:val="24"/>
          <w:lang w:val="en-US"/>
        </w:rPr>
        <w:t xml:space="preserve"> di </w:t>
      </w:r>
      <w:proofErr w:type="spellStart"/>
      <w:r w:rsidRPr="00712CE2">
        <w:rPr>
          <w:rFonts w:ascii="Times New Roman" w:hAnsi="Times New Roman" w:cs="Times New Roman"/>
          <w:sz w:val="24"/>
          <w:szCs w:val="24"/>
          <w:lang w:val="en-US"/>
        </w:rPr>
        <w:t>luar</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kewenangan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mengadili</w:t>
      </w:r>
      <w:proofErr w:type="spellEnd"/>
      <w:r w:rsidRPr="00712CE2">
        <w:rPr>
          <w:rFonts w:ascii="Times New Roman" w:hAnsi="Times New Roman" w:cs="Times New Roman"/>
          <w:sz w:val="24"/>
          <w:szCs w:val="24"/>
          <w:lang w:val="en-US"/>
        </w:rPr>
        <w:t>;</w:t>
      </w:r>
    </w:p>
    <w:p w14:paraId="069D0033" w14:textId="77777777" w:rsidR="002D15BA" w:rsidRPr="00712CE2" w:rsidRDefault="002D15BA"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 xml:space="preserve">a. </w:t>
      </w:r>
      <w:proofErr w:type="spellStart"/>
      <w:r w:rsidRPr="00712CE2">
        <w:rPr>
          <w:rFonts w:ascii="Times New Roman" w:hAnsi="Times New Roman" w:cs="Times New Roman"/>
          <w:sz w:val="24"/>
          <w:szCs w:val="24"/>
          <w:lang w:val="en-US"/>
        </w:rPr>
        <w:t>Eksepsi</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surat</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gugatan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Penggugat</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tidak</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sah</w:t>
      </w:r>
      <w:proofErr w:type="spellEnd"/>
      <w:r w:rsidRPr="00712CE2">
        <w:rPr>
          <w:rFonts w:ascii="Times New Roman" w:hAnsi="Times New Roman" w:cs="Times New Roman"/>
          <w:sz w:val="24"/>
          <w:szCs w:val="24"/>
          <w:lang w:val="en-US"/>
        </w:rPr>
        <w:t>.</w:t>
      </w:r>
    </w:p>
    <w:p w14:paraId="501D5023" w14:textId="77777777" w:rsidR="002D15BA" w:rsidRPr="00712CE2" w:rsidRDefault="002D15BA"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lastRenderedPageBreak/>
        <w:tab/>
      </w:r>
      <w:proofErr w:type="spellStart"/>
      <w:r w:rsidR="00294B76" w:rsidRPr="00294B76">
        <w:rPr>
          <w:rFonts w:ascii="Times New Roman" w:hAnsi="Times New Roman" w:cs="Times New Roman"/>
          <w:sz w:val="24"/>
          <w:szCs w:val="24"/>
          <w:lang w:val="en-US"/>
        </w:rPr>
        <w:t>Pengecualian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ini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meminta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perhatian</w:t>
      </w:r>
      <w:proofErr w:type="spellEnd"/>
      <w:r w:rsidR="00294B76" w:rsidRPr="00294B76">
        <w:rPr>
          <w:rFonts w:ascii="Times New Roman" w:hAnsi="Times New Roman" w:cs="Times New Roman"/>
          <w:sz w:val="24"/>
          <w:szCs w:val="24"/>
          <w:lang w:val="en-US"/>
        </w:rPr>
        <w:t xml:space="preserve"> pada </w:t>
      </w:r>
      <w:proofErr w:type="spellStart"/>
      <w:r w:rsidR="00294B76" w:rsidRPr="00294B76">
        <w:rPr>
          <w:rFonts w:ascii="Times New Roman" w:hAnsi="Times New Roman" w:cs="Times New Roman"/>
          <w:sz w:val="24"/>
          <w:szCs w:val="24"/>
          <w:lang w:val="en-US"/>
        </w:rPr>
        <w:t>masalah</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keseluruhan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dari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kurangnya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formalitas</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gugatan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Penggugat</w:t>
      </w:r>
      <w:proofErr w:type="spellEnd"/>
      <w:r w:rsidR="00294B76" w:rsidRPr="00294B76">
        <w:rPr>
          <w:rFonts w:ascii="Times New Roman" w:hAnsi="Times New Roman" w:cs="Times New Roman"/>
          <w:sz w:val="24"/>
          <w:szCs w:val="24"/>
          <w:lang w:val="en-US"/>
        </w:rPr>
        <w:t xml:space="preserve">. </w:t>
      </w:r>
      <w:r w:rsidR="00191BEB" w:rsidRPr="00191BEB">
        <w:rPr>
          <w:rFonts w:ascii="Times New Roman" w:hAnsi="Times New Roman" w:cs="Times New Roman"/>
          <w:sz w:val="24"/>
          <w:szCs w:val="24"/>
          <w:lang w:val="en-US"/>
        </w:rPr>
        <w:t xml:space="preserve">Dalam </w:t>
      </w:r>
      <w:proofErr w:type="spellStart"/>
      <w:r w:rsidR="00191BEB" w:rsidRPr="00191BEB">
        <w:rPr>
          <w:rFonts w:ascii="Times New Roman" w:hAnsi="Times New Roman" w:cs="Times New Roman"/>
          <w:sz w:val="24"/>
          <w:szCs w:val="24"/>
          <w:lang w:val="en-US"/>
        </w:rPr>
        <w:t>keadaan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ini</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seringkali</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menjadi</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masalah</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untuk</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mempertanyakan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keabsahan</w:t>
      </w:r>
      <w:proofErr w:type="spellEnd"/>
      <w:r w:rsidR="00191BEB" w:rsidRPr="00191BEB">
        <w:rPr>
          <w:rFonts w:ascii="Times New Roman" w:hAnsi="Times New Roman" w:cs="Times New Roman"/>
          <w:sz w:val="24"/>
          <w:szCs w:val="24"/>
          <w:lang w:val="en-US"/>
        </w:rPr>
        <w:t xml:space="preserve"> orang yang </w:t>
      </w:r>
      <w:proofErr w:type="spellStart"/>
      <w:r w:rsidR="00191BEB" w:rsidRPr="00191BEB">
        <w:rPr>
          <w:rFonts w:ascii="Times New Roman" w:hAnsi="Times New Roman" w:cs="Times New Roman"/>
          <w:sz w:val="24"/>
          <w:szCs w:val="24"/>
          <w:lang w:val="en-US"/>
        </w:rPr>
        <w:t>menandatangani</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pengaduan</w:t>
      </w:r>
      <w:proofErr w:type="spellEnd"/>
      <w:r w:rsidR="00191BEB" w:rsidRPr="00191BEB">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Terdakwa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sering</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menantang</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surat</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tindakan</w:t>
      </w:r>
      <w:proofErr w:type="spellEnd"/>
      <w:r w:rsidR="000F77EE" w:rsidRPr="000F77EE">
        <w:rPr>
          <w:rFonts w:ascii="Times New Roman" w:hAnsi="Times New Roman" w:cs="Times New Roman"/>
          <w:sz w:val="24"/>
          <w:szCs w:val="24"/>
          <w:lang w:val="en-US"/>
        </w:rPr>
        <w:t xml:space="preserve"> yang </w:t>
      </w:r>
      <w:proofErr w:type="spellStart"/>
      <w:r w:rsidR="000F77EE" w:rsidRPr="000F77EE">
        <w:rPr>
          <w:rFonts w:ascii="Times New Roman" w:hAnsi="Times New Roman" w:cs="Times New Roman"/>
          <w:sz w:val="24"/>
          <w:szCs w:val="24"/>
          <w:lang w:val="en-US"/>
        </w:rPr>
        <w:t>melibatkan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pemberian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kuasa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khusus</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dari</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pengacara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kepada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individu</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tertentu</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seperti</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pengacara</w:t>
      </w:r>
      <w:proofErr w:type="spellEnd"/>
      <w:r w:rsidR="000F77EE" w:rsidRPr="000F77EE">
        <w:rPr>
          <w:rFonts w:ascii="Times New Roman" w:hAnsi="Times New Roman" w:cs="Times New Roman"/>
          <w:sz w:val="24"/>
          <w:szCs w:val="24"/>
          <w:lang w:val="en-US"/>
        </w:rPr>
        <w:t xml:space="preserve">). Jika </w:t>
      </w:r>
      <w:proofErr w:type="spellStart"/>
      <w:r w:rsidR="000F77EE" w:rsidRPr="000F77EE">
        <w:rPr>
          <w:rFonts w:ascii="Times New Roman" w:hAnsi="Times New Roman" w:cs="Times New Roman"/>
          <w:sz w:val="24"/>
          <w:szCs w:val="24"/>
          <w:lang w:val="en-US"/>
        </w:rPr>
        <w:t>gugatan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penggugat</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ditandatangani</w:t>
      </w:r>
      <w:proofErr w:type="spellEnd"/>
      <w:r w:rsidR="000F77EE" w:rsidRPr="000F77EE">
        <w:rPr>
          <w:rFonts w:ascii="Times New Roman" w:hAnsi="Times New Roman" w:cs="Times New Roman"/>
          <w:sz w:val="24"/>
          <w:szCs w:val="24"/>
          <w:lang w:val="en-US"/>
        </w:rPr>
        <w:t xml:space="preserve"> oleh </w:t>
      </w:r>
      <w:proofErr w:type="spellStart"/>
      <w:r w:rsidR="000F77EE" w:rsidRPr="000F77EE">
        <w:rPr>
          <w:rFonts w:ascii="Times New Roman" w:hAnsi="Times New Roman" w:cs="Times New Roman"/>
          <w:sz w:val="24"/>
          <w:szCs w:val="24"/>
          <w:lang w:val="en-US"/>
        </w:rPr>
        <w:t>surat</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kuasa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tanpa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izin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tetapi</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tanggal</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pengajuannya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sebelum</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surat</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kuasa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ditandatangani</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gugatan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itu</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tidak</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sah</w:t>
      </w:r>
      <w:proofErr w:type="spellEnd"/>
      <w:r w:rsidR="000F77EE" w:rsidRPr="000F77EE">
        <w:rPr>
          <w:rFonts w:ascii="Times New Roman" w:hAnsi="Times New Roman" w:cs="Times New Roman"/>
          <w:sz w:val="24"/>
          <w:szCs w:val="24"/>
          <w:lang w:val="en-US"/>
        </w:rPr>
        <w:t>.</w:t>
      </w:r>
      <w:r w:rsidRPr="00712CE2">
        <w:rPr>
          <w:rFonts w:ascii="Times New Roman" w:hAnsi="Times New Roman" w:cs="Times New Roman"/>
          <w:sz w:val="24"/>
          <w:szCs w:val="24"/>
          <w:lang w:val="en-US"/>
        </w:rPr>
        <w:t xml:space="preserve"> </w:t>
      </w:r>
    </w:p>
    <w:p w14:paraId="0F981D9E" w14:textId="77777777" w:rsidR="002D15BA" w:rsidRPr="00712CE2" w:rsidRDefault="00191BEB" w:rsidP="004436CB">
      <w:pPr>
        <w:spacing w:after="0" w:line="480" w:lineRule="auto"/>
        <w:jc w:val="both"/>
        <w:rPr>
          <w:rFonts w:ascii="Times New Roman" w:hAnsi="Times New Roman" w:cs="Times New Roman"/>
          <w:sz w:val="24"/>
          <w:szCs w:val="24"/>
          <w:lang w:val="en-US"/>
        </w:rPr>
      </w:pPr>
      <w:proofErr w:type="spellStart"/>
      <w:r w:rsidRPr="00191BEB">
        <w:rPr>
          <w:rFonts w:ascii="Times New Roman" w:hAnsi="Times New Roman" w:cs="Times New Roman"/>
          <w:sz w:val="24"/>
          <w:szCs w:val="24"/>
          <w:lang w:val="en-US"/>
        </w:rPr>
        <w:t>surat</w:t>
      </w:r>
      <w:proofErr w:type="spellEnd"/>
      <w:r w:rsidRPr="00191BEB">
        <w:rPr>
          <w:rFonts w:ascii="Times New Roman" w:hAnsi="Times New Roman" w:cs="Times New Roman"/>
          <w:sz w:val="24"/>
          <w:szCs w:val="24"/>
          <w:lang w:val="en-US"/>
        </w:rPr>
        <w:t xml:space="preserve"> </w:t>
      </w:r>
      <w:proofErr w:type="spellStart"/>
      <w:r w:rsidRPr="00191BEB">
        <w:rPr>
          <w:rFonts w:ascii="Times New Roman" w:hAnsi="Times New Roman" w:cs="Times New Roman"/>
          <w:sz w:val="24"/>
          <w:szCs w:val="24"/>
          <w:lang w:val="en-US"/>
        </w:rPr>
        <w:t>kuasa</w:t>
      </w:r>
      <w:proofErr w:type="spellEnd"/>
      <w:r w:rsidRPr="00191BEB">
        <w:rPr>
          <w:rFonts w:ascii="Times New Roman" w:hAnsi="Times New Roman" w:cs="Times New Roman"/>
          <w:sz w:val="24"/>
          <w:szCs w:val="24"/>
          <w:lang w:val="en-US"/>
        </w:rPr>
        <w:t xml:space="preserve"> </w:t>
      </w:r>
      <w:proofErr w:type="spellStart"/>
      <w:r w:rsidRPr="00191BEB">
        <w:rPr>
          <w:rFonts w:ascii="Times New Roman" w:hAnsi="Times New Roman" w:cs="Times New Roman"/>
          <w:sz w:val="24"/>
          <w:szCs w:val="24"/>
          <w:lang w:val="en-US"/>
        </w:rPr>
        <w:t>khusus</w:t>
      </w:r>
      <w:proofErr w:type="spellEnd"/>
      <w:r w:rsidRPr="00191BEB">
        <w:rPr>
          <w:rFonts w:ascii="Times New Roman" w:hAnsi="Times New Roman" w:cs="Times New Roman"/>
          <w:sz w:val="24"/>
          <w:szCs w:val="24"/>
          <w:lang w:val="en-US"/>
        </w:rPr>
        <w:t xml:space="preserve"> </w:t>
      </w:r>
      <w:proofErr w:type="spellStart"/>
      <w:r w:rsidRPr="00191BEB">
        <w:rPr>
          <w:rFonts w:ascii="Times New Roman" w:hAnsi="Times New Roman" w:cs="Times New Roman"/>
          <w:sz w:val="24"/>
          <w:szCs w:val="24"/>
          <w:lang w:val="en-US"/>
        </w:rPr>
        <w:t>digunakan</w:t>
      </w:r>
      <w:proofErr w:type="spellEnd"/>
      <w:r w:rsidRPr="00191BEB">
        <w:rPr>
          <w:rFonts w:ascii="Times New Roman" w:hAnsi="Times New Roman" w:cs="Times New Roman"/>
          <w:sz w:val="24"/>
          <w:szCs w:val="24"/>
          <w:lang w:val="en-US"/>
        </w:rPr>
        <w:t xml:space="preserve"> </w:t>
      </w:r>
      <w:proofErr w:type="spellStart"/>
      <w:r w:rsidRPr="00191BEB">
        <w:rPr>
          <w:rFonts w:ascii="Times New Roman" w:hAnsi="Times New Roman" w:cs="Times New Roman"/>
          <w:sz w:val="24"/>
          <w:szCs w:val="24"/>
          <w:lang w:val="en-US"/>
        </w:rPr>
        <w:t>untuk</w:t>
      </w:r>
      <w:proofErr w:type="spellEnd"/>
      <w:r w:rsidRPr="00191BEB">
        <w:rPr>
          <w:rFonts w:ascii="Times New Roman" w:hAnsi="Times New Roman" w:cs="Times New Roman"/>
          <w:sz w:val="24"/>
          <w:szCs w:val="24"/>
          <w:lang w:val="en-US"/>
        </w:rPr>
        <w:t xml:space="preserve"> </w:t>
      </w:r>
      <w:proofErr w:type="spellStart"/>
      <w:r w:rsidRPr="00191BEB">
        <w:rPr>
          <w:rFonts w:ascii="Times New Roman" w:hAnsi="Times New Roman" w:cs="Times New Roman"/>
          <w:sz w:val="24"/>
          <w:szCs w:val="24"/>
          <w:lang w:val="en-US"/>
        </w:rPr>
        <w:t>mendapatkan</w:t>
      </w:r>
      <w:proofErr w:type="spellEnd"/>
      <w:r w:rsidRPr="00191BEB">
        <w:rPr>
          <w:rFonts w:ascii="Times New Roman" w:hAnsi="Times New Roman" w:cs="Times New Roman"/>
          <w:sz w:val="24"/>
          <w:szCs w:val="24"/>
          <w:lang w:val="en-US"/>
        </w:rPr>
        <w:t xml:space="preserve"> </w:t>
      </w:r>
      <w:proofErr w:type="spellStart"/>
      <w:r w:rsidRPr="00191BEB">
        <w:rPr>
          <w:rFonts w:ascii="Times New Roman" w:hAnsi="Times New Roman" w:cs="Times New Roman"/>
          <w:sz w:val="24"/>
          <w:szCs w:val="24"/>
          <w:lang w:val="en-US"/>
        </w:rPr>
        <w:t>surat</w:t>
      </w:r>
      <w:proofErr w:type="spellEnd"/>
      <w:r w:rsidRPr="00191BEB">
        <w:rPr>
          <w:rFonts w:ascii="Times New Roman" w:hAnsi="Times New Roman" w:cs="Times New Roman"/>
          <w:sz w:val="24"/>
          <w:szCs w:val="24"/>
          <w:lang w:val="en-US"/>
        </w:rPr>
        <w:t xml:space="preserve"> </w:t>
      </w:r>
      <w:proofErr w:type="spellStart"/>
      <w:r w:rsidRPr="00191BEB">
        <w:rPr>
          <w:rFonts w:ascii="Times New Roman" w:hAnsi="Times New Roman" w:cs="Times New Roman"/>
          <w:sz w:val="24"/>
          <w:szCs w:val="24"/>
          <w:lang w:val="en-US"/>
        </w:rPr>
        <w:t>kuasa</w:t>
      </w:r>
      <w:proofErr w:type="spellEnd"/>
      <w:r w:rsidRPr="00191BEB">
        <w:rPr>
          <w:rFonts w:ascii="Times New Roman" w:hAnsi="Times New Roman" w:cs="Times New Roman"/>
          <w:sz w:val="24"/>
          <w:szCs w:val="24"/>
          <w:lang w:val="en-US"/>
        </w:rPr>
        <w:t>.</w:t>
      </w:r>
    </w:p>
    <w:p w14:paraId="59B4F423" w14:textId="77777777" w:rsidR="002D15BA" w:rsidRPr="00712CE2" w:rsidRDefault="002D15BA"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 xml:space="preserve">b. </w:t>
      </w:r>
      <w:proofErr w:type="spellStart"/>
      <w:r w:rsidRPr="00712CE2">
        <w:rPr>
          <w:rFonts w:ascii="Times New Roman" w:hAnsi="Times New Roman" w:cs="Times New Roman"/>
          <w:sz w:val="24"/>
          <w:szCs w:val="24"/>
          <w:lang w:val="en-US"/>
        </w:rPr>
        <w:t>Eksepsi</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surat</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kuasa</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tidak</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sah</w:t>
      </w:r>
      <w:proofErr w:type="spellEnd"/>
      <w:r w:rsidRPr="00712CE2">
        <w:rPr>
          <w:rFonts w:ascii="Times New Roman" w:hAnsi="Times New Roman" w:cs="Times New Roman"/>
          <w:sz w:val="24"/>
          <w:szCs w:val="24"/>
          <w:lang w:val="en-US"/>
        </w:rPr>
        <w:t>.</w:t>
      </w:r>
    </w:p>
    <w:p w14:paraId="0E06D655" w14:textId="77777777" w:rsidR="002D15BA" w:rsidRPr="00712CE2" w:rsidRDefault="00AC740F" w:rsidP="004436CB">
      <w:p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b.1 </w:t>
      </w:r>
      <w:r w:rsidR="002D15BA" w:rsidRPr="00712CE2">
        <w:rPr>
          <w:rFonts w:ascii="Times New Roman" w:hAnsi="Times New Roman" w:cs="Times New Roman"/>
          <w:sz w:val="24"/>
          <w:szCs w:val="24"/>
          <w:lang w:val="en-US"/>
        </w:rPr>
        <w:t xml:space="preserve"> </w:t>
      </w:r>
      <w:r w:rsidR="0086070E">
        <w:rPr>
          <w:rFonts w:ascii="Times New Roman" w:hAnsi="Times New Roman" w:cs="Times New Roman"/>
          <w:sz w:val="24"/>
          <w:szCs w:val="24"/>
        </w:rPr>
        <w:t xml:space="preserve"> </w:t>
      </w:r>
      <w:proofErr w:type="spellStart"/>
      <w:r w:rsidR="002D15BA" w:rsidRPr="00712CE2">
        <w:rPr>
          <w:rFonts w:ascii="Times New Roman" w:hAnsi="Times New Roman" w:cs="Times New Roman"/>
          <w:sz w:val="24"/>
          <w:szCs w:val="24"/>
          <w:lang w:val="en-US"/>
        </w:rPr>
        <w:t>Pemberi</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atau</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penerima</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kuasa</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tidak</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berwenang</w:t>
      </w:r>
      <w:proofErr w:type="spellEnd"/>
      <w:r w:rsidR="002D15BA" w:rsidRPr="00712CE2">
        <w:rPr>
          <w:rFonts w:ascii="Times New Roman" w:hAnsi="Times New Roman" w:cs="Times New Roman"/>
          <w:sz w:val="24"/>
          <w:szCs w:val="24"/>
          <w:lang w:val="en-US"/>
        </w:rPr>
        <w:t>.</w:t>
      </w:r>
    </w:p>
    <w:p w14:paraId="375938C5" w14:textId="77777777" w:rsidR="002D15BA" w:rsidRPr="00712CE2" w:rsidRDefault="002D15BA" w:rsidP="004436CB">
      <w:pPr>
        <w:spacing w:after="0" w:line="480" w:lineRule="auto"/>
        <w:ind w:left="709"/>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r w:rsidR="000F77EE" w:rsidRPr="000F77EE">
        <w:rPr>
          <w:rFonts w:ascii="Times New Roman" w:hAnsi="Times New Roman" w:cs="Times New Roman"/>
          <w:sz w:val="24"/>
          <w:szCs w:val="24"/>
          <w:lang w:val="en-US"/>
        </w:rPr>
        <w:t xml:space="preserve">Dalam </w:t>
      </w:r>
      <w:proofErr w:type="spellStart"/>
      <w:r w:rsidR="000F77EE" w:rsidRPr="000F77EE">
        <w:rPr>
          <w:rFonts w:ascii="Times New Roman" w:hAnsi="Times New Roman" w:cs="Times New Roman"/>
          <w:sz w:val="24"/>
          <w:szCs w:val="24"/>
          <w:lang w:val="en-US"/>
        </w:rPr>
        <w:t>eksepsi</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ini</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pihak</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tergugat</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mengajukan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pertanyaan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tentang</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kedudukan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advokat</w:t>
      </w:r>
      <w:proofErr w:type="spellEnd"/>
      <w:r w:rsidR="000F77EE" w:rsidRPr="000F77EE">
        <w:rPr>
          <w:rFonts w:ascii="Times New Roman" w:hAnsi="Times New Roman" w:cs="Times New Roman"/>
          <w:sz w:val="24"/>
          <w:szCs w:val="24"/>
          <w:lang w:val="en-US"/>
        </w:rPr>
        <w:t xml:space="preserve"> dan </w:t>
      </w:r>
      <w:proofErr w:type="spellStart"/>
      <w:r w:rsidR="000F77EE" w:rsidRPr="000F77EE">
        <w:rPr>
          <w:rFonts w:ascii="Times New Roman" w:hAnsi="Times New Roman" w:cs="Times New Roman"/>
          <w:sz w:val="24"/>
          <w:szCs w:val="24"/>
          <w:lang w:val="en-US"/>
        </w:rPr>
        <w:t>apakah</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advokat</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terdaftar</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telah</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mengucapkan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sumpah</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advokat</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sesuai</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dengan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kriteria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atau</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tidak</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antara</w:t>
      </w:r>
      <w:proofErr w:type="spellEnd"/>
      <w:r w:rsidR="000F77EE" w:rsidRPr="000F77EE">
        <w:rPr>
          <w:rFonts w:ascii="Times New Roman" w:hAnsi="Times New Roman" w:cs="Times New Roman"/>
          <w:sz w:val="24"/>
          <w:szCs w:val="24"/>
          <w:lang w:val="en-US"/>
        </w:rPr>
        <w:t xml:space="preserve"> lain </w:t>
      </w:r>
      <w:proofErr w:type="spellStart"/>
      <w:r w:rsidR="000F77EE" w:rsidRPr="000F77EE">
        <w:rPr>
          <w:rFonts w:ascii="Times New Roman" w:hAnsi="Times New Roman" w:cs="Times New Roman"/>
          <w:sz w:val="24"/>
          <w:szCs w:val="24"/>
          <w:lang w:val="en-US"/>
        </w:rPr>
        <w:t>mengenai</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kedudukan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hukum</w:t>
      </w:r>
      <w:proofErr w:type="spellEnd"/>
      <w:r w:rsidR="000F77EE" w:rsidRPr="000F77EE">
        <w:rPr>
          <w:rFonts w:ascii="Times New Roman" w:hAnsi="Times New Roman" w:cs="Times New Roman"/>
          <w:sz w:val="24"/>
          <w:szCs w:val="24"/>
          <w:lang w:val="en-US"/>
        </w:rPr>
        <w:t xml:space="preserve"> orang yang </w:t>
      </w:r>
      <w:proofErr w:type="spellStart"/>
      <w:r w:rsidR="000F77EE" w:rsidRPr="000F77EE">
        <w:rPr>
          <w:rFonts w:ascii="Times New Roman" w:hAnsi="Times New Roman" w:cs="Times New Roman"/>
          <w:sz w:val="24"/>
          <w:szCs w:val="24"/>
          <w:lang w:val="en-US"/>
        </w:rPr>
        <w:t>bersangkutan</w:t>
      </w:r>
      <w:proofErr w:type="spellEnd"/>
      <w:r w:rsidR="000F77EE" w:rsidRPr="000F77EE">
        <w:rPr>
          <w:rFonts w:ascii="Times New Roman" w:hAnsi="Times New Roman" w:cs="Times New Roman"/>
          <w:sz w:val="24"/>
          <w:szCs w:val="24"/>
          <w:lang w:val="en-US"/>
        </w:rPr>
        <w:t xml:space="preserve"> dan orang yang </w:t>
      </w:r>
      <w:proofErr w:type="spellStart"/>
      <w:r w:rsidR="000F77EE" w:rsidRPr="000F77EE">
        <w:rPr>
          <w:rFonts w:ascii="Times New Roman" w:hAnsi="Times New Roman" w:cs="Times New Roman"/>
          <w:sz w:val="24"/>
          <w:szCs w:val="24"/>
          <w:lang w:val="en-US"/>
        </w:rPr>
        <w:t>mewakilinya</w:t>
      </w:r>
      <w:proofErr w:type="spellEnd"/>
      <w:r w:rsidR="000F77EE" w:rsidRPr="000F77EE">
        <w:rPr>
          <w:rFonts w:ascii="Times New Roman" w:hAnsi="Times New Roman" w:cs="Times New Roman"/>
          <w:sz w:val="24"/>
          <w:szCs w:val="24"/>
          <w:lang w:val="en-US"/>
        </w:rPr>
        <w:t xml:space="preserve"> di uji </w:t>
      </w:r>
      <w:proofErr w:type="spellStart"/>
      <w:r w:rsidR="000F77EE" w:rsidRPr="000F77EE">
        <w:rPr>
          <w:rFonts w:ascii="Times New Roman" w:hAnsi="Times New Roman" w:cs="Times New Roman"/>
          <w:sz w:val="24"/>
          <w:szCs w:val="24"/>
          <w:lang w:val="en-US"/>
        </w:rPr>
        <w:t>coba</w:t>
      </w:r>
      <w:proofErr w:type="spellEnd"/>
      <w:r w:rsidR="000F77EE" w:rsidRPr="000F77EE">
        <w:rPr>
          <w:rFonts w:ascii="Times New Roman" w:hAnsi="Times New Roman" w:cs="Times New Roman"/>
          <w:sz w:val="24"/>
          <w:szCs w:val="24"/>
          <w:lang w:val="en-US"/>
        </w:rPr>
        <w:t>.</w:t>
      </w:r>
    </w:p>
    <w:p w14:paraId="74E3B8C0" w14:textId="77777777" w:rsidR="002D15BA" w:rsidRPr="00712CE2" w:rsidRDefault="00AC740F" w:rsidP="004436CB">
      <w:pPr>
        <w:spacing w:after="0" w:line="480" w:lineRule="auto"/>
        <w:ind w:left="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b.2</w:t>
      </w:r>
      <w:r>
        <w:rPr>
          <w:rFonts w:ascii="Times New Roman" w:hAnsi="Times New Roman" w:cs="Times New Roman"/>
          <w:sz w:val="24"/>
          <w:szCs w:val="24"/>
        </w:rPr>
        <w:t xml:space="preserve"> </w:t>
      </w:r>
      <w:r w:rsidR="0086070E">
        <w:rPr>
          <w:rFonts w:ascii="Times New Roman" w:hAnsi="Times New Roman" w:cs="Times New Roman"/>
          <w:sz w:val="24"/>
          <w:szCs w:val="24"/>
        </w:rPr>
        <w:t xml:space="preserve"> </w:t>
      </w:r>
      <w:r w:rsidR="002D15BA" w:rsidRPr="00712CE2">
        <w:rPr>
          <w:rFonts w:ascii="Times New Roman" w:hAnsi="Times New Roman" w:cs="Times New Roman"/>
          <w:sz w:val="24"/>
          <w:szCs w:val="24"/>
          <w:lang w:val="en-US"/>
        </w:rPr>
        <w:t>Surat</w:t>
      </w:r>
      <w:proofErr w:type="gram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kuasa</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tidak</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menunjuk</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Pengadilan</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tertentu</w:t>
      </w:r>
      <w:proofErr w:type="spellEnd"/>
      <w:r w:rsidR="002D15BA" w:rsidRPr="00712CE2">
        <w:rPr>
          <w:rFonts w:ascii="Times New Roman" w:hAnsi="Times New Roman" w:cs="Times New Roman"/>
          <w:sz w:val="24"/>
          <w:szCs w:val="24"/>
          <w:lang w:val="en-US"/>
        </w:rPr>
        <w:t>;</w:t>
      </w:r>
    </w:p>
    <w:p w14:paraId="5F33A020" w14:textId="77777777" w:rsidR="002D15BA" w:rsidRPr="00712CE2" w:rsidRDefault="000F77EE" w:rsidP="004436CB">
      <w:pPr>
        <w:spacing w:after="0" w:line="480" w:lineRule="auto"/>
        <w:ind w:left="709" w:firstLine="567"/>
        <w:jc w:val="both"/>
        <w:rPr>
          <w:rFonts w:ascii="Times New Roman" w:hAnsi="Times New Roman" w:cs="Times New Roman"/>
          <w:sz w:val="24"/>
          <w:szCs w:val="24"/>
          <w:lang w:val="en-US"/>
        </w:rPr>
      </w:pPr>
      <w:r w:rsidRPr="000F77EE">
        <w:rPr>
          <w:rFonts w:ascii="Times New Roman" w:hAnsi="Times New Roman" w:cs="Times New Roman"/>
          <w:sz w:val="24"/>
          <w:szCs w:val="24"/>
          <w:lang w:val="en-US"/>
        </w:rPr>
        <w:t xml:space="preserve">Surat </w:t>
      </w:r>
      <w:proofErr w:type="spellStart"/>
      <w:r w:rsidRPr="000F77EE">
        <w:rPr>
          <w:rFonts w:ascii="Times New Roman" w:hAnsi="Times New Roman" w:cs="Times New Roman"/>
          <w:sz w:val="24"/>
          <w:szCs w:val="24"/>
          <w:lang w:val="en-US"/>
        </w:rPr>
        <w:t>kuasa</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tertentu</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bertentangan</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dengan</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tujuan</w:t>
      </w:r>
      <w:proofErr w:type="spellEnd"/>
      <w:r w:rsidRPr="000F77EE">
        <w:rPr>
          <w:rFonts w:ascii="Times New Roman" w:hAnsi="Times New Roman" w:cs="Times New Roman"/>
          <w:sz w:val="24"/>
          <w:szCs w:val="24"/>
          <w:lang w:val="en-US"/>
        </w:rPr>
        <w:t xml:space="preserve"> yang </w:t>
      </w:r>
      <w:proofErr w:type="spellStart"/>
      <w:r w:rsidRPr="000F77EE">
        <w:rPr>
          <w:rFonts w:ascii="Times New Roman" w:hAnsi="Times New Roman" w:cs="Times New Roman"/>
          <w:sz w:val="24"/>
          <w:szCs w:val="24"/>
          <w:lang w:val="en-US"/>
        </w:rPr>
        <w:t>dinyatakan</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karena</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tidak</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mengidentifikasi</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pengadilan</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berdasarkan</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nama</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atau</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lokasi</w:t>
      </w:r>
      <w:proofErr w:type="spellEnd"/>
      <w:r w:rsidRPr="000F77EE">
        <w:rPr>
          <w:rFonts w:ascii="Times New Roman" w:hAnsi="Times New Roman" w:cs="Times New Roman"/>
          <w:sz w:val="24"/>
          <w:szCs w:val="24"/>
          <w:lang w:val="en-US"/>
        </w:rPr>
        <w:t xml:space="preserve">. Surat </w:t>
      </w:r>
      <w:proofErr w:type="spellStart"/>
      <w:r w:rsidRPr="000F77EE">
        <w:rPr>
          <w:rFonts w:ascii="Times New Roman" w:hAnsi="Times New Roman" w:cs="Times New Roman"/>
          <w:sz w:val="24"/>
          <w:szCs w:val="24"/>
          <w:lang w:val="en-US"/>
        </w:rPr>
        <w:t>kuasa</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khusus</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harus</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berbentuk</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tertentu</w:t>
      </w:r>
      <w:proofErr w:type="spellEnd"/>
      <w:r w:rsidRPr="000F77EE">
        <w:rPr>
          <w:rFonts w:ascii="Times New Roman" w:hAnsi="Times New Roman" w:cs="Times New Roman"/>
          <w:sz w:val="24"/>
          <w:szCs w:val="24"/>
          <w:lang w:val="en-US"/>
        </w:rPr>
        <w:t xml:space="preserve"> dan </w:t>
      </w:r>
      <w:proofErr w:type="spellStart"/>
      <w:r w:rsidRPr="000F77EE">
        <w:rPr>
          <w:rFonts w:ascii="Times New Roman" w:hAnsi="Times New Roman" w:cs="Times New Roman"/>
          <w:sz w:val="24"/>
          <w:szCs w:val="24"/>
          <w:lang w:val="en-US"/>
        </w:rPr>
        <w:t>harus</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diperjelas</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bahwa</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surat</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kuasa</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hanya</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dapat</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dipergunakan</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untuk</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alasan-alasan</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hukum</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guna</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memenuhi</w:t>
      </w:r>
      <w:proofErr w:type="spellEnd"/>
      <w:r w:rsidRPr="000F77EE">
        <w:rPr>
          <w:rFonts w:ascii="Times New Roman" w:hAnsi="Times New Roman" w:cs="Times New Roman"/>
          <w:sz w:val="24"/>
          <w:szCs w:val="24"/>
          <w:lang w:val="en-US"/>
        </w:rPr>
        <w:t xml:space="preserve"> Surat </w:t>
      </w:r>
      <w:proofErr w:type="spellStart"/>
      <w:r w:rsidRPr="000F77EE">
        <w:rPr>
          <w:rFonts w:ascii="Times New Roman" w:hAnsi="Times New Roman" w:cs="Times New Roman"/>
          <w:sz w:val="24"/>
          <w:szCs w:val="24"/>
          <w:lang w:val="en-US"/>
        </w:rPr>
        <w:t>Edaran</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Mahkamah</w:t>
      </w:r>
      <w:proofErr w:type="spellEnd"/>
      <w:r w:rsidRPr="000F77EE">
        <w:rPr>
          <w:rFonts w:ascii="Times New Roman" w:hAnsi="Times New Roman" w:cs="Times New Roman"/>
          <w:sz w:val="24"/>
          <w:szCs w:val="24"/>
          <w:lang w:val="en-US"/>
        </w:rPr>
        <w:t xml:space="preserve"> Agung No. 6 </w:t>
      </w:r>
      <w:proofErr w:type="spellStart"/>
      <w:r w:rsidRPr="000F77EE">
        <w:rPr>
          <w:rFonts w:ascii="Times New Roman" w:hAnsi="Times New Roman" w:cs="Times New Roman"/>
          <w:sz w:val="24"/>
          <w:szCs w:val="24"/>
          <w:lang w:val="en-US"/>
        </w:rPr>
        <w:t>Tahun</w:t>
      </w:r>
      <w:proofErr w:type="spellEnd"/>
      <w:r w:rsidRPr="000F77EE">
        <w:rPr>
          <w:rFonts w:ascii="Times New Roman" w:hAnsi="Times New Roman" w:cs="Times New Roman"/>
          <w:sz w:val="24"/>
          <w:szCs w:val="24"/>
          <w:lang w:val="en-US"/>
        </w:rPr>
        <w:t xml:space="preserve"> 1994. </w:t>
      </w:r>
      <w:proofErr w:type="spellStart"/>
      <w:r w:rsidRPr="000F77EE">
        <w:rPr>
          <w:rFonts w:ascii="Times New Roman" w:hAnsi="Times New Roman" w:cs="Times New Roman"/>
          <w:sz w:val="24"/>
          <w:szCs w:val="24"/>
          <w:lang w:val="en-US"/>
        </w:rPr>
        <w:t>kategori</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khusus</w:t>
      </w:r>
      <w:proofErr w:type="spellEnd"/>
      <w:r w:rsidRPr="000F77EE">
        <w:rPr>
          <w:rFonts w:ascii="Times New Roman" w:hAnsi="Times New Roman" w:cs="Times New Roman"/>
          <w:sz w:val="24"/>
          <w:szCs w:val="24"/>
          <w:lang w:val="en-US"/>
        </w:rPr>
        <w:t>" dan "</w:t>
      </w:r>
      <w:proofErr w:type="spellStart"/>
      <w:r w:rsidRPr="000F77EE">
        <w:rPr>
          <w:rFonts w:ascii="Times New Roman" w:hAnsi="Times New Roman" w:cs="Times New Roman"/>
          <w:sz w:val="24"/>
          <w:szCs w:val="24"/>
          <w:lang w:val="en-US"/>
        </w:rPr>
        <w:t>persyaratan</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khusus</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secara</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objektif</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Dengan</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tidak</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adanya</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lastRenderedPageBreak/>
        <w:t>klarifikasi</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beberapa</w:t>
      </w:r>
      <w:proofErr w:type="spellEnd"/>
      <w:r w:rsidRPr="000F77EE">
        <w:rPr>
          <w:rFonts w:ascii="Times New Roman" w:hAnsi="Times New Roman" w:cs="Times New Roman"/>
          <w:sz w:val="24"/>
          <w:szCs w:val="24"/>
          <w:lang w:val="en-US"/>
        </w:rPr>
        <w:t xml:space="preserve"> arti </w:t>
      </w:r>
      <w:proofErr w:type="spellStart"/>
      <w:r w:rsidRPr="000F77EE">
        <w:rPr>
          <w:rFonts w:ascii="Times New Roman" w:hAnsi="Times New Roman" w:cs="Times New Roman"/>
          <w:sz w:val="24"/>
          <w:szCs w:val="24"/>
          <w:lang w:val="en-US"/>
        </w:rPr>
        <w:t>dapat</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diasumsikan</w:t>
      </w:r>
      <w:proofErr w:type="spellEnd"/>
      <w:r w:rsidRPr="000F77EE">
        <w:rPr>
          <w:rFonts w:ascii="Times New Roman" w:hAnsi="Times New Roman" w:cs="Times New Roman"/>
          <w:sz w:val="24"/>
          <w:szCs w:val="24"/>
          <w:lang w:val="en-US"/>
        </w:rPr>
        <w:t xml:space="preserve">. Surat </w:t>
      </w:r>
      <w:proofErr w:type="spellStart"/>
      <w:r w:rsidRPr="000F77EE">
        <w:rPr>
          <w:rFonts w:ascii="Times New Roman" w:hAnsi="Times New Roman" w:cs="Times New Roman"/>
          <w:sz w:val="24"/>
          <w:szCs w:val="24"/>
          <w:lang w:val="en-US"/>
        </w:rPr>
        <w:t>kuasa</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ini</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bukan</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surat</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kuasa</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khusus</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karena</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persyaratannya</w:t>
      </w:r>
      <w:proofErr w:type="spellEnd"/>
      <w:r w:rsidRPr="000F77EE">
        <w:rPr>
          <w:rFonts w:ascii="Times New Roman" w:hAnsi="Times New Roman" w:cs="Times New Roman"/>
          <w:sz w:val="24"/>
          <w:szCs w:val="24"/>
          <w:lang w:val="en-US"/>
        </w:rPr>
        <w:t xml:space="preserve"> sangat </w:t>
      </w:r>
      <w:proofErr w:type="spellStart"/>
      <w:r w:rsidRPr="000F77EE">
        <w:rPr>
          <w:rFonts w:ascii="Times New Roman" w:hAnsi="Times New Roman" w:cs="Times New Roman"/>
          <w:sz w:val="24"/>
          <w:szCs w:val="24"/>
          <w:lang w:val="en-US"/>
        </w:rPr>
        <w:t>mirip</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dengan</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surat</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kuasa</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standar</w:t>
      </w:r>
      <w:proofErr w:type="spellEnd"/>
      <w:r w:rsidRPr="000F77EE">
        <w:rPr>
          <w:rFonts w:ascii="Times New Roman" w:hAnsi="Times New Roman" w:cs="Times New Roman"/>
          <w:sz w:val="24"/>
          <w:szCs w:val="24"/>
          <w:lang w:val="en-US"/>
        </w:rPr>
        <w:t>.</w:t>
      </w:r>
    </w:p>
    <w:p w14:paraId="5A92C790" w14:textId="77777777" w:rsidR="002D15BA" w:rsidRPr="00712CE2" w:rsidRDefault="00AC740F" w:rsidP="004436CB">
      <w:pPr>
        <w:spacing w:after="0"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b.3 </w:t>
      </w:r>
      <w:r w:rsidR="0086070E">
        <w:rPr>
          <w:rFonts w:ascii="Times New Roman" w:hAnsi="Times New Roman" w:cs="Times New Roman"/>
          <w:sz w:val="24"/>
          <w:szCs w:val="24"/>
        </w:rPr>
        <w:t xml:space="preserve"> </w:t>
      </w:r>
      <w:r w:rsidR="002D15BA" w:rsidRPr="00712CE2">
        <w:rPr>
          <w:rFonts w:ascii="Times New Roman" w:hAnsi="Times New Roman" w:cs="Times New Roman"/>
          <w:sz w:val="24"/>
          <w:szCs w:val="24"/>
          <w:lang w:val="en-US"/>
        </w:rPr>
        <w:t xml:space="preserve"> Surat </w:t>
      </w:r>
      <w:proofErr w:type="spellStart"/>
      <w:r w:rsidR="002D15BA" w:rsidRPr="00712CE2">
        <w:rPr>
          <w:rFonts w:ascii="Times New Roman" w:hAnsi="Times New Roman" w:cs="Times New Roman"/>
          <w:sz w:val="24"/>
          <w:szCs w:val="24"/>
          <w:lang w:val="en-US"/>
        </w:rPr>
        <w:t>kuasa</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subtitusi</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tidak</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sah</w:t>
      </w:r>
      <w:proofErr w:type="spellEnd"/>
      <w:r w:rsidR="002D15BA" w:rsidRPr="00712CE2">
        <w:rPr>
          <w:rFonts w:ascii="Times New Roman" w:hAnsi="Times New Roman" w:cs="Times New Roman"/>
          <w:sz w:val="24"/>
          <w:szCs w:val="24"/>
          <w:lang w:val="en-US"/>
        </w:rPr>
        <w:t>.</w:t>
      </w:r>
    </w:p>
    <w:p w14:paraId="4BFEB448" w14:textId="77777777" w:rsidR="00A84E97" w:rsidRPr="00712CE2" w:rsidRDefault="00294B76" w:rsidP="004436CB">
      <w:pPr>
        <w:spacing w:after="0" w:line="480" w:lineRule="auto"/>
        <w:ind w:left="709" w:firstLine="709"/>
        <w:jc w:val="both"/>
        <w:rPr>
          <w:rFonts w:ascii="Times New Roman" w:hAnsi="Times New Roman" w:cs="Times New Roman"/>
          <w:sz w:val="24"/>
          <w:szCs w:val="24"/>
          <w:lang w:val="en-US"/>
        </w:rPr>
      </w:pPr>
      <w:r w:rsidRPr="00294B76">
        <w:rPr>
          <w:rFonts w:ascii="Times New Roman" w:hAnsi="Times New Roman" w:cs="Times New Roman"/>
          <w:sz w:val="24"/>
          <w:szCs w:val="24"/>
          <w:lang w:val="en-US"/>
        </w:rPr>
        <w:t xml:space="preserve">Dalam </w:t>
      </w:r>
      <w:proofErr w:type="spellStart"/>
      <w:r w:rsidRPr="00294B76">
        <w:rPr>
          <w:rFonts w:ascii="Times New Roman" w:hAnsi="Times New Roman" w:cs="Times New Roman"/>
          <w:sz w:val="24"/>
          <w:szCs w:val="24"/>
          <w:lang w:val="en-US"/>
        </w:rPr>
        <w:t>hal</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praktik</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prosedural</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kekuatan</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pengganti</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umumnya</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dibenarkan</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Pembela</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sering</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berpendapat</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bahwa</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surat</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khusus</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awal</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tidak</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mencantumkan</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bahasa</w:t>
      </w:r>
      <w:proofErr w:type="spellEnd"/>
      <w:r w:rsidRPr="00294B76">
        <w:rPr>
          <w:rFonts w:ascii="Times New Roman" w:hAnsi="Times New Roman" w:cs="Times New Roman"/>
          <w:sz w:val="24"/>
          <w:szCs w:val="24"/>
          <w:lang w:val="en-US"/>
        </w:rPr>
        <w:t xml:space="preserve"> yang </w:t>
      </w:r>
      <w:proofErr w:type="spellStart"/>
      <w:r w:rsidRPr="00294B76">
        <w:rPr>
          <w:rFonts w:ascii="Times New Roman" w:hAnsi="Times New Roman" w:cs="Times New Roman"/>
          <w:sz w:val="24"/>
          <w:szCs w:val="24"/>
          <w:lang w:val="en-US"/>
        </w:rPr>
        <w:t>memberikan</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kesempatan</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kepada</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penerima</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surat</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kuasa</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untuk</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menggantikan</w:t>
      </w:r>
      <w:proofErr w:type="spellEnd"/>
      <w:r w:rsidRPr="00294B76">
        <w:rPr>
          <w:rFonts w:ascii="Times New Roman" w:hAnsi="Times New Roman" w:cs="Times New Roman"/>
          <w:sz w:val="24"/>
          <w:szCs w:val="24"/>
          <w:lang w:val="en-US"/>
        </w:rPr>
        <w:t xml:space="preserve"> orang lain, </w:t>
      </w:r>
      <w:proofErr w:type="spellStart"/>
      <w:r w:rsidRPr="00294B76">
        <w:rPr>
          <w:rFonts w:ascii="Times New Roman" w:hAnsi="Times New Roman" w:cs="Times New Roman"/>
          <w:sz w:val="24"/>
          <w:szCs w:val="24"/>
          <w:lang w:val="en-US"/>
        </w:rPr>
        <w:t>sehingga</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meniadakan</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pengecualian</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terkait</w:t>
      </w:r>
      <w:proofErr w:type="spellEnd"/>
      <w:r w:rsidRPr="00294B76">
        <w:rPr>
          <w:rFonts w:ascii="Times New Roman" w:hAnsi="Times New Roman" w:cs="Times New Roman"/>
          <w:sz w:val="24"/>
          <w:szCs w:val="24"/>
          <w:lang w:val="en-US"/>
        </w:rPr>
        <w:t xml:space="preserve"> </w:t>
      </w:r>
      <w:proofErr w:type="spellStart"/>
      <w:proofErr w:type="gramStart"/>
      <w:r w:rsidRPr="00294B76">
        <w:rPr>
          <w:rFonts w:ascii="Times New Roman" w:hAnsi="Times New Roman" w:cs="Times New Roman"/>
          <w:sz w:val="24"/>
          <w:szCs w:val="24"/>
          <w:lang w:val="en-US"/>
        </w:rPr>
        <w:t>dengan</w:t>
      </w:r>
      <w:proofErr w:type="spellEnd"/>
      <w:r w:rsidRPr="00294B76">
        <w:rPr>
          <w:rFonts w:ascii="Times New Roman" w:hAnsi="Times New Roman" w:cs="Times New Roman"/>
          <w:sz w:val="24"/>
          <w:szCs w:val="24"/>
          <w:lang w:val="en-US"/>
        </w:rPr>
        <w:t xml:space="preserve"> </w:t>
      </w:r>
      <w:r w:rsidR="00AC740F">
        <w:rPr>
          <w:rFonts w:ascii="Times New Roman" w:hAnsi="Times New Roman" w:cs="Times New Roman"/>
          <w:sz w:val="24"/>
          <w:szCs w:val="24"/>
        </w:rPr>
        <w:t xml:space="preserve"> </w:t>
      </w:r>
      <w:proofErr w:type="spellStart"/>
      <w:r w:rsidRPr="00294B76">
        <w:rPr>
          <w:rFonts w:ascii="Times New Roman" w:hAnsi="Times New Roman" w:cs="Times New Roman"/>
          <w:sz w:val="24"/>
          <w:szCs w:val="24"/>
          <w:lang w:val="en-US"/>
        </w:rPr>
        <w:t>surat</w:t>
      </w:r>
      <w:proofErr w:type="spellEnd"/>
      <w:proofErr w:type="gram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kuasa</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pengganti</w:t>
      </w:r>
      <w:proofErr w:type="spellEnd"/>
      <w:r w:rsidRPr="00294B76">
        <w:rPr>
          <w:rFonts w:ascii="Times New Roman" w:hAnsi="Times New Roman" w:cs="Times New Roman"/>
          <w:sz w:val="24"/>
          <w:szCs w:val="24"/>
          <w:lang w:val="en-US"/>
        </w:rPr>
        <w:t>.</w:t>
      </w:r>
    </w:p>
    <w:p w14:paraId="05570740" w14:textId="77777777" w:rsidR="002D15BA" w:rsidRPr="00AC740F" w:rsidRDefault="00AC740F" w:rsidP="004436C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b.4 </w:t>
      </w:r>
      <w:r w:rsidR="002D15BA" w:rsidRPr="00AC740F">
        <w:rPr>
          <w:rFonts w:ascii="Times New Roman" w:hAnsi="Times New Roman" w:cs="Times New Roman"/>
          <w:sz w:val="24"/>
          <w:szCs w:val="24"/>
          <w:lang w:val="en-US"/>
        </w:rPr>
        <w:t xml:space="preserve">Surat </w:t>
      </w:r>
      <w:proofErr w:type="spellStart"/>
      <w:r w:rsidR="002D15BA" w:rsidRPr="00AC740F">
        <w:rPr>
          <w:rFonts w:ascii="Times New Roman" w:hAnsi="Times New Roman" w:cs="Times New Roman"/>
          <w:sz w:val="24"/>
          <w:szCs w:val="24"/>
          <w:lang w:val="en-US"/>
        </w:rPr>
        <w:t>kuasa</w:t>
      </w:r>
      <w:proofErr w:type="spellEnd"/>
      <w:r w:rsidR="002D15BA" w:rsidRPr="00AC740F">
        <w:rPr>
          <w:rFonts w:ascii="Times New Roman" w:hAnsi="Times New Roman" w:cs="Times New Roman"/>
          <w:sz w:val="24"/>
          <w:szCs w:val="24"/>
          <w:lang w:val="en-US"/>
        </w:rPr>
        <w:t xml:space="preserve"> </w:t>
      </w:r>
      <w:proofErr w:type="spellStart"/>
      <w:r w:rsidR="002D15BA" w:rsidRPr="00AC740F">
        <w:rPr>
          <w:rFonts w:ascii="Times New Roman" w:hAnsi="Times New Roman" w:cs="Times New Roman"/>
          <w:sz w:val="24"/>
          <w:szCs w:val="24"/>
          <w:lang w:val="en-US"/>
        </w:rPr>
        <w:t>bersifat</w:t>
      </w:r>
      <w:proofErr w:type="spellEnd"/>
      <w:r w:rsidR="002D15BA" w:rsidRPr="00AC740F">
        <w:rPr>
          <w:rFonts w:ascii="Times New Roman" w:hAnsi="Times New Roman" w:cs="Times New Roman"/>
          <w:sz w:val="24"/>
          <w:szCs w:val="24"/>
          <w:lang w:val="en-US"/>
        </w:rPr>
        <w:t xml:space="preserve"> </w:t>
      </w:r>
      <w:proofErr w:type="spellStart"/>
      <w:r w:rsidR="002D15BA" w:rsidRPr="00AC740F">
        <w:rPr>
          <w:rFonts w:ascii="Times New Roman" w:hAnsi="Times New Roman" w:cs="Times New Roman"/>
          <w:sz w:val="24"/>
          <w:szCs w:val="24"/>
          <w:lang w:val="en-US"/>
        </w:rPr>
        <w:t>umum</w:t>
      </w:r>
      <w:proofErr w:type="spellEnd"/>
      <w:r w:rsidR="002D15BA" w:rsidRPr="00AC740F">
        <w:rPr>
          <w:rFonts w:ascii="Times New Roman" w:hAnsi="Times New Roman" w:cs="Times New Roman"/>
          <w:sz w:val="24"/>
          <w:szCs w:val="24"/>
          <w:lang w:val="en-US"/>
        </w:rPr>
        <w:t>.</w:t>
      </w:r>
    </w:p>
    <w:p w14:paraId="76BDD499" w14:textId="77777777" w:rsidR="002D15BA" w:rsidRPr="00712CE2" w:rsidRDefault="000F77EE" w:rsidP="004436CB">
      <w:pPr>
        <w:spacing w:after="0" w:line="480" w:lineRule="auto"/>
        <w:ind w:left="851" w:firstLine="567"/>
        <w:jc w:val="both"/>
        <w:rPr>
          <w:rFonts w:ascii="Times New Roman" w:hAnsi="Times New Roman" w:cs="Times New Roman"/>
          <w:sz w:val="24"/>
          <w:szCs w:val="24"/>
          <w:lang w:val="en-US"/>
        </w:rPr>
      </w:pPr>
      <w:proofErr w:type="spellStart"/>
      <w:r w:rsidRPr="000F77EE">
        <w:rPr>
          <w:rFonts w:ascii="Times New Roman" w:hAnsi="Times New Roman" w:cs="Times New Roman"/>
          <w:sz w:val="24"/>
          <w:szCs w:val="24"/>
          <w:lang w:val="en-US"/>
        </w:rPr>
        <w:t>Pengecualian</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ini</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dipertanyakan</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karena</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surat</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kuasa</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Penggugat</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tampaknya</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tidak</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sesuai</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dengan</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persyaratan</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surat</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kuasa</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khusus</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seperti</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menyebutkan</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kepentingan</w:t>
      </w:r>
      <w:proofErr w:type="spellEnd"/>
      <w:r w:rsidRPr="000F77EE">
        <w:rPr>
          <w:rFonts w:ascii="Times New Roman" w:hAnsi="Times New Roman" w:cs="Times New Roman"/>
          <w:sz w:val="24"/>
          <w:szCs w:val="24"/>
          <w:lang w:val="en-US"/>
        </w:rPr>
        <w:t xml:space="preserve"> yang </w:t>
      </w:r>
      <w:proofErr w:type="spellStart"/>
      <w:r w:rsidRPr="000F77EE">
        <w:rPr>
          <w:rFonts w:ascii="Times New Roman" w:hAnsi="Times New Roman" w:cs="Times New Roman"/>
          <w:sz w:val="24"/>
          <w:szCs w:val="24"/>
          <w:lang w:val="en-US"/>
        </w:rPr>
        <w:t>akan</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diwakili</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kasus</w:t>
      </w:r>
      <w:proofErr w:type="spellEnd"/>
      <w:r w:rsidRPr="000F77EE">
        <w:rPr>
          <w:rFonts w:ascii="Times New Roman" w:hAnsi="Times New Roman" w:cs="Times New Roman"/>
          <w:sz w:val="24"/>
          <w:szCs w:val="24"/>
          <w:lang w:val="en-US"/>
        </w:rPr>
        <w:t xml:space="preserve"> yang </w:t>
      </w:r>
      <w:proofErr w:type="spellStart"/>
      <w:r w:rsidRPr="000F77EE">
        <w:rPr>
          <w:rFonts w:ascii="Times New Roman" w:hAnsi="Times New Roman" w:cs="Times New Roman"/>
          <w:sz w:val="24"/>
          <w:szCs w:val="24"/>
          <w:lang w:val="en-US"/>
        </w:rPr>
        <w:t>akan</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digunakan</w:t>
      </w:r>
      <w:proofErr w:type="spellEnd"/>
      <w:r w:rsidRPr="000F77EE">
        <w:rPr>
          <w:rFonts w:ascii="Times New Roman" w:hAnsi="Times New Roman" w:cs="Times New Roman"/>
          <w:sz w:val="24"/>
          <w:szCs w:val="24"/>
          <w:lang w:val="en-US"/>
        </w:rPr>
        <w:t xml:space="preserve">, dan </w:t>
      </w:r>
      <w:proofErr w:type="spellStart"/>
      <w:r w:rsidRPr="000F77EE">
        <w:rPr>
          <w:rFonts w:ascii="Times New Roman" w:hAnsi="Times New Roman" w:cs="Times New Roman"/>
          <w:sz w:val="24"/>
          <w:szCs w:val="24"/>
          <w:lang w:val="en-US"/>
        </w:rPr>
        <w:t>pengadilan</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tempat</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pengacara</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akan</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ditugaskan</w:t>
      </w:r>
      <w:proofErr w:type="spellEnd"/>
      <w:r w:rsidRPr="000F77EE">
        <w:rPr>
          <w:rFonts w:ascii="Times New Roman" w:hAnsi="Times New Roman" w:cs="Times New Roman"/>
          <w:sz w:val="24"/>
          <w:szCs w:val="24"/>
          <w:lang w:val="en-US"/>
        </w:rPr>
        <w:t>.</w:t>
      </w:r>
    </w:p>
    <w:p w14:paraId="6B91F42E" w14:textId="77777777" w:rsidR="002D15BA" w:rsidRPr="00712CE2" w:rsidRDefault="002D15BA" w:rsidP="004436CB">
      <w:pPr>
        <w:spacing w:after="0" w:line="36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 xml:space="preserve">c. </w:t>
      </w:r>
      <w:proofErr w:type="spellStart"/>
      <w:r w:rsidRPr="00712CE2">
        <w:rPr>
          <w:rFonts w:ascii="Times New Roman" w:hAnsi="Times New Roman" w:cs="Times New Roman"/>
          <w:sz w:val="24"/>
          <w:szCs w:val="24"/>
          <w:lang w:val="en-US"/>
        </w:rPr>
        <w:t>Eksepsi</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eror</w:t>
      </w:r>
      <w:proofErr w:type="spellEnd"/>
      <w:r w:rsidRPr="00712CE2">
        <w:rPr>
          <w:rFonts w:ascii="Times New Roman" w:hAnsi="Times New Roman" w:cs="Times New Roman"/>
          <w:sz w:val="24"/>
          <w:szCs w:val="24"/>
          <w:lang w:val="en-US"/>
        </w:rPr>
        <w:t xml:space="preserve"> in persona.</w:t>
      </w:r>
    </w:p>
    <w:p w14:paraId="595179A0" w14:textId="77777777" w:rsidR="002D15BA" w:rsidRPr="00712CE2" w:rsidRDefault="002D15BA"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proofErr w:type="spellStart"/>
      <w:r w:rsidR="00191BEB" w:rsidRPr="00191BEB">
        <w:rPr>
          <w:rFonts w:ascii="Times New Roman" w:hAnsi="Times New Roman" w:cs="Times New Roman"/>
          <w:sz w:val="24"/>
          <w:szCs w:val="24"/>
          <w:lang w:val="en-US"/>
        </w:rPr>
        <w:t>pengecualian</w:t>
      </w:r>
      <w:proofErr w:type="spellEnd"/>
      <w:r w:rsidR="00191BEB" w:rsidRPr="00191BEB">
        <w:rPr>
          <w:rFonts w:ascii="Times New Roman" w:hAnsi="Times New Roman" w:cs="Times New Roman"/>
          <w:sz w:val="24"/>
          <w:szCs w:val="24"/>
          <w:lang w:val="en-US"/>
        </w:rPr>
        <w:t xml:space="preserve"> yang </w:t>
      </w:r>
      <w:proofErr w:type="spellStart"/>
      <w:r w:rsidR="00191BEB" w:rsidRPr="00191BEB">
        <w:rPr>
          <w:rFonts w:ascii="Times New Roman" w:hAnsi="Times New Roman" w:cs="Times New Roman"/>
          <w:sz w:val="24"/>
          <w:szCs w:val="24"/>
          <w:lang w:val="en-US"/>
        </w:rPr>
        <w:t>menyatakan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bahwa</w:t>
      </w:r>
      <w:proofErr w:type="spellEnd"/>
      <w:r w:rsidR="00191BEB" w:rsidRPr="00191BEB">
        <w:rPr>
          <w:rFonts w:ascii="Times New Roman" w:hAnsi="Times New Roman" w:cs="Times New Roman"/>
          <w:sz w:val="24"/>
          <w:szCs w:val="24"/>
          <w:lang w:val="en-US"/>
        </w:rPr>
        <w:t xml:space="preserve"> para </w:t>
      </w:r>
      <w:proofErr w:type="spellStart"/>
      <w:r w:rsidR="00191BEB" w:rsidRPr="00191BEB">
        <w:rPr>
          <w:rFonts w:ascii="Times New Roman" w:hAnsi="Times New Roman" w:cs="Times New Roman"/>
          <w:sz w:val="24"/>
          <w:szCs w:val="24"/>
          <w:lang w:val="en-US"/>
        </w:rPr>
        <w:t>pihak</w:t>
      </w:r>
      <w:proofErr w:type="spellEnd"/>
      <w:r w:rsidR="00191BEB" w:rsidRPr="00191BEB">
        <w:rPr>
          <w:rFonts w:ascii="Times New Roman" w:hAnsi="Times New Roman" w:cs="Times New Roman"/>
          <w:sz w:val="24"/>
          <w:szCs w:val="24"/>
          <w:lang w:val="en-US"/>
        </w:rPr>
        <w:t xml:space="preserve"> yang </w:t>
      </w:r>
      <w:proofErr w:type="spellStart"/>
      <w:r w:rsidR="00191BEB" w:rsidRPr="00191BEB">
        <w:rPr>
          <w:rFonts w:ascii="Times New Roman" w:hAnsi="Times New Roman" w:cs="Times New Roman"/>
          <w:sz w:val="24"/>
          <w:szCs w:val="24"/>
          <w:lang w:val="en-US"/>
        </w:rPr>
        <w:t>menarik</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diri</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dari</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tindakan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tidak</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memiliki</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kepentingan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langsung</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dalam</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pokok</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perkara</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atau</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bahwa</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perkara</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Penggugat</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tidak</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termasuk</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mereka</w:t>
      </w:r>
      <w:proofErr w:type="spellEnd"/>
      <w:r w:rsidR="00191BEB" w:rsidRPr="00191BEB">
        <w:rPr>
          <w:rFonts w:ascii="Times New Roman" w:hAnsi="Times New Roman" w:cs="Times New Roman"/>
          <w:sz w:val="24"/>
          <w:szCs w:val="24"/>
          <w:lang w:val="en-US"/>
        </w:rPr>
        <w:t xml:space="preserve"> yang </w:t>
      </w:r>
      <w:proofErr w:type="spellStart"/>
      <w:r w:rsidR="00191BEB" w:rsidRPr="00191BEB">
        <w:rPr>
          <w:rFonts w:ascii="Times New Roman" w:hAnsi="Times New Roman" w:cs="Times New Roman"/>
          <w:sz w:val="24"/>
          <w:szCs w:val="24"/>
          <w:lang w:val="en-US"/>
        </w:rPr>
        <w:t>seharusnya</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menjadi</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pihak</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dalam</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perkara</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tersebut</w:t>
      </w:r>
      <w:proofErr w:type="spellEnd"/>
      <w:r w:rsidR="00191BEB" w:rsidRPr="00191BEB">
        <w:rPr>
          <w:rFonts w:ascii="Times New Roman" w:hAnsi="Times New Roman" w:cs="Times New Roman"/>
          <w:sz w:val="24"/>
          <w:szCs w:val="24"/>
          <w:lang w:val="en-US"/>
        </w:rPr>
        <w:t xml:space="preserve">; Dalam </w:t>
      </w:r>
      <w:proofErr w:type="spellStart"/>
      <w:r w:rsidR="00191BEB" w:rsidRPr="00191BEB">
        <w:rPr>
          <w:rFonts w:ascii="Times New Roman" w:hAnsi="Times New Roman" w:cs="Times New Roman"/>
          <w:sz w:val="24"/>
          <w:szCs w:val="24"/>
          <w:lang w:val="en-US"/>
        </w:rPr>
        <w:t>kepribadian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ada</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beberapa</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macam</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pengecualian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kesalahan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antara</w:t>
      </w:r>
      <w:proofErr w:type="spellEnd"/>
      <w:r w:rsidR="00191BEB" w:rsidRPr="00191BEB">
        <w:rPr>
          <w:rFonts w:ascii="Times New Roman" w:hAnsi="Times New Roman" w:cs="Times New Roman"/>
          <w:sz w:val="24"/>
          <w:szCs w:val="24"/>
          <w:lang w:val="en-US"/>
        </w:rPr>
        <w:t xml:space="preserve"> lain:</w:t>
      </w:r>
    </w:p>
    <w:p w14:paraId="25B3E524" w14:textId="77777777" w:rsidR="002D15BA" w:rsidRPr="00712CE2" w:rsidRDefault="000C536E"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1</w:t>
      </w:r>
      <w:r w:rsidR="000C6B03">
        <w:rPr>
          <w:rFonts w:ascii="Times New Roman" w:hAnsi="Times New Roman" w:cs="Times New Roman"/>
          <w:sz w:val="24"/>
          <w:szCs w:val="24"/>
        </w:rPr>
        <w:t>)</w:t>
      </w:r>
      <w:r w:rsidRPr="00712CE2">
        <w:rPr>
          <w:rFonts w:ascii="Times New Roman" w:hAnsi="Times New Roman" w:cs="Times New Roman"/>
          <w:sz w:val="24"/>
          <w:szCs w:val="24"/>
          <w:lang w:val="en-US"/>
        </w:rPr>
        <w:t>.</w:t>
      </w:r>
      <w:proofErr w:type="spellStart"/>
      <w:r w:rsidR="002D15BA" w:rsidRPr="00712CE2">
        <w:rPr>
          <w:rFonts w:ascii="Times New Roman" w:hAnsi="Times New Roman" w:cs="Times New Roman"/>
          <w:sz w:val="24"/>
          <w:szCs w:val="24"/>
          <w:lang w:val="en-US"/>
        </w:rPr>
        <w:t>Eksepsi</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gemis</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aanhocdnigheid</w:t>
      </w:r>
      <w:proofErr w:type="spellEnd"/>
    </w:p>
    <w:p w14:paraId="016A4CC8" w14:textId="77777777" w:rsidR="002D15BA" w:rsidRPr="00712CE2" w:rsidRDefault="00294B76" w:rsidP="004436CB">
      <w:pPr>
        <w:spacing w:after="0" w:line="480" w:lineRule="auto"/>
        <w:ind w:firstLine="624"/>
        <w:jc w:val="both"/>
        <w:rPr>
          <w:rFonts w:ascii="Times New Roman" w:hAnsi="Times New Roman" w:cs="Times New Roman"/>
          <w:sz w:val="24"/>
          <w:szCs w:val="24"/>
          <w:lang w:val="en-US"/>
        </w:rPr>
      </w:pPr>
      <w:r w:rsidRPr="00294B76">
        <w:rPr>
          <w:rFonts w:ascii="Times New Roman" w:hAnsi="Times New Roman" w:cs="Times New Roman"/>
          <w:sz w:val="24"/>
          <w:szCs w:val="24"/>
          <w:lang w:val="en-US"/>
        </w:rPr>
        <w:t xml:space="preserve">Adalah </w:t>
      </w:r>
      <w:proofErr w:type="spellStart"/>
      <w:r w:rsidRPr="00294B76">
        <w:rPr>
          <w:rFonts w:ascii="Times New Roman" w:hAnsi="Times New Roman" w:cs="Times New Roman"/>
          <w:sz w:val="24"/>
          <w:szCs w:val="24"/>
          <w:lang w:val="en-US"/>
        </w:rPr>
        <w:t>Pengecualian</w:t>
      </w:r>
      <w:proofErr w:type="spellEnd"/>
      <w:r w:rsidRPr="00294B76">
        <w:rPr>
          <w:rFonts w:ascii="Times New Roman" w:hAnsi="Times New Roman" w:cs="Times New Roman"/>
          <w:sz w:val="24"/>
          <w:szCs w:val="24"/>
          <w:lang w:val="en-US"/>
        </w:rPr>
        <w:t xml:space="preserve"> yang </w:t>
      </w:r>
      <w:proofErr w:type="spellStart"/>
      <w:r w:rsidRPr="00294B76">
        <w:rPr>
          <w:rFonts w:ascii="Times New Roman" w:hAnsi="Times New Roman" w:cs="Times New Roman"/>
          <w:sz w:val="24"/>
          <w:szCs w:val="24"/>
          <w:lang w:val="en-US"/>
        </w:rPr>
        <w:t>mengklaim</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bahwa</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Penggugat</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tidak</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memenuhi</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syarat</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untuk</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membawa</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kasus</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Kurangnya</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hak</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atau</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kepentingan</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langsung</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penggugat</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dalam</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pokok</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sengketa</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berfungsi</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sebagai</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pembenaran</w:t>
      </w:r>
      <w:proofErr w:type="spellEnd"/>
      <w:r w:rsidR="002D15BA" w:rsidRPr="00712CE2">
        <w:rPr>
          <w:rFonts w:ascii="Times New Roman" w:hAnsi="Times New Roman" w:cs="Times New Roman"/>
          <w:sz w:val="24"/>
          <w:szCs w:val="24"/>
          <w:lang w:val="en-US"/>
        </w:rPr>
        <w:t xml:space="preserve"> </w:t>
      </w:r>
    </w:p>
    <w:p w14:paraId="661038B2" w14:textId="77777777" w:rsidR="002D15BA" w:rsidRPr="00712CE2" w:rsidRDefault="00294B76" w:rsidP="004436CB">
      <w:pPr>
        <w:spacing w:after="0" w:line="480" w:lineRule="auto"/>
        <w:jc w:val="both"/>
        <w:rPr>
          <w:rFonts w:ascii="Times New Roman" w:hAnsi="Times New Roman" w:cs="Times New Roman"/>
          <w:sz w:val="24"/>
          <w:szCs w:val="24"/>
          <w:lang w:val="en-US"/>
        </w:rPr>
      </w:pPr>
      <w:proofErr w:type="spellStart"/>
      <w:r w:rsidRPr="00294B76">
        <w:rPr>
          <w:rFonts w:ascii="Times New Roman" w:hAnsi="Times New Roman" w:cs="Times New Roman"/>
          <w:sz w:val="24"/>
          <w:szCs w:val="24"/>
          <w:lang w:val="en-US"/>
        </w:rPr>
        <w:lastRenderedPageBreak/>
        <w:t>Misalnya</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Penggugat</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biasanya</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tidak</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berembun</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tidak</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terlalu</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jelas</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atau</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berada</w:t>
      </w:r>
      <w:proofErr w:type="spellEnd"/>
      <w:r w:rsidRPr="00294B76">
        <w:rPr>
          <w:rFonts w:ascii="Times New Roman" w:hAnsi="Times New Roman" w:cs="Times New Roman"/>
          <w:sz w:val="24"/>
          <w:szCs w:val="24"/>
          <w:lang w:val="en-US"/>
        </w:rPr>
        <w:t xml:space="preserve"> di </w:t>
      </w:r>
      <w:proofErr w:type="spellStart"/>
      <w:r w:rsidRPr="00294B76">
        <w:rPr>
          <w:rFonts w:ascii="Times New Roman" w:hAnsi="Times New Roman" w:cs="Times New Roman"/>
          <w:sz w:val="24"/>
          <w:szCs w:val="24"/>
          <w:lang w:val="en-US"/>
        </w:rPr>
        <w:t>dekat</w:t>
      </w:r>
      <w:proofErr w:type="spellEnd"/>
      <w:r w:rsidRPr="00294B76">
        <w:rPr>
          <w:rFonts w:ascii="Times New Roman" w:hAnsi="Times New Roman" w:cs="Times New Roman"/>
          <w:sz w:val="24"/>
          <w:szCs w:val="24"/>
          <w:lang w:val="en-US"/>
        </w:rPr>
        <w:t xml:space="preserve"> </w:t>
      </w:r>
      <w:proofErr w:type="spellStart"/>
      <w:r w:rsidRPr="00294B76">
        <w:rPr>
          <w:rFonts w:ascii="Times New Roman" w:hAnsi="Times New Roman" w:cs="Times New Roman"/>
          <w:sz w:val="24"/>
          <w:szCs w:val="24"/>
          <w:lang w:val="en-US"/>
        </w:rPr>
        <w:t>penggugat</w:t>
      </w:r>
      <w:proofErr w:type="spellEnd"/>
      <w:r w:rsidRPr="00294B76">
        <w:rPr>
          <w:rFonts w:ascii="Times New Roman" w:hAnsi="Times New Roman" w:cs="Times New Roman"/>
          <w:sz w:val="24"/>
          <w:szCs w:val="24"/>
          <w:lang w:val="en-US"/>
        </w:rPr>
        <w:t>.</w:t>
      </w:r>
    </w:p>
    <w:p w14:paraId="175BECAB" w14:textId="77777777" w:rsidR="002D15BA" w:rsidRPr="00712CE2" w:rsidRDefault="000C536E" w:rsidP="004436CB">
      <w:pPr>
        <w:spacing w:after="0" w:line="36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2</w:t>
      </w:r>
      <w:r w:rsidR="000C6B03">
        <w:rPr>
          <w:rFonts w:ascii="Times New Roman" w:hAnsi="Times New Roman" w:cs="Times New Roman"/>
          <w:sz w:val="24"/>
          <w:szCs w:val="24"/>
        </w:rPr>
        <w:t>)</w:t>
      </w:r>
      <w:r w:rsidRPr="00712CE2">
        <w:rPr>
          <w:rFonts w:ascii="Times New Roman" w:hAnsi="Times New Roman" w:cs="Times New Roman"/>
          <w:sz w:val="24"/>
          <w:szCs w:val="24"/>
          <w:lang w:val="en-US"/>
        </w:rPr>
        <w:t>.</w:t>
      </w:r>
      <w:proofErr w:type="spellStart"/>
      <w:r w:rsidR="002D15BA" w:rsidRPr="00712CE2">
        <w:rPr>
          <w:rFonts w:ascii="Times New Roman" w:hAnsi="Times New Roman" w:cs="Times New Roman"/>
          <w:sz w:val="24"/>
          <w:szCs w:val="24"/>
          <w:lang w:val="en-US"/>
        </w:rPr>
        <w:t>Eksepsi</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plurium</w:t>
      </w:r>
      <w:proofErr w:type="spellEnd"/>
      <w:r w:rsidR="002D15BA" w:rsidRPr="00712CE2">
        <w:rPr>
          <w:rFonts w:ascii="Times New Roman" w:hAnsi="Times New Roman" w:cs="Times New Roman"/>
          <w:sz w:val="24"/>
          <w:szCs w:val="24"/>
          <w:lang w:val="en-US"/>
        </w:rPr>
        <w:t xml:space="preserve"> litis consortium.</w:t>
      </w:r>
    </w:p>
    <w:p w14:paraId="3C931F8F" w14:textId="77777777" w:rsidR="002D15BA" w:rsidRPr="00712CE2" w:rsidRDefault="00191BEB" w:rsidP="004436CB">
      <w:pPr>
        <w:spacing w:after="0" w:line="480" w:lineRule="auto"/>
        <w:ind w:firstLine="624"/>
        <w:jc w:val="both"/>
        <w:rPr>
          <w:rFonts w:ascii="Times New Roman" w:hAnsi="Times New Roman" w:cs="Times New Roman"/>
          <w:sz w:val="24"/>
          <w:szCs w:val="24"/>
          <w:lang w:val="en-US"/>
        </w:rPr>
      </w:pPr>
      <w:proofErr w:type="spellStart"/>
      <w:r w:rsidRPr="00191BEB">
        <w:rPr>
          <w:rFonts w:ascii="Times New Roman" w:hAnsi="Times New Roman" w:cs="Times New Roman"/>
          <w:sz w:val="24"/>
          <w:szCs w:val="24"/>
          <w:lang w:val="en-US"/>
        </w:rPr>
        <w:t>mengacu</w:t>
      </w:r>
      <w:proofErr w:type="spellEnd"/>
      <w:r w:rsidRPr="00191BEB">
        <w:rPr>
          <w:rFonts w:ascii="Times New Roman" w:hAnsi="Times New Roman" w:cs="Times New Roman"/>
          <w:sz w:val="24"/>
          <w:szCs w:val="24"/>
          <w:lang w:val="en-US"/>
        </w:rPr>
        <w:t xml:space="preserve"> pada </w:t>
      </w:r>
      <w:proofErr w:type="spellStart"/>
      <w:r w:rsidRPr="00191BEB">
        <w:rPr>
          <w:rFonts w:ascii="Times New Roman" w:hAnsi="Times New Roman" w:cs="Times New Roman"/>
          <w:sz w:val="24"/>
          <w:szCs w:val="24"/>
          <w:lang w:val="en-US"/>
        </w:rPr>
        <w:t>gugatan</w:t>
      </w:r>
      <w:proofErr w:type="spellEnd"/>
      <w:r w:rsidRPr="00191BEB">
        <w:rPr>
          <w:rFonts w:ascii="Times New Roman" w:hAnsi="Times New Roman" w:cs="Times New Roman"/>
          <w:sz w:val="24"/>
          <w:szCs w:val="24"/>
          <w:lang w:val="en-US"/>
        </w:rPr>
        <w:t xml:space="preserve"> </w:t>
      </w:r>
      <w:proofErr w:type="spellStart"/>
      <w:r w:rsidRPr="00191BEB">
        <w:rPr>
          <w:rFonts w:ascii="Times New Roman" w:hAnsi="Times New Roman" w:cs="Times New Roman"/>
          <w:sz w:val="24"/>
          <w:szCs w:val="24"/>
          <w:lang w:val="en-US"/>
        </w:rPr>
        <w:t>bahwa</w:t>
      </w:r>
      <w:proofErr w:type="spellEnd"/>
      <w:r w:rsidRPr="00191BEB">
        <w:rPr>
          <w:rFonts w:ascii="Times New Roman" w:hAnsi="Times New Roman" w:cs="Times New Roman"/>
          <w:sz w:val="24"/>
          <w:szCs w:val="24"/>
          <w:lang w:val="en-US"/>
        </w:rPr>
        <w:t xml:space="preserve"> </w:t>
      </w:r>
      <w:proofErr w:type="spellStart"/>
      <w:r w:rsidRPr="00191BEB">
        <w:rPr>
          <w:rFonts w:ascii="Times New Roman" w:hAnsi="Times New Roman" w:cs="Times New Roman"/>
          <w:sz w:val="24"/>
          <w:szCs w:val="24"/>
          <w:lang w:val="en-US"/>
        </w:rPr>
        <w:t>gugatan</w:t>
      </w:r>
      <w:proofErr w:type="spellEnd"/>
      <w:r w:rsidRPr="00191BEB">
        <w:rPr>
          <w:rFonts w:ascii="Times New Roman" w:hAnsi="Times New Roman" w:cs="Times New Roman"/>
          <w:sz w:val="24"/>
          <w:szCs w:val="24"/>
          <w:lang w:val="en-US"/>
        </w:rPr>
        <w:t xml:space="preserve"> </w:t>
      </w:r>
      <w:proofErr w:type="spellStart"/>
      <w:r w:rsidRPr="00191BEB">
        <w:rPr>
          <w:rFonts w:ascii="Times New Roman" w:hAnsi="Times New Roman" w:cs="Times New Roman"/>
          <w:sz w:val="24"/>
          <w:szCs w:val="24"/>
          <w:lang w:val="en-US"/>
        </w:rPr>
        <w:t>Penggugat</w:t>
      </w:r>
      <w:proofErr w:type="spellEnd"/>
      <w:r w:rsidRPr="00191BEB">
        <w:rPr>
          <w:rFonts w:ascii="Times New Roman" w:hAnsi="Times New Roman" w:cs="Times New Roman"/>
          <w:sz w:val="24"/>
          <w:szCs w:val="24"/>
          <w:lang w:val="en-US"/>
        </w:rPr>
        <w:t xml:space="preserve"> </w:t>
      </w:r>
      <w:proofErr w:type="spellStart"/>
      <w:r w:rsidRPr="00191BEB">
        <w:rPr>
          <w:rFonts w:ascii="Times New Roman" w:hAnsi="Times New Roman" w:cs="Times New Roman"/>
          <w:sz w:val="24"/>
          <w:szCs w:val="24"/>
          <w:lang w:val="en-US"/>
        </w:rPr>
        <w:t>memiliki</w:t>
      </w:r>
      <w:proofErr w:type="spellEnd"/>
      <w:r w:rsidRPr="00191BEB">
        <w:rPr>
          <w:rFonts w:ascii="Times New Roman" w:hAnsi="Times New Roman" w:cs="Times New Roman"/>
          <w:sz w:val="24"/>
          <w:szCs w:val="24"/>
          <w:lang w:val="en-US"/>
        </w:rPr>
        <w:t xml:space="preserve"> </w:t>
      </w:r>
      <w:proofErr w:type="spellStart"/>
      <w:r w:rsidRPr="00191BEB">
        <w:rPr>
          <w:rFonts w:ascii="Times New Roman" w:hAnsi="Times New Roman" w:cs="Times New Roman"/>
          <w:sz w:val="24"/>
          <w:szCs w:val="24"/>
          <w:lang w:val="en-US"/>
        </w:rPr>
        <w:t>kesalahan</w:t>
      </w:r>
      <w:proofErr w:type="spellEnd"/>
      <w:r w:rsidRPr="00191BEB">
        <w:rPr>
          <w:rFonts w:ascii="Times New Roman" w:hAnsi="Times New Roman" w:cs="Times New Roman"/>
          <w:sz w:val="24"/>
          <w:szCs w:val="24"/>
          <w:lang w:val="en-US"/>
        </w:rPr>
        <w:t xml:space="preserve"> formal </w:t>
      </w:r>
      <w:proofErr w:type="spellStart"/>
      <w:r w:rsidRPr="00191BEB">
        <w:rPr>
          <w:rFonts w:ascii="Times New Roman" w:hAnsi="Times New Roman" w:cs="Times New Roman"/>
          <w:sz w:val="24"/>
          <w:szCs w:val="24"/>
          <w:lang w:val="en-US"/>
        </w:rPr>
        <w:t>karena</w:t>
      </w:r>
      <w:proofErr w:type="spellEnd"/>
      <w:r w:rsidRPr="00191BEB">
        <w:rPr>
          <w:rFonts w:ascii="Times New Roman" w:hAnsi="Times New Roman" w:cs="Times New Roman"/>
          <w:sz w:val="24"/>
          <w:szCs w:val="24"/>
          <w:lang w:val="en-US"/>
        </w:rPr>
        <w:t xml:space="preserve"> </w:t>
      </w:r>
      <w:proofErr w:type="spellStart"/>
      <w:r w:rsidRPr="00191BEB">
        <w:rPr>
          <w:rFonts w:ascii="Times New Roman" w:hAnsi="Times New Roman" w:cs="Times New Roman"/>
          <w:sz w:val="24"/>
          <w:szCs w:val="24"/>
          <w:lang w:val="en-US"/>
        </w:rPr>
        <w:t>Tergugat</w:t>
      </w:r>
      <w:proofErr w:type="spellEnd"/>
      <w:r w:rsidRPr="00191BEB">
        <w:rPr>
          <w:rFonts w:ascii="Times New Roman" w:hAnsi="Times New Roman" w:cs="Times New Roman"/>
          <w:sz w:val="24"/>
          <w:szCs w:val="24"/>
          <w:lang w:val="en-US"/>
        </w:rPr>
        <w:t xml:space="preserve">, </w:t>
      </w:r>
      <w:proofErr w:type="spellStart"/>
      <w:r w:rsidRPr="00191BEB">
        <w:rPr>
          <w:rFonts w:ascii="Times New Roman" w:hAnsi="Times New Roman" w:cs="Times New Roman"/>
          <w:sz w:val="24"/>
          <w:szCs w:val="24"/>
          <w:lang w:val="en-US"/>
        </w:rPr>
        <w:t>atau</w:t>
      </w:r>
      <w:proofErr w:type="spellEnd"/>
      <w:r w:rsidRPr="00191BEB">
        <w:rPr>
          <w:rFonts w:ascii="Times New Roman" w:hAnsi="Times New Roman" w:cs="Times New Roman"/>
          <w:sz w:val="24"/>
          <w:szCs w:val="24"/>
          <w:lang w:val="en-US"/>
        </w:rPr>
        <w:t xml:space="preserve"> </w:t>
      </w:r>
      <w:proofErr w:type="spellStart"/>
      <w:r w:rsidRPr="00191BEB">
        <w:rPr>
          <w:rFonts w:ascii="Times New Roman" w:hAnsi="Times New Roman" w:cs="Times New Roman"/>
          <w:sz w:val="24"/>
          <w:szCs w:val="24"/>
          <w:lang w:val="en-US"/>
        </w:rPr>
        <w:t>pihak</w:t>
      </w:r>
      <w:proofErr w:type="spellEnd"/>
      <w:r w:rsidRPr="00191BEB">
        <w:rPr>
          <w:rFonts w:ascii="Times New Roman" w:hAnsi="Times New Roman" w:cs="Times New Roman"/>
          <w:sz w:val="24"/>
          <w:szCs w:val="24"/>
          <w:lang w:val="en-US"/>
        </w:rPr>
        <w:t xml:space="preserve"> </w:t>
      </w:r>
      <w:proofErr w:type="spellStart"/>
      <w:r w:rsidRPr="00191BEB">
        <w:rPr>
          <w:rFonts w:ascii="Times New Roman" w:hAnsi="Times New Roman" w:cs="Times New Roman"/>
          <w:sz w:val="24"/>
          <w:szCs w:val="24"/>
          <w:lang w:val="en-US"/>
        </w:rPr>
        <w:t>Penggugat</w:t>
      </w:r>
      <w:proofErr w:type="spellEnd"/>
      <w:r w:rsidRPr="00191BEB">
        <w:rPr>
          <w:rFonts w:ascii="Times New Roman" w:hAnsi="Times New Roman" w:cs="Times New Roman"/>
          <w:sz w:val="24"/>
          <w:szCs w:val="24"/>
          <w:lang w:val="en-US"/>
        </w:rPr>
        <w:t xml:space="preserve">, </w:t>
      </w:r>
      <w:proofErr w:type="spellStart"/>
      <w:r w:rsidRPr="00191BEB">
        <w:rPr>
          <w:rFonts w:ascii="Times New Roman" w:hAnsi="Times New Roman" w:cs="Times New Roman"/>
          <w:sz w:val="24"/>
          <w:szCs w:val="24"/>
          <w:lang w:val="en-US"/>
        </w:rPr>
        <w:t>telah</w:t>
      </w:r>
      <w:proofErr w:type="spellEnd"/>
      <w:r w:rsidRPr="00191BEB">
        <w:rPr>
          <w:rFonts w:ascii="Times New Roman" w:hAnsi="Times New Roman" w:cs="Times New Roman"/>
          <w:sz w:val="24"/>
          <w:szCs w:val="24"/>
          <w:lang w:val="en-US"/>
        </w:rPr>
        <w:t xml:space="preserve"> </w:t>
      </w:r>
      <w:proofErr w:type="spellStart"/>
      <w:r w:rsidRPr="00191BEB">
        <w:rPr>
          <w:rFonts w:ascii="Times New Roman" w:hAnsi="Times New Roman" w:cs="Times New Roman"/>
          <w:sz w:val="24"/>
          <w:szCs w:val="24"/>
          <w:lang w:val="en-US"/>
        </w:rPr>
        <w:t>ditinggalkan</w:t>
      </w:r>
      <w:proofErr w:type="spellEnd"/>
      <w:r w:rsidRPr="00191BEB">
        <w:rPr>
          <w:rFonts w:ascii="Times New Roman" w:hAnsi="Times New Roman" w:cs="Times New Roman"/>
          <w:sz w:val="24"/>
          <w:szCs w:val="24"/>
          <w:lang w:val="en-US"/>
        </w:rPr>
        <w:t xml:space="preserve"> </w:t>
      </w:r>
      <w:proofErr w:type="spellStart"/>
      <w:r w:rsidRPr="00191BEB">
        <w:rPr>
          <w:rFonts w:ascii="Times New Roman" w:hAnsi="Times New Roman" w:cs="Times New Roman"/>
          <w:sz w:val="24"/>
          <w:szCs w:val="24"/>
          <w:lang w:val="en-US"/>
        </w:rPr>
        <w:t>atau</w:t>
      </w:r>
      <w:proofErr w:type="spellEnd"/>
      <w:r w:rsidRPr="00191BEB">
        <w:rPr>
          <w:rFonts w:ascii="Times New Roman" w:hAnsi="Times New Roman" w:cs="Times New Roman"/>
          <w:sz w:val="24"/>
          <w:szCs w:val="24"/>
          <w:lang w:val="en-US"/>
        </w:rPr>
        <w:t xml:space="preserve"> </w:t>
      </w:r>
      <w:proofErr w:type="spellStart"/>
      <w:r w:rsidRPr="00191BEB">
        <w:rPr>
          <w:rFonts w:ascii="Times New Roman" w:hAnsi="Times New Roman" w:cs="Times New Roman"/>
          <w:sz w:val="24"/>
          <w:szCs w:val="24"/>
          <w:lang w:val="en-US"/>
        </w:rPr>
        <w:t>ditarik</w:t>
      </w:r>
      <w:proofErr w:type="spellEnd"/>
      <w:r w:rsidRPr="00191BEB">
        <w:rPr>
          <w:rFonts w:ascii="Times New Roman" w:hAnsi="Times New Roman" w:cs="Times New Roman"/>
          <w:sz w:val="24"/>
          <w:szCs w:val="24"/>
          <w:lang w:val="en-US"/>
        </w:rPr>
        <w:t xml:space="preserve"> </w:t>
      </w:r>
      <w:proofErr w:type="spellStart"/>
      <w:r w:rsidRPr="00191BEB">
        <w:rPr>
          <w:rFonts w:ascii="Times New Roman" w:hAnsi="Times New Roman" w:cs="Times New Roman"/>
          <w:sz w:val="24"/>
          <w:szCs w:val="24"/>
          <w:lang w:val="en-US"/>
        </w:rPr>
        <w:t>kembali</w:t>
      </w:r>
      <w:proofErr w:type="spellEnd"/>
      <w:r w:rsidRPr="00191BEB">
        <w:rPr>
          <w:rFonts w:ascii="Times New Roman" w:hAnsi="Times New Roman" w:cs="Times New Roman"/>
          <w:sz w:val="24"/>
          <w:szCs w:val="24"/>
          <w:lang w:val="en-US"/>
        </w:rPr>
        <w:t>.</w:t>
      </w:r>
      <w:r w:rsidR="00294B76" w:rsidRPr="00294B76">
        <w:rPr>
          <w:rFonts w:ascii="Times New Roman" w:hAnsi="Times New Roman" w:cs="Times New Roman"/>
          <w:sz w:val="24"/>
          <w:szCs w:val="24"/>
          <w:lang w:val="en-US"/>
        </w:rPr>
        <w:t xml:space="preserve"> Karena </w:t>
      </w:r>
      <w:proofErr w:type="spellStart"/>
      <w:r w:rsidR="00294B76" w:rsidRPr="00294B76">
        <w:rPr>
          <w:rFonts w:ascii="Times New Roman" w:hAnsi="Times New Roman" w:cs="Times New Roman"/>
          <w:sz w:val="24"/>
          <w:szCs w:val="24"/>
          <w:lang w:val="en-US"/>
        </w:rPr>
        <w:t>dapat</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dibayangkan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bahwa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beberapa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pihak</w:t>
      </w:r>
      <w:proofErr w:type="spellEnd"/>
      <w:r w:rsidR="00294B76" w:rsidRPr="00294B76">
        <w:rPr>
          <w:rFonts w:ascii="Times New Roman" w:hAnsi="Times New Roman" w:cs="Times New Roman"/>
          <w:sz w:val="24"/>
          <w:szCs w:val="24"/>
          <w:lang w:val="en-US"/>
        </w:rPr>
        <w:t xml:space="preserve"> yang duduk </w:t>
      </w:r>
      <w:proofErr w:type="spellStart"/>
      <w:r w:rsidR="00294B76" w:rsidRPr="00294B76">
        <w:rPr>
          <w:rFonts w:ascii="Times New Roman" w:hAnsi="Times New Roman" w:cs="Times New Roman"/>
          <w:sz w:val="24"/>
          <w:szCs w:val="24"/>
          <w:lang w:val="en-US"/>
        </w:rPr>
        <w:t>sebagai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Penggugat</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dengan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sengaja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menahan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atau</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menyembunyikan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informasi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penting</w:t>
      </w:r>
      <w:proofErr w:type="spellEnd"/>
      <w:r w:rsidR="00294B76" w:rsidRPr="00294B76">
        <w:rPr>
          <w:rFonts w:ascii="Times New Roman" w:hAnsi="Times New Roman" w:cs="Times New Roman"/>
          <w:sz w:val="24"/>
          <w:szCs w:val="24"/>
          <w:lang w:val="en-US"/>
        </w:rPr>
        <w:t xml:space="preserve"> yang </w:t>
      </w:r>
      <w:proofErr w:type="spellStart"/>
      <w:r w:rsidR="00294B76" w:rsidRPr="00294B76">
        <w:rPr>
          <w:rFonts w:ascii="Times New Roman" w:hAnsi="Times New Roman" w:cs="Times New Roman"/>
          <w:sz w:val="24"/>
          <w:szCs w:val="24"/>
          <w:lang w:val="en-US"/>
        </w:rPr>
        <w:t>memutuskan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ketidaklengkapan</w:t>
      </w:r>
      <w:proofErr w:type="spellEnd"/>
      <w:r w:rsidR="00294B76" w:rsidRPr="00294B76">
        <w:rPr>
          <w:rFonts w:ascii="Times New Roman" w:hAnsi="Times New Roman" w:cs="Times New Roman"/>
          <w:sz w:val="24"/>
          <w:szCs w:val="24"/>
          <w:lang w:val="en-US"/>
        </w:rPr>
        <w:t xml:space="preserve"> para </w:t>
      </w:r>
      <w:proofErr w:type="spellStart"/>
      <w:r w:rsidR="00294B76" w:rsidRPr="00294B76">
        <w:rPr>
          <w:rFonts w:ascii="Times New Roman" w:hAnsi="Times New Roman" w:cs="Times New Roman"/>
          <w:sz w:val="24"/>
          <w:szCs w:val="24"/>
          <w:lang w:val="en-US"/>
        </w:rPr>
        <w:t>pihak</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merugikan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mereka</w:t>
      </w:r>
      <w:proofErr w:type="spellEnd"/>
      <w:r w:rsidR="00294B76" w:rsidRPr="00294B76">
        <w:rPr>
          <w:rFonts w:ascii="Times New Roman" w:hAnsi="Times New Roman" w:cs="Times New Roman"/>
          <w:sz w:val="24"/>
          <w:szCs w:val="24"/>
          <w:lang w:val="en-US"/>
        </w:rPr>
        <w:t xml:space="preserve"> yang </w:t>
      </w:r>
      <w:proofErr w:type="spellStart"/>
      <w:r w:rsidR="00294B76" w:rsidRPr="00294B76">
        <w:rPr>
          <w:rFonts w:ascii="Times New Roman" w:hAnsi="Times New Roman" w:cs="Times New Roman"/>
          <w:sz w:val="24"/>
          <w:szCs w:val="24"/>
          <w:lang w:val="en-US"/>
        </w:rPr>
        <w:t>tidak</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menarik</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diri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atau</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berpartisipasi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dalam</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tindakan</w:t>
      </w:r>
      <w:proofErr w:type="spellEnd"/>
      <w:r w:rsidR="00294B76" w:rsidRPr="00294B76">
        <w:rPr>
          <w:rFonts w:ascii="Times New Roman" w:hAnsi="Times New Roman" w:cs="Times New Roman"/>
          <w:sz w:val="24"/>
          <w:szCs w:val="24"/>
          <w:lang w:val="en-US"/>
        </w:rPr>
        <w:t xml:space="preserve"> dan </w:t>
      </w:r>
      <w:proofErr w:type="spellStart"/>
      <w:r w:rsidR="00294B76" w:rsidRPr="00294B76">
        <w:rPr>
          <w:rFonts w:ascii="Times New Roman" w:hAnsi="Times New Roman" w:cs="Times New Roman"/>
          <w:sz w:val="24"/>
          <w:szCs w:val="24"/>
          <w:lang w:val="en-US"/>
        </w:rPr>
        <w:t>dapat</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mengakibatkan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penyelundupan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hukum</w:t>
      </w:r>
      <w:proofErr w:type="spellEnd"/>
      <w:r w:rsidR="00294B76" w:rsidRPr="00294B76">
        <w:rPr>
          <w:rFonts w:ascii="Times New Roman" w:hAnsi="Times New Roman" w:cs="Times New Roman"/>
          <w:sz w:val="24"/>
          <w:szCs w:val="24"/>
          <w:lang w:val="en-US"/>
        </w:rPr>
        <w:t>.</w:t>
      </w:r>
    </w:p>
    <w:p w14:paraId="732E76B4" w14:textId="77777777" w:rsidR="002D15BA" w:rsidRPr="00712CE2" w:rsidRDefault="000C536E"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rPr>
        <w:t>3</w:t>
      </w:r>
      <w:r w:rsidR="000C6B03">
        <w:rPr>
          <w:rFonts w:ascii="Times New Roman" w:hAnsi="Times New Roman" w:cs="Times New Roman"/>
          <w:sz w:val="24"/>
          <w:szCs w:val="24"/>
        </w:rPr>
        <w:t>)</w:t>
      </w:r>
      <w:r w:rsidRPr="00712CE2">
        <w:rPr>
          <w:rFonts w:ascii="Times New Roman" w:hAnsi="Times New Roman" w:cs="Times New Roman"/>
          <w:sz w:val="24"/>
          <w:szCs w:val="24"/>
        </w:rPr>
        <w:t xml:space="preserve">. </w:t>
      </w:r>
      <w:proofErr w:type="spellStart"/>
      <w:r w:rsidR="002D15BA" w:rsidRPr="00712CE2">
        <w:rPr>
          <w:rFonts w:ascii="Times New Roman" w:hAnsi="Times New Roman" w:cs="Times New Roman"/>
          <w:sz w:val="24"/>
          <w:szCs w:val="24"/>
          <w:lang w:val="en-US"/>
        </w:rPr>
        <w:t>Eksepsi</w:t>
      </w:r>
      <w:proofErr w:type="spellEnd"/>
      <w:r w:rsidR="002D15BA" w:rsidRPr="00712CE2">
        <w:rPr>
          <w:rFonts w:ascii="Times New Roman" w:hAnsi="Times New Roman" w:cs="Times New Roman"/>
          <w:sz w:val="24"/>
          <w:szCs w:val="24"/>
          <w:lang w:val="en-US"/>
        </w:rPr>
        <w:t xml:space="preserve"> ex </w:t>
      </w:r>
      <w:proofErr w:type="spellStart"/>
      <w:r w:rsidR="002D15BA" w:rsidRPr="00712CE2">
        <w:rPr>
          <w:rFonts w:ascii="Times New Roman" w:hAnsi="Times New Roman" w:cs="Times New Roman"/>
          <w:sz w:val="24"/>
          <w:szCs w:val="24"/>
          <w:lang w:val="en-US"/>
        </w:rPr>
        <w:t>juri</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terti</w:t>
      </w:r>
      <w:proofErr w:type="spellEnd"/>
      <w:r w:rsidR="002D15BA" w:rsidRPr="00712CE2">
        <w:rPr>
          <w:rFonts w:ascii="Times New Roman" w:hAnsi="Times New Roman" w:cs="Times New Roman"/>
          <w:sz w:val="24"/>
          <w:szCs w:val="24"/>
          <w:lang w:val="en-US"/>
        </w:rPr>
        <w:t>.</w:t>
      </w:r>
    </w:p>
    <w:p w14:paraId="588CDBB6" w14:textId="77777777" w:rsidR="002D15BA" w:rsidRPr="00712CE2" w:rsidRDefault="000F77EE" w:rsidP="004436CB">
      <w:pPr>
        <w:spacing w:after="0" w:line="480" w:lineRule="auto"/>
        <w:ind w:firstLine="624"/>
        <w:jc w:val="both"/>
        <w:rPr>
          <w:rFonts w:ascii="Times New Roman" w:hAnsi="Times New Roman" w:cs="Times New Roman"/>
          <w:sz w:val="24"/>
          <w:szCs w:val="24"/>
          <w:lang w:val="en-US"/>
        </w:rPr>
      </w:pPr>
      <w:r w:rsidRPr="000F77EE">
        <w:rPr>
          <w:rFonts w:ascii="Times New Roman" w:hAnsi="Times New Roman" w:cs="Times New Roman"/>
          <w:sz w:val="24"/>
          <w:szCs w:val="24"/>
          <w:lang w:val="en-US"/>
        </w:rPr>
        <w:t xml:space="preserve">Satu </w:t>
      </w:r>
      <w:proofErr w:type="spellStart"/>
      <w:r w:rsidRPr="000F77EE">
        <w:rPr>
          <w:rFonts w:ascii="Times New Roman" w:hAnsi="Times New Roman" w:cs="Times New Roman"/>
          <w:sz w:val="24"/>
          <w:szCs w:val="24"/>
          <w:lang w:val="en-US"/>
        </w:rPr>
        <w:t>kemungkinan</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pengecualian</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untuk</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hal</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ini</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adalah</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jika</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kasusnya</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menjadi</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membingungkan</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karena</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gugatan</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Penggugat</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menyebutkan</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nama</w:t>
      </w:r>
      <w:proofErr w:type="spellEnd"/>
      <w:r w:rsidRPr="000F77EE">
        <w:rPr>
          <w:rFonts w:ascii="Times New Roman" w:hAnsi="Times New Roman" w:cs="Times New Roman"/>
          <w:sz w:val="24"/>
          <w:szCs w:val="24"/>
          <w:lang w:val="en-US"/>
        </w:rPr>
        <w:t xml:space="preserve"> orang </w:t>
      </w:r>
      <w:proofErr w:type="spellStart"/>
      <w:r w:rsidRPr="000F77EE">
        <w:rPr>
          <w:rFonts w:ascii="Times New Roman" w:hAnsi="Times New Roman" w:cs="Times New Roman"/>
          <w:sz w:val="24"/>
          <w:szCs w:val="24"/>
          <w:lang w:val="en-US"/>
        </w:rPr>
        <w:t>ketiga</w:t>
      </w:r>
      <w:proofErr w:type="spellEnd"/>
      <w:r w:rsidRPr="000F77EE">
        <w:rPr>
          <w:rFonts w:ascii="Times New Roman" w:hAnsi="Times New Roman" w:cs="Times New Roman"/>
          <w:sz w:val="24"/>
          <w:szCs w:val="24"/>
          <w:lang w:val="en-US"/>
        </w:rPr>
        <w:t xml:space="preserve"> yang </w:t>
      </w:r>
      <w:proofErr w:type="spellStart"/>
      <w:r w:rsidRPr="000F77EE">
        <w:rPr>
          <w:rFonts w:ascii="Times New Roman" w:hAnsi="Times New Roman" w:cs="Times New Roman"/>
          <w:sz w:val="24"/>
          <w:szCs w:val="24"/>
          <w:lang w:val="en-US"/>
        </w:rPr>
        <w:t>bukan</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Tergugat</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tetapi</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dapat</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disebut</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Tergugat</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atau</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setidaknya</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rekan</w:t>
      </w:r>
      <w:proofErr w:type="spellEnd"/>
      <w:r w:rsidRPr="000F77EE">
        <w:rPr>
          <w:rFonts w:ascii="Times New Roman" w:hAnsi="Times New Roman" w:cs="Times New Roman"/>
          <w:sz w:val="24"/>
          <w:szCs w:val="24"/>
          <w:lang w:val="en-US"/>
        </w:rPr>
        <w:t xml:space="preserve"> </w:t>
      </w:r>
      <w:proofErr w:type="spellStart"/>
      <w:r w:rsidRPr="000F77EE">
        <w:rPr>
          <w:rFonts w:ascii="Times New Roman" w:hAnsi="Times New Roman" w:cs="Times New Roman"/>
          <w:sz w:val="24"/>
          <w:szCs w:val="24"/>
          <w:lang w:val="en-US"/>
        </w:rPr>
        <w:t>Tergugat</w:t>
      </w:r>
      <w:proofErr w:type="spellEnd"/>
      <w:r w:rsidRPr="000F77EE">
        <w:rPr>
          <w:rFonts w:ascii="Times New Roman" w:hAnsi="Times New Roman" w:cs="Times New Roman"/>
          <w:sz w:val="24"/>
          <w:szCs w:val="24"/>
          <w:lang w:val="en-US"/>
        </w:rPr>
        <w:t>.</w:t>
      </w:r>
    </w:p>
    <w:p w14:paraId="2ED5CCEE" w14:textId="77777777" w:rsidR="002D15BA" w:rsidRPr="00712CE2" w:rsidRDefault="002D15BA"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 xml:space="preserve">d. </w:t>
      </w:r>
      <w:proofErr w:type="spellStart"/>
      <w:r w:rsidRPr="00712CE2">
        <w:rPr>
          <w:rFonts w:ascii="Times New Roman" w:hAnsi="Times New Roman" w:cs="Times New Roman"/>
          <w:sz w:val="24"/>
          <w:szCs w:val="24"/>
          <w:lang w:val="en-US"/>
        </w:rPr>
        <w:t>Eksepsi</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nebis</w:t>
      </w:r>
      <w:proofErr w:type="spellEnd"/>
      <w:r w:rsidRPr="00712CE2">
        <w:rPr>
          <w:rFonts w:ascii="Times New Roman" w:hAnsi="Times New Roman" w:cs="Times New Roman"/>
          <w:sz w:val="24"/>
          <w:szCs w:val="24"/>
          <w:lang w:val="en-US"/>
        </w:rPr>
        <w:t xml:space="preserve"> in idem.</w:t>
      </w:r>
    </w:p>
    <w:p w14:paraId="5B238AF2" w14:textId="77777777" w:rsidR="002D15BA" w:rsidRPr="00712CE2" w:rsidRDefault="002D15BA"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proofErr w:type="spellStart"/>
      <w:r w:rsidR="00191BEB" w:rsidRPr="00191BEB">
        <w:rPr>
          <w:rFonts w:ascii="Times New Roman" w:hAnsi="Times New Roman" w:cs="Times New Roman"/>
          <w:sz w:val="24"/>
          <w:szCs w:val="24"/>
          <w:lang w:val="en-US"/>
        </w:rPr>
        <w:t>adalah</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pengecualian</w:t>
      </w:r>
      <w:proofErr w:type="spellEnd"/>
      <w:r w:rsidR="00191BEB" w:rsidRPr="00191BEB">
        <w:rPr>
          <w:rFonts w:ascii="Times New Roman" w:hAnsi="Times New Roman" w:cs="Times New Roman"/>
          <w:sz w:val="24"/>
          <w:szCs w:val="24"/>
          <w:lang w:val="en-US"/>
        </w:rPr>
        <w:t xml:space="preserve"> yang </w:t>
      </w:r>
      <w:proofErr w:type="spellStart"/>
      <w:r w:rsidR="00191BEB" w:rsidRPr="00191BEB">
        <w:rPr>
          <w:rFonts w:ascii="Times New Roman" w:hAnsi="Times New Roman" w:cs="Times New Roman"/>
          <w:sz w:val="24"/>
          <w:szCs w:val="24"/>
          <w:lang w:val="en-US"/>
        </w:rPr>
        <w:t>menegaskan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pengadilan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telah</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membuat</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keputusan</w:t>
      </w:r>
      <w:proofErr w:type="spellEnd"/>
      <w:r w:rsidR="00191BEB" w:rsidRPr="00191BEB">
        <w:rPr>
          <w:rFonts w:ascii="Times New Roman" w:hAnsi="Times New Roman" w:cs="Times New Roman"/>
          <w:sz w:val="24"/>
          <w:szCs w:val="24"/>
          <w:lang w:val="en-US"/>
        </w:rPr>
        <w:t xml:space="preserve"> yang </w:t>
      </w:r>
      <w:proofErr w:type="spellStart"/>
      <w:r w:rsidR="00191BEB" w:rsidRPr="00191BEB">
        <w:rPr>
          <w:rFonts w:ascii="Times New Roman" w:hAnsi="Times New Roman" w:cs="Times New Roman"/>
          <w:sz w:val="24"/>
          <w:szCs w:val="24"/>
          <w:lang w:val="en-US"/>
        </w:rPr>
        <w:t>sebanding</w:t>
      </w:r>
      <w:proofErr w:type="spellEnd"/>
      <w:r w:rsidR="00191BEB" w:rsidRPr="00191BEB">
        <w:rPr>
          <w:rFonts w:ascii="Times New Roman" w:hAnsi="Times New Roman" w:cs="Times New Roman"/>
          <w:sz w:val="24"/>
          <w:szCs w:val="24"/>
          <w:lang w:val="en-US"/>
        </w:rPr>
        <w:t xml:space="preserve">. Keputusan </w:t>
      </w:r>
      <w:proofErr w:type="spellStart"/>
      <w:r w:rsidR="00191BEB" w:rsidRPr="00191BEB">
        <w:rPr>
          <w:rFonts w:ascii="Times New Roman" w:hAnsi="Times New Roman" w:cs="Times New Roman"/>
          <w:sz w:val="24"/>
          <w:szCs w:val="24"/>
          <w:lang w:val="en-US"/>
        </w:rPr>
        <w:t>positif</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atau</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mereka</w:t>
      </w:r>
      <w:proofErr w:type="spellEnd"/>
      <w:r w:rsidR="00191BEB" w:rsidRPr="00191BEB">
        <w:rPr>
          <w:rFonts w:ascii="Times New Roman" w:hAnsi="Times New Roman" w:cs="Times New Roman"/>
          <w:sz w:val="24"/>
          <w:szCs w:val="24"/>
          <w:lang w:val="en-US"/>
        </w:rPr>
        <w:t xml:space="preserve"> yang </w:t>
      </w:r>
      <w:proofErr w:type="spellStart"/>
      <w:r w:rsidR="00191BEB" w:rsidRPr="00191BEB">
        <w:rPr>
          <w:rFonts w:ascii="Times New Roman" w:hAnsi="Times New Roman" w:cs="Times New Roman"/>
          <w:sz w:val="24"/>
          <w:szCs w:val="24"/>
          <w:lang w:val="en-US"/>
        </w:rPr>
        <w:t>telah</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memikirkan</w:t>
      </w:r>
      <w:proofErr w:type="spellEnd"/>
      <w:r w:rsidR="00191BEB" w:rsidRPr="00191BEB">
        <w:rPr>
          <w:rFonts w:ascii="Times New Roman" w:hAnsi="Times New Roman" w:cs="Times New Roman"/>
          <w:sz w:val="24"/>
          <w:szCs w:val="24"/>
          <w:lang w:val="en-US"/>
        </w:rPr>
        <w:t xml:space="preserve"> dan </w:t>
      </w:r>
      <w:proofErr w:type="spellStart"/>
      <w:r w:rsidR="00191BEB" w:rsidRPr="00191BEB">
        <w:rPr>
          <w:rFonts w:ascii="Times New Roman" w:hAnsi="Times New Roman" w:cs="Times New Roman"/>
          <w:sz w:val="24"/>
          <w:szCs w:val="24"/>
          <w:lang w:val="en-US"/>
        </w:rPr>
        <w:t>mengambil</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kesimpulan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tentang</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masalah</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tersebut</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adalah</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keputusan</w:t>
      </w:r>
      <w:proofErr w:type="spellEnd"/>
      <w:r w:rsidR="00191BEB" w:rsidRPr="00191BEB">
        <w:rPr>
          <w:rFonts w:ascii="Times New Roman" w:hAnsi="Times New Roman" w:cs="Times New Roman"/>
          <w:sz w:val="24"/>
          <w:szCs w:val="24"/>
          <w:lang w:val="en-US"/>
        </w:rPr>
        <w:t xml:space="preserve"> yang </w:t>
      </w:r>
      <w:proofErr w:type="spellStart"/>
      <w:r w:rsidR="00191BEB" w:rsidRPr="00191BEB">
        <w:rPr>
          <w:rFonts w:ascii="Times New Roman" w:hAnsi="Times New Roman" w:cs="Times New Roman"/>
          <w:sz w:val="24"/>
          <w:szCs w:val="24"/>
          <w:lang w:val="en-US"/>
        </w:rPr>
        <w:t>melekat</w:t>
      </w:r>
      <w:proofErr w:type="spellEnd"/>
      <w:r w:rsidR="00191BEB" w:rsidRPr="00191BEB">
        <w:rPr>
          <w:rFonts w:ascii="Times New Roman" w:hAnsi="Times New Roman" w:cs="Times New Roman"/>
          <w:sz w:val="24"/>
          <w:szCs w:val="24"/>
          <w:lang w:val="en-US"/>
        </w:rPr>
        <w:t xml:space="preserve"> pada </w:t>
      </w:r>
      <w:proofErr w:type="spellStart"/>
      <w:r w:rsidR="00191BEB" w:rsidRPr="00191BEB">
        <w:rPr>
          <w:rFonts w:ascii="Times New Roman" w:hAnsi="Times New Roman" w:cs="Times New Roman"/>
          <w:sz w:val="24"/>
          <w:szCs w:val="24"/>
          <w:lang w:val="en-US"/>
        </w:rPr>
        <w:t>nebis</w:t>
      </w:r>
      <w:proofErr w:type="spellEnd"/>
      <w:r w:rsidR="00191BEB" w:rsidRPr="00191BEB">
        <w:rPr>
          <w:rFonts w:ascii="Times New Roman" w:hAnsi="Times New Roman" w:cs="Times New Roman"/>
          <w:sz w:val="24"/>
          <w:szCs w:val="24"/>
          <w:lang w:val="en-US"/>
        </w:rPr>
        <w:t xml:space="preserve"> in idem, </w:t>
      </w:r>
      <w:proofErr w:type="spellStart"/>
      <w:r w:rsidR="00191BEB" w:rsidRPr="00191BEB">
        <w:rPr>
          <w:rFonts w:ascii="Times New Roman" w:hAnsi="Times New Roman" w:cs="Times New Roman"/>
          <w:sz w:val="24"/>
          <w:szCs w:val="24"/>
          <w:lang w:val="en-US"/>
        </w:rPr>
        <w:t>apakah</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disetujui</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atau</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ditolak</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Nebis</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dalam</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penilaian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terkait</w:t>
      </w:r>
      <w:proofErr w:type="spellEnd"/>
      <w:r w:rsidR="00191BEB" w:rsidRPr="00191BEB">
        <w:rPr>
          <w:rFonts w:ascii="Times New Roman" w:hAnsi="Times New Roman" w:cs="Times New Roman"/>
          <w:sz w:val="24"/>
          <w:szCs w:val="24"/>
          <w:lang w:val="en-US"/>
        </w:rPr>
        <w:t xml:space="preserve"> idem </w:t>
      </w:r>
      <w:proofErr w:type="spellStart"/>
      <w:r w:rsidR="00191BEB" w:rsidRPr="00191BEB">
        <w:rPr>
          <w:rFonts w:ascii="Times New Roman" w:hAnsi="Times New Roman" w:cs="Times New Roman"/>
          <w:sz w:val="24"/>
          <w:szCs w:val="24"/>
          <w:lang w:val="en-US"/>
        </w:rPr>
        <w:t>tidak</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hanya</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harus</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menguntungkan</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tetapi</w:t>
      </w:r>
      <w:proofErr w:type="spellEnd"/>
      <w:r w:rsidR="00191BEB" w:rsidRPr="00191BEB">
        <w:rPr>
          <w:rFonts w:ascii="Times New Roman" w:hAnsi="Times New Roman" w:cs="Times New Roman"/>
          <w:sz w:val="24"/>
          <w:szCs w:val="24"/>
          <w:lang w:val="en-US"/>
        </w:rPr>
        <w:t xml:space="preserve"> juga </w:t>
      </w:r>
      <w:proofErr w:type="spellStart"/>
      <w:r w:rsidR="00191BEB" w:rsidRPr="00191BEB">
        <w:rPr>
          <w:rFonts w:ascii="Times New Roman" w:hAnsi="Times New Roman" w:cs="Times New Roman"/>
          <w:sz w:val="24"/>
          <w:szCs w:val="24"/>
          <w:lang w:val="en-US"/>
        </w:rPr>
        <w:t>memiliki</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konsekuensi</w:t>
      </w:r>
      <w:proofErr w:type="spellEnd"/>
      <w:r w:rsidR="00191BEB" w:rsidRPr="00191BEB">
        <w:rPr>
          <w:rFonts w:ascii="Times New Roman" w:hAnsi="Times New Roman" w:cs="Times New Roman"/>
          <w:sz w:val="24"/>
          <w:szCs w:val="24"/>
          <w:lang w:val="en-US"/>
        </w:rPr>
        <w:t xml:space="preserve"> </w:t>
      </w:r>
      <w:proofErr w:type="spellStart"/>
      <w:r w:rsidR="00191BEB" w:rsidRPr="00191BEB">
        <w:rPr>
          <w:rFonts w:ascii="Times New Roman" w:hAnsi="Times New Roman" w:cs="Times New Roman"/>
          <w:sz w:val="24"/>
          <w:szCs w:val="24"/>
          <w:lang w:val="en-US"/>
        </w:rPr>
        <w:t>hukum</w:t>
      </w:r>
      <w:proofErr w:type="spellEnd"/>
      <w:r w:rsidR="00191BEB" w:rsidRPr="00191BEB">
        <w:rPr>
          <w:rFonts w:ascii="Times New Roman" w:hAnsi="Times New Roman" w:cs="Times New Roman"/>
          <w:sz w:val="24"/>
          <w:szCs w:val="24"/>
          <w:lang w:val="en-US"/>
        </w:rPr>
        <w:t xml:space="preserve"> yang </w:t>
      </w:r>
      <w:proofErr w:type="spellStart"/>
      <w:r w:rsidR="00191BEB" w:rsidRPr="00191BEB">
        <w:rPr>
          <w:rFonts w:ascii="Times New Roman" w:hAnsi="Times New Roman" w:cs="Times New Roman"/>
          <w:sz w:val="24"/>
          <w:szCs w:val="24"/>
          <w:lang w:val="en-US"/>
        </w:rPr>
        <w:t>bertahan</w:t>
      </w:r>
      <w:proofErr w:type="spellEnd"/>
      <w:r w:rsidR="00191BEB" w:rsidRPr="00191BEB">
        <w:rPr>
          <w:rFonts w:ascii="Times New Roman" w:hAnsi="Times New Roman" w:cs="Times New Roman"/>
          <w:sz w:val="24"/>
          <w:szCs w:val="24"/>
          <w:lang w:val="en-US"/>
        </w:rPr>
        <w:t xml:space="preserve"> lama. </w:t>
      </w:r>
      <w:proofErr w:type="spellStart"/>
      <w:r w:rsidR="000F77EE" w:rsidRPr="000F77EE">
        <w:rPr>
          <w:rFonts w:ascii="Times New Roman" w:hAnsi="Times New Roman" w:cs="Times New Roman"/>
          <w:sz w:val="24"/>
          <w:szCs w:val="24"/>
          <w:lang w:val="en-US"/>
        </w:rPr>
        <w:t>Putusan</w:t>
      </w:r>
      <w:proofErr w:type="spellEnd"/>
      <w:r w:rsidR="000F77EE" w:rsidRPr="000F77EE">
        <w:rPr>
          <w:rFonts w:ascii="Times New Roman" w:hAnsi="Times New Roman" w:cs="Times New Roman"/>
          <w:sz w:val="24"/>
          <w:szCs w:val="24"/>
          <w:lang w:val="en-US"/>
        </w:rPr>
        <w:t xml:space="preserve"> hakim yang </w:t>
      </w:r>
      <w:proofErr w:type="spellStart"/>
      <w:r w:rsidR="000F77EE" w:rsidRPr="000F77EE">
        <w:rPr>
          <w:rFonts w:ascii="Times New Roman" w:hAnsi="Times New Roman" w:cs="Times New Roman"/>
          <w:sz w:val="24"/>
          <w:szCs w:val="24"/>
          <w:lang w:val="en-US"/>
        </w:rPr>
        <w:t>telah</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memberikan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kekuatan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hukum</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tetap</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terbatas</w:t>
      </w:r>
      <w:proofErr w:type="spellEnd"/>
      <w:r w:rsidR="000F77EE" w:rsidRPr="000F77EE">
        <w:rPr>
          <w:rFonts w:ascii="Times New Roman" w:hAnsi="Times New Roman" w:cs="Times New Roman"/>
          <w:sz w:val="24"/>
          <w:szCs w:val="24"/>
          <w:lang w:val="en-US"/>
        </w:rPr>
        <w:t xml:space="preserve"> pada </w:t>
      </w:r>
      <w:proofErr w:type="spellStart"/>
      <w:r w:rsidR="000F77EE" w:rsidRPr="000F77EE">
        <w:rPr>
          <w:rFonts w:ascii="Times New Roman" w:hAnsi="Times New Roman" w:cs="Times New Roman"/>
          <w:sz w:val="24"/>
          <w:szCs w:val="24"/>
          <w:lang w:val="en-US"/>
        </w:rPr>
        <w:t>hal</w:t>
      </w:r>
      <w:proofErr w:type="spellEnd"/>
      <w:r w:rsidR="000F77EE" w:rsidRPr="000F77EE">
        <w:rPr>
          <w:rFonts w:ascii="Times New Roman" w:hAnsi="Times New Roman" w:cs="Times New Roman"/>
          <w:sz w:val="24"/>
          <w:szCs w:val="24"/>
          <w:lang w:val="en-US"/>
        </w:rPr>
        <w:t xml:space="preserve"> yang </w:t>
      </w:r>
      <w:proofErr w:type="spellStart"/>
      <w:r w:rsidR="000F77EE" w:rsidRPr="000F77EE">
        <w:rPr>
          <w:rFonts w:ascii="Times New Roman" w:hAnsi="Times New Roman" w:cs="Times New Roman"/>
          <w:sz w:val="24"/>
          <w:szCs w:val="24"/>
          <w:lang w:val="en-US"/>
        </w:rPr>
        <w:t>khusus</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sebagaimana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dimaksud</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dalam</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Pasal</w:t>
      </w:r>
      <w:proofErr w:type="spellEnd"/>
      <w:r w:rsidR="000F77EE" w:rsidRPr="000F77EE">
        <w:rPr>
          <w:rFonts w:ascii="Times New Roman" w:hAnsi="Times New Roman" w:cs="Times New Roman"/>
          <w:sz w:val="24"/>
          <w:szCs w:val="24"/>
          <w:lang w:val="en-US"/>
        </w:rPr>
        <w:t xml:space="preserve"> 1917 KUH </w:t>
      </w:r>
      <w:proofErr w:type="spellStart"/>
      <w:r w:rsidR="000F77EE" w:rsidRPr="000F77EE">
        <w:rPr>
          <w:rFonts w:ascii="Times New Roman" w:hAnsi="Times New Roman" w:cs="Times New Roman"/>
          <w:sz w:val="24"/>
          <w:szCs w:val="24"/>
          <w:lang w:val="en-US"/>
        </w:rPr>
        <w:t>Perdata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Kemampuan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tersebut</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hanya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dapat</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digunakan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jika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setiap</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pertanyaannya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sama</w:t>
      </w:r>
      <w:proofErr w:type="spellEnd"/>
      <w:r w:rsidR="000F77EE" w:rsidRPr="000F77EE">
        <w:rPr>
          <w:rFonts w:ascii="Times New Roman" w:hAnsi="Times New Roman" w:cs="Times New Roman"/>
          <w:sz w:val="24"/>
          <w:szCs w:val="24"/>
          <w:lang w:val="en-US"/>
        </w:rPr>
        <w:t xml:space="preserve">. Agar </w:t>
      </w:r>
      <w:proofErr w:type="spellStart"/>
      <w:r w:rsidR="000F77EE" w:rsidRPr="000F77EE">
        <w:rPr>
          <w:rFonts w:ascii="Times New Roman" w:hAnsi="Times New Roman" w:cs="Times New Roman"/>
          <w:sz w:val="24"/>
          <w:szCs w:val="24"/>
          <w:lang w:val="en-US"/>
        </w:rPr>
        <w:t>sah</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suatu</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gugatan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harus</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diajukan</w:t>
      </w:r>
      <w:proofErr w:type="spellEnd"/>
      <w:r w:rsidR="000F77EE" w:rsidRPr="000F77EE">
        <w:rPr>
          <w:rFonts w:ascii="Times New Roman" w:hAnsi="Times New Roman" w:cs="Times New Roman"/>
          <w:sz w:val="24"/>
          <w:szCs w:val="24"/>
          <w:lang w:val="en-US"/>
        </w:rPr>
        <w:t xml:space="preserve"> oleh orang yang </w:t>
      </w:r>
      <w:proofErr w:type="spellStart"/>
      <w:r w:rsidR="000F77EE" w:rsidRPr="000F77EE">
        <w:rPr>
          <w:rFonts w:ascii="Times New Roman" w:hAnsi="Times New Roman" w:cs="Times New Roman"/>
          <w:sz w:val="24"/>
          <w:szCs w:val="24"/>
          <w:lang w:val="en-US"/>
        </w:rPr>
        <w:lastRenderedPageBreak/>
        <w:t>sama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terhadap</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pihak</w:t>
      </w:r>
      <w:proofErr w:type="spellEnd"/>
      <w:r w:rsidR="000F77EE" w:rsidRPr="000F77EE">
        <w:rPr>
          <w:rFonts w:ascii="Times New Roman" w:hAnsi="Times New Roman" w:cs="Times New Roman"/>
          <w:sz w:val="24"/>
          <w:szCs w:val="24"/>
          <w:lang w:val="en-US"/>
        </w:rPr>
        <w:t xml:space="preserve"> yang </w:t>
      </w:r>
      <w:proofErr w:type="spellStart"/>
      <w:r w:rsidR="000F77EE" w:rsidRPr="000F77EE">
        <w:rPr>
          <w:rFonts w:ascii="Times New Roman" w:hAnsi="Times New Roman" w:cs="Times New Roman"/>
          <w:sz w:val="24"/>
          <w:szCs w:val="24"/>
          <w:lang w:val="en-US"/>
        </w:rPr>
        <w:t>sama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dalam</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hubungan</w:t>
      </w:r>
      <w:proofErr w:type="spellEnd"/>
      <w:r w:rsidR="000F77EE" w:rsidRPr="000F77EE">
        <w:rPr>
          <w:rFonts w:ascii="Times New Roman" w:hAnsi="Times New Roman" w:cs="Times New Roman"/>
          <w:sz w:val="24"/>
          <w:szCs w:val="24"/>
          <w:lang w:val="en-US"/>
        </w:rPr>
        <w:t xml:space="preserve"> yang </w:t>
      </w:r>
      <w:proofErr w:type="spellStart"/>
      <w:r w:rsidR="000F77EE" w:rsidRPr="000F77EE">
        <w:rPr>
          <w:rFonts w:ascii="Times New Roman" w:hAnsi="Times New Roman" w:cs="Times New Roman"/>
          <w:sz w:val="24"/>
          <w:szCs w:val="24"/>
          <w:lang w:val="en-US"/>
        </w:rPr>
        <w:t>sama</w:t>
      </w:r>
      <w:proofErr w:type="spellEnd"/>
      <w:r w:rsidR="000F77EE" w:rsidRPr="000F77EE">
        <w:rPr>
          <w:rFonts w:ascii="Times New Roman" w:hAnsi="Times New Roman" w:cs="Times New Roman"/>
          <w:sz w:val="24"/>
          <w:szCs w:val="24"/>
          <w:lang w:val="en-US"/>
        </w:rPr>
        <w:t xml:space="preserve">, dan </w:t>
      </w:r>
      <w:proofErr w:type="spellStart"/>
      <w:r w:rsidR="000F77EE" w:rsidRPr="000F77EE">
        <w:rPr>
          <w:rFonts w:ascii="Times New Roman" w:hAnsi="Times New Roman" w:cs="Times New Roman"/>
          <w:sz w:val="24"/>
          <w:szCs w:val="24"/>
          <w:lang w:val="en-US"/>
        </w:rPr>
        <w:t>berdasarkan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fakta</w:t>
      </w:r>
      <w:proofErr w:type="spellEnd"/>
      <w:r w:rsidR="000F77EE" w:rsidRPr="000F77EE">
        <w:rPr>
          <w:rFonts w:ascii="Times New Roman" w:hAnsi="Times New Roman" w:cs="Times New Roman"/>
          <w:sz w:val="24"/>
          <w:szCs w:val="24"/>
          <w:lang w:val="en-US"/>
        </w:rPr>
        <w:t xml:space="preserve"> yang </w:t>
      </w:r>
      <w:proofErr w:type="spellStart"/>
      <w:r w:rsidR="000F77EE" w:rsidRPr="000F77EE">
        <w:rPr>
          <w:rFonts w:ascii="Times New Roman" w:hAnsi="Times New Roman" w:cs="Times New Roman"/>
          <w:sz w:val="24"/>
          <w:szCs w:val="24"/>
          <w:lang w:val="en-US"/>
        </w:rPr>
        <w:t>sama</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Persyaratan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nebis</w:t>
      </w:r>
      <w:proofErr w:type="spellEnd"/>
      <w:r w:rsidR="000F77EE" w:rsidRPr="000F77EE">
        <w:rPr>
          <w:rFonts w:ascii="Times New Roman" w:hAnsi="Times New Roman" w:cs="Times New Roman"/>
          <w:sz w:val="24"/>
          <w:szCs w:val="24"/>
          <w:lang w:val="en-US"/>
        </w:rPr>
        <w:t xml:space="preserve"> yang </w:t>
      </w:r>
      <w:proofErr w:type="spellStart"/>
      <w:r w:rsidR="000F77EE" w:rsidRPr="000F77EE">
        <w:rPr>
          <w:rFonts w:ascii="Times New Roman" w:hAnsi="Times New Roman" w:cs="Times New Roman"/>
          <w:sz w:val="24"/>
          <w:szCs w:val="24"/>
          <w:lang w:val="en-US"/>
        </w:rPr>
        <w:t>melekat</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dalam</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penentuan</w:t>
      </w:r>
      <w:proofErr w:type="spellEnd"/>
      <w:r w:rsidR="000F77EE" w:rsidRPr="000F77EE">
        <w:rPr>
          <w:rFonts w:ascii="Times New Roman" w:hAnsi="Times New Roman" w:cs="Times New Roman"/>
          <w:sz w:val="24"/>
          <w:szCs w:val="24"/>
          <w:lang w:val="en-US"/>
        </w:rPr>
        <w:t xml:space="preserve"> idem </w:t>
      </w:r>
      <w:proofErr w:type="spellStart"/>
      <w:r w:rsidR="000F77EE" w:rsidRPr="000F77EE">
        <w:rPr>
          <w:rFonts w:ascii="Times New Roman" w:hAnsi="Times New Roman" w:cs="Times New Roman"/>
          <w:sz w:val="24"/>
          <w:szCs w:val="24"/>
          <w:lang w:val="en-US"/>
        </w:rPr>
        <w:t>sebagai</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berikut</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diatur</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dalam</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ketentuan</w:t>
      </w:r>
      <w:proofErr w:type="spellEnd"/>
      <w:r w:rsidR="000F77EE" w:rsidRPr="000F77EE">
        <w:rPr>
          <w:rFonts w:ascii="Times New Roman" w:hAnsi="Times New Roman" w:cs="Times New Roman"/>
          <w:sz w:val="24"/>
          <w:szCs w:val="24"/>
          <w:lang w:val="en-US"/>
        </w:rPr>
        <w:t xml:space="preserve"> </w:t>
      </w:r>
      <w:proofErr w:type="spellStart"/>
      <w:r w:rsidR="000F77EE" w:rsidRPr="000F77EE">
        <w:rPr>
          <w:rFonts w:ascii="Times New Roman" w:hAnsi="Times New Roman" w:cs="Times New Roman"/>
          <w:sz w:val="24"/>
          <w:szCs w:val="24"/>
          <w:lang w:val="en-US"/>
        </w:rPr>
        <w:t>ini</w:t>
      </w:r>
      <w:proofErr w:type="spellEnd"/>
      <w:r w:rsidR="000F77EE" w:rsidRPr="000F77EE">
        <w:rPr>
          <w:rFonts w:ascii="Times New Roman" w:hAnsi="Times New Roman" w:cs="Times New Roman"/>
          <w:sz w:val="24"/>
          <w:szCs w:val="24"/>
          <w:lang w:val="en-US"/>
        </w:rPr>
        <w:t>:</w:t>
      </w:r>
    </w:p>
    <w:p w14:paraId="7D964080" w14:textId="77777777" w:rsidR="002D15BA" w:rsidRPr="00712CE2" w:rsidRDefault="000C536E"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rPr>
        <w:t>1.</w:t>
      </w:r>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Pokok</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perkara</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baru</w:t>
      </w:r>
      <w:proofErr w:type="spellEnd"/>
      <w:r w:rsidR="002D15BA" w:rsidRPr="00712CE2">
        <w:rPr>
          <w:rFonts w:ascii="Times New Roman" w:hAnsi="Times New Roman" w:cs="Times New Roman"/>
          <w:sz w:val="24"/>
          <w:szCs w:val="24"/>
          <w:lang w:val="en-US"/>
        </w:rPr>
        <w:t xml:space="preserve"> yang </w:t>
      </w:r>
      <w:proofErr w:type="spellStart"/>
      <w:r w:rsidR="002D15BA" w:rsidRPr="00712CE2">
        <w:rPr>
          <w:rFonts w:ascii="Times New Roman" w:hAnsi="Times New Roman" w:cs="Times New Roman"/>
          <w:sz w:val="24"/>
          <w:szCs w:val="24"/>
          <w:lang w:val="en-US"/>
        </w:rPr>
        <w:t>dituntut</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sama</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dengan</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pokok</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perkara</w:t>
      </w:r>
      <w:proofErr w:type="spellEnd"/>
      <w:r w:rsidR="002D15BA" w:rsidRPr="00712CE2">
        <w:rPr>
          <w:rFonts w:ascii="Times New Roman" w:hAnsi="Times New Roman" w:cs="Times New Roman"/>
          <w:sz w:val="24"/>
          <w:szCs w:val="24"/>
          <w:lang w:val="en-US"/>
        </w:rPr>
        <w:t xml:space="preserve"> lama yang </w:t>
      </w:r>
      <w:proofErr w:type="spellStart"/>
      <w:r w:rsidR="002D15BA" w:rsidRPr="00712CE2">
        <w:rPr>
          <w:rFonts w:ascii="Times New Roman" w:hAnsi="Times New Roman" w:cs="Times New Roman"/>
          <w:sz w:val="24"/>
          <w:szCs w:val="24"/>
          <w:lang w:val="en-US"/>
        </w:rPr>
        <w:t>sudah</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diputus</w:t>
      </w:r>
      <w:proofErr w:type="spellEnd"/>
      <w:r w:rsidR="002D15BA" w:rsidRPr="00712CE2">
        <w:rPr>
          <w:rFonts w:ascii="Times New Roman" w:hAnsi="Times New Roman" w:cs="Times New Roman"/>
          <w:sz w:val="24"/>
          <w:szCs w:val="24"/>
          <w:lang w:val="en-US"/>
        </w:rPr>
        <w:t>;</w:t>
      </w:r>
    </w:p>
    <w:p w14:paraId="08355F7F" w14:textId="77777777" w:rsidR="002D15BA" w:rsidRPr="00712CE2" w:rsidRDefault="000C536E"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rPr>
        <w:t>2.</w:t>
      </w:r>
      <w:r w:rsidR="002D15BA" w:rsidRPr="00712CE2">
        <w:rPr>
          <w:rFonts w:ascii="Times New Roman" w:hAnsi="Times New Roman" w:cs="Times New Roman"/>
          <w:sz w:val="24"/>
          <w:szCs w:val="24"/>
          <w:lang w:val="en-US"/>
        </w:rPr>
        <w:t xml:space="preserve"> Alasan </w:t>
      </w:r>
      <w:proofErr w:type="spellStart"/>
      <w:r w:rsidR="002D15BA" w:rsidRPr="00712CE2">
        <w:rPr>
          <w:rFonts w:ascii="Times New Roman" w:hAnsi="Times New Roman" w:cs="Times New Roman"/>
          <w:sz w:val="24"/>
          <w:szCs w:val="24"/>
          <w:lang w:val="en-US"/>
        </w:rPr>
        <w:t>atau</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dasar</w:t>
      </w:r>
      <w:proofErr w:type="spellEnd"/>
      <w:r w:rsidR="002D15BA" w:rsidRPr="00712CE2">
        <w:rPr>
          <w:rFonts w:ascii="Times New Roman" w:hAnsi="Times New Roman" w:cs="Times New Roman"/>
          <w:sz w:val="24"/>
          <w:szCs w:val="24"/>
          <w:lang w:val="en-US"/>
        </w:rPr>
        <w:t xml:space="preserve"> yang </w:t>
      </w:r>
      <w:proofErr w:type="spellStart"/>
      <w:r w:rsidR="002D15BA" w:rsidRPr="00712CE2">
        <w:rPr>
          <w:rFonts w:ascii="Times New Roman" w:hAnsi="Times New Roman" w:cs="Times New Roman"/>
          <w:sz w:val="24"/>
          <w:szCs w:val="24"/>
          <w:lang w:val="en-US"/>
        </w:rPr>
        <w:t>didalam</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gugatan</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sama</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dengan</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perkara</w:t>
      </w:r>
      <w:proofErr w:type="spellEnd"/>
      <w:r w:rsidR="002D15BA" w:rsidRPr="00712CE2">
        <w:rPr>
          <w:rFonts w:ascii="Times New Roman" w:hAnsi="Times New Roman" w:cs="Times New Roman"/>
          <w:sz w:val="24"/>
          <w:szCs w:val="24"/>
          <w:lang w:val="en-US"/>
        </w:rPr>
        <w:t xml:space="preserve"> yang lama;</w:t>
      </w:r>
    </w:p>
    <w:p w14:paraId="029D3B52" w14:textId="77777777" w:rsidR="002D15BA" w:rsidRPr="00712CE2" w:rsidRDefault="000C536E"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rPr>
        <w:t>3.</w:t>
      </w:r>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Diajukan</w:t>
      </w:r>
      <w:proofErr w:type="spellEnd"/>
      <w:r w:rsidR="002D15BA" w:rsidRPr="00712CE2">
        <w:rPr>
          <w:rFonts w:ascii="Times New Roman" w:hAnsi="Times New Roman" w:cs="Times New Roman"/>
          <w:sz w:val="24"/>
          <w:szCs w:val="24"/>
          <w:lang w:val="en-US"/>
        </w:rPr>
        <w:t xml:space="preserve"> oleh </w:t>
      </w:r>
      <w:proofErr w:type="spellStart"/>
      <w:r w:rsidR="002D15BA" w:rsidRPr="00712CE2">
        <w:rPr>
          <w:rFonts w:ascii="Times New Roman" w:hAnsi="Times New Roman" w:cs="Times New Roman"/>
          <w:sz w:val="24"/>
          <w:szCs w:val="24"/>
          <w:lang w:val="en-US"/>
        </w:rPr>
        <w:t>pihak-pihak</w:t>
      </w:r>
      <w:proofErr w:type="spellEnd"/>
      <w:r w:rsidR="002D15BA" w:rsidRPr="00712CE2">
        <w:rPr>
          <w:rFonts w:ascii="Times New Roman" w:hAnsi="Times New Roman" w:cs="Times New Roman"/>
          <w:sz w:val="24"/>
          <w:szCs w:val="24"/>
          <w:lang w:val="en-US"/>
        </w:rPr>
        <w:t xml:space="preserve"> yang </w:t>
      </w:r>
      <w:proofErr w:type="spellStart"/>
      <w:r w:rsidR="002D15BA" w:rsidRPr="00712CE2">
        <w:rPr>
          <w:rFonts w:ascii="Times New Roman" w:hAnsi="Times New Roman" w:cs="Times New Roman"/>
          <w:sz w:val="24"/>
          <w:szCs w:val="24"/>
          <w:lang w:val="en-US"/>
        </w:rPr>
        <w:t>sama</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terhadap</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pihak</w:t>
      </w:r>
      <w:proofErr w:type="spellEnd"/>
      <w:r w:rsidR="002D15BA" w:rsidRPr="00712CE2">
        <w:rPr>
          <w:rFonts w:ascii="Times New Roman" w:hAnsi="Times New Roman" w:cs="Times New Roman"/>
          <w:sz w:val="24"/>
          <w:szCs w:val="24"/>
          <w:lang w:val="en-US"/>
        </w:rPr>
        <w:t xml:space="preserve"> yang </w:t>
      </w:r>
      <w:proofErr w:type="spellStart"/>
      <w:r w:rsidR="002D15BA" w:rsidRPr="00712CE2">
        <w:rPr>
          <w:rFonts w:ascii="Times New Roman" w:hAnsi="Times New Roman" w:cs="Times New Roman"/>
          <w:sz w:val="24"/>
          <w:szCs w:val="24"/>
          <w:lang w:val="en-US"/>
        </w:rPr>
        <w:t>sama</w:t>
      </w:r>
      <w:proofErr w:type="spellEnd"/>
      <w:r w:rsidR="002D15BA" w:rsidRPr="00712CE2">
        <w:rPr>
          <w:rFonts w:ascii="Times New Roman" w:hAnsi="Times New Roman" w:cs="Times New Roman"/>
          <w:sz w:val="24"/>
          <w:szCs w:val="24"/>
          <w:lang w:val="en-US"/>
        </w:rPr>
        <w:t xml:space="preserve"> pula;</w:t>
      </w:r>
    </w:p>
    <w:p w14:paraId="64F96465" w14:textId="77777777" w:rsidR="002D15BA" w:rsidRPr="00712CE2" w:rsidRDefault="000C536E"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rPr>
        <w:t>4.</w:t>
      </w:r>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Hubungan</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hukum</w:t>
      </w:r>
      <w:proofErr w:type="spellEnd"/>
      <w:r w:rsidR="002D15BA" w:rsidRPr="00712CE2">
        <w:rPr>
          <w:rFonts w:ascii="Times New Roman" w:hAnsi="Times New Roman" w:cs="Times New Roman"/>
          <w:sz w:val="24"/>
          <w:szCs w:val="24"/>
          <w:lang w:val="en-US"/>
        </w:rPr>
        <w:t xml:space="preserve"> di </w:t>
      </w:r>
      <w:proofErr w:type="spellStart"/>
      <w:r w:rsidR="002D15BA" w:rsidRPr="00712CE2">
        <w:rPr>
          <w:rFonts w:ascii="Times New Roman" w:hAnsi="Times New Roman" w:cs="Times New Roman"/>
          <w:sz w:val="24"/>
          <w:szCs w:val="24"/>
          <w:lang w:val="en-US"/>
        </w:rPr>
        <w:t>antara</w:t>
      </w:r>
      <w:proofErr w:type="spellEnd"/>
      <w:r w:rsidR="002D15BA" w:rsidRPr="00712CE2">
        <w:rPr>
          <w:rFonts w:ascii="Times New Roman" w:hAnsi="Times New Roman" w:cs="Times New Roman"/>
          <w:sz w:val="24"/>
          <w:szCs w:val="24"/>
          <w:lang w:val="en-US"/>
        </w:rPr>
        <w:t xml:space="preserve"> para </w:t>
      </w:r>
      <w:proofErr w:type="spellStart"/>
      <w:r w:rsidR="002D15BA" w:rsidRPr="00712CE2">
        <w:rPr>
          <w:rFonts w:ascii="Times New Roman" w:hAnsi="Times New Roman" w:cs="Times New Roman"/>
          <w:sz w:val="24"/>
          <w:szCs w:val="24"/>
          <w:lang w:val="en-US"/>
        </w:rPr>
        <w:t>pihak</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sama</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dengan</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hukum</w:t>
      </w:r>
      <w:proofErr w:type="spellEnd"/>
      <w:r w:rsidR="002D15BA" w:rsidRPr="00712CE2">
        <w:rPr>
          <w:rFonts w:ascii="Times New Roman" w:hAnsi="Times New Roman" w:cs="Times New Roman"/>
          <w:sz w:val="24"/>
          <w:szCs w:val="24"/>
          <w:lang w:val="en-US"/>
        </w:rPr>
        <w:t xml:space="preserve"> para </w:t>
      </w:r>
      <w:proofErr w:type="spellStart"/>
      <w:r w:rsidR="002D15BA" w:rsidRPr="00712CE2">
        <w:rPr>
          <w:rFonts w:ascii="Times New Roman" w:hAnsi="Times New Roman" w:cs="Times New Roman"/>
          <w:sz w:val="24"/>
          <w:szCs w:val="24"/>
          <w:lang w:val="en-US"/>
        </w:rPr>
        <w:t>pihak</w:t>
      </w:r>
      <w:proofErr w:type="spellEnd"/>
      <w:r w:rsidR="002D15BA" w:rsidRPr="00712CE2">
        <w:rPr>
          <w:rFonts w:ascii="Times New Roman" w:hAnsi="Times New Roman" w:cs="Times New Roman"/>
          <w:sz w:val="24"/>
          <w:szCs w:val="24"/>
          <w:lang w:val="en-US"/>
        </w:rPr>
        <w:t xml:space="preserve"> pada </w:t>
      </w:r>
      <w:proofErr w:type="spellStart"/>
      <w:r w:rsidR="002D15BA" w:rsidRPr="00712CE2">
        <w:rPr>
          <w:rFonts w:ascii="Times New Roman" w:hAnsi="Times New Roman" w:cs="Times New Roman"/>
          <w:sz w:val="24"/>
          <w:szCs w:val="24"/>
          <w:lang w:val="en-US"/>
        </w:rPr>
        <w:t>perkara</w:t>
      </w:r>
      <w:proofErr w:type="spellEnd"/>
      <w:r w:rsidR="002D15BA" w:rsidRPr="00712CE2">
        <w:rPr>
          <w:rFonts w:ascii="Times New Roman" w:hAnsi="Times New Roman" w:cs="Times New Roman"/>
          <w:sz w:val="24"/>
          <w:szCs w:val="24"/>
          <w:lang w:val="en-US"/>
        </w:rPr>
        <w:t xml:space="preserve"> lama.</w:t>
      </w:r>
    </w:p>
    <w:p w14:paraId="4E8D6BF5" w14:textId="77777777" w:rsidR="002D15BA" w:rsidRPr="00712CE2" w:rsidRDefault="002D15BA"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 xml:space="preserve">e. </w:t>
      </w:r>
      <w:proofErr w:type="spellStart"/>
      <w:r w:rsidRPr="00712CE2">
        <w:rPr>
          <w:rFonts w:ascii="Times New Roman" w:hAnsi="Times New Roman" w:cs="Times New Roman"/>
          <w:sz w:val="24"/>
          <w:szCs w:val="24"/>
          <w:lang w:val="en-US"/>
        </w:rPr>
        <w:t>Eksepsi</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obscuur</w:t>
      </w:r>
      <w:proofErr w:type="spellEnd"/>
      <w:r w:rsidRPr="00712CE2">
        <w:rPr>
          <w:rFonts w:ascii="Times New Roman" w:hAnsi="Times New Roman" w:cs="Times New Roman"/>
          <w:sz w:val="24"/>
          <w:szCs w:val="24"/>
          <w:lang w:val="en-US"/>
        </w:rPr>
        <w:t xml:space="preserve"> libel</w:t>
      </w:r>
    </w:p>
    <w:p w14:paraId="22736AC0" w14:textId="77777777" w:rsidR="002D15BA" w:rsidRPr="00712CE2" w:rsidRDefault="002D15BA"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proofErr w:type="spellStart"/>
      <w:r w:rsidR="00294B76" w:rsidRPr="00294B76">
        <w:rPr>
          <w:rFonts w:ascii="Times New Roman" w:hAnsi="Times New Roman" w:cs="Times New Roman"/>
          <w:sz w:val="24"/>
          <w:szCs w:val="24"/>
          <w:lang w:val="en-US"/>
        </w:rPr>
        <w:t>Pengecualian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gugatan</w:t>
      </w:r>
      <w:proofErr w:type="spellEnd"/>
      <w:r w:rsidR="00294B76" w:rsidRPr="00294B76">
        <w:rPr>
          <w:rFonts w:ascii="Times New Roman" w:hAnsi="Times New Roman" w:cs="Times New Roman"/>
          <w:sz w:val="24"/>
          <w:szCs w:val="24"/>
          <w:lang w:val="en-US"/>
        </w:rPr>
        <w:t xml:space="preserve"> yang </w:t>
      </w:r>
      <w:proofErr w:type="spellStart"/>
      <w:r w:rsidR="00294B76" w:rsidRPr="00294B76">
        <w:rPr>
          <w:rFonts w:ascii="Times New Roman" w:hAnsi="Times New Roman" w:cs="Times New Roman"/>
          <w:sz w:val="24"/>
          <w:szCs w:val="24"/>
          <w:lang w:val="en-US"/>
        </w:rPr>
        <w:t>diajukan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bersifat</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ambigu</w:t>
      </w:r>
      <w:proofErr w:type="spellEnd"/>
      <w:r w:rsidR="00294B76" w:rsidRPr="00294B76">
        <w:rPr>
          <w:rFonts w:ascii="Times New Roman" w:hAnsi="Times New Roman" w:cs="Times New Roman"/>
          <w:sz w:val="24"/>
          <w:szCs w:val="24"/>
          <w:lang w:val="en-US"/>
        </w:rPr>
        <w:t xml:space="preserve"> (fuzzy). </w:t>
      </w:r>
      <w:proofErr w:type="spellStart"/>
      <w:r w:rsidR="00294B76" w:rsidRPr="00294B76">
        <w:rPr>
          <w:rFonts w:ascii="Times New Roman" w:hAnsi="Times New Roman" w:cs="Times New Roman"/>
          <w:sz w:val="24"/>
          <w:szCs w:val="24"/>
          <w:lang w:val="en-US"/>
        </w:rPr>
        <w:t>Pasal</w:t>
      </w:r>
      <w:proofErr w:type="spellEnd"/>
      <w:r w:rsidR="00294B76" w:rsidRPr="00294B76">
        <w:rPr>
          <w:rFonts w:ascii="Times New Roman" w:hAnsi="Times New Roman" w:cs="Times New Roman"/>
          <w:sz w:val="24"/>
          <w:szCs w:val="24"/>
          <w:lang w:val="en-US"/>
        </w:rPr>
        <w:t xml:space="preserve"> 149 </w:t>
      </w:r>
      <w:proofErr w:type="spellStart"/>
      <w:r w:rsidR="00294B76" w:rsidRPr="00294B76">
        <w:rPr>
          <w:rFonts w:ascii="Times New Roman" w:hAnsi="Times New Roman" w:cs="Times New Roman"/>
          <w:sz w:val="24"/>
          <w:szCs w:val="24"/>
          <w:lang w:val="en-US"/>
        </w:rPr>
        <w:t>ayat</w:t>
      </w:r>
      <w:proofErr w:type="spellEnd"/>
      <w:r w:rsidR="00294B76" w:rsidRPr="00294B76">
        <w:rPr>
          <w:rFonts w:ascii="Times New Roman" w:hAnsi="Times New Roman" w:cs="Times New Roman"/>
          <w:sz w:val="24"/>
          <w:szCs w:val="24"/>
          <w:lang w:val="en-US"/>
        </w:rPr>
        <w:t xml:space="preserve"> 1 </w:t>
      </w:r>
      <w:proofErr w:type="spellStart"/>
      <w:r w:rsidR="00294B76" w:rsidRPr="00294B76">
        <w:rPr>
          <w:rFonts w:ascii="Times New Roman" w:hAnsi="Times New Roman" w:cs="Times New Roman"/>
          <w:sz w:val="24"/>
          <w:szCs w:val="24"/>
          <w:lang w:val="en-US"/>
        </w:rPr>
        <w:t>RBg</w:t>
      </w:r>
      <w:proofErr w:type="spellEnd"/>
      <w:r w:rsidR="00294B76" w:rsidRPr="00294B76">
        <w:rPr>
          <w:rFonts w:ascii="Times New Roman" w:hAnsi="Times New Roman" w:cs="Times New Roman"/>
          <w:sz w:val="24"/>
          <w:szCs w:val="24"/>
          <w:lang w:val="en-US"/>
        </w:rPr>
        <w:t xml:space="preserve"> dan </w:t>
      </w:r>
      <w:proofErr w:type="spellStart"/>
      <w:r w:rsidR="00294B76" w:rsidRPr="00294B76">
        <w:rPr>
          <w:rFonts w:ascii="Times New Roman" w:hAnsi="Times New Roman" w:cs="Times New Roman"/>
          <w:sz w:val="24"/>
          <w:szCs w:val="24"/>
          <w:lang w:val="en-US"/>
        </w:rPr>
        <w:t>pasal</w:t>
      </w:r>
      <w:proofErr w:type="spellEnd"/>
      <w:r w:rsidR="00294B76" w:rsidRPr="00294B76">
        <w:rPr>
          <w:rFonts w:ascii="Times New Roman" w:hAnsi="Times New Roman" w:cs="Times New Roman"/>
          <w:sz w:val="24"/>
          <w:szCs w:val="24"/>
          <w:lang w:val="en-US"/>
        </w:rPr>
        <w:t xml:space="preserve"> 125 HIR </w:t>
      </w:r>
      <w:proofErr w:type="spellStart"/>
      <w:r w:rsidR="00294B76" w:rsidRPr="00294B76">
        <w:rPr>
          <w:rFonts w:ascii="Times New Roman" w:hAnsi="Times New Roman" w:cs="Times New Roman"/>
          <w:sz w:val="24"/>
          <w:szCs w:val="24"/>
          <w:lang w:val="en-US"/>
        </w:rPr>
        <w:t>keduanya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mendefinisikan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litigasi</w:t>
      </w:r>
      <w:proofErr w:type="spellEnd"/>
      <w:r w:rsidR="00294B76" w:rsidRPr="00294B76">
        <w:rPr>
          <w:rFonts w:ascii="Times New Roman" w:hAnsi="Times New Roman" w:cs="Times New Roman"/>
          <w:sz w:val="24"/>
          <w:szCs w:val="24"/>
          <w:lang w:val="en-US"/>
        </w:rPr>
        <w:t xml:space="preserve"> yang </w:t>
      </w:r>
      <w:proofErr w:type="spellStart"/>
      <w:r w:rsidR="00294B76" w:rsidRPr="00294B76">
        <w:rPr>
          <w:rFonts w:ascii="Times New Roman" w:hAnsi="Times New Roman" w:cs="Times New Roman"/>
          <w:sz w:val="24"/>
          <w:szCs w:val="24"/>
          <w:lang w:val="en-US"/>
        </w:rPr>
        <w:t>tidak</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jelas</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sebagai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pelanggaran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hak</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tanpa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alasan</w:t>
      </w:r>
      <w:proofErr w:type="spellEnd"/>
      <w:r w:rsidR="00294B76" w:rsidRPr="00294B76">
        <w:rPr>
          <w:rFonts w:ascii="Times New Roman" w:hAnsi="Times New Roman" w:cs="Times New Roman"/>
          <w:sz w:val="24"/>
          <w:szCs w:val="24"/>
          <w:lang w:val="en-US"/>
        </w:rPr>
        <w:t>;</w:t>
      </w:r>
    </w:p>
    <w:p w14:paraId="40D30BEF" w14:textId="77777777" w:rsidR="002D15BA" w:rsidRPr="00712CE2" w:rsidRDefault="000C536E"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rPr>
        <w:t>1.</w:t>
      </w:r>
      <w:r w:rsidR="002D15BA" w:rsidRPr="00712CE2">
        <w:rPr>
          <w:rFonts w:ascii="Times New Roman" w:hAnsi="Times New Roman" w:cs="Times New Roman"/>
          <w:sz w:val="24"/>
          <w:szCs w:val="24"/>
          <w:lang w:val="en-US"/>
        </w:rPr>
        <w:t xml:space="preserve"> Dasar </w:t>
      </w:r>
      <w:proofErr w:type="spellStart"/>
      <w:r w:rsidR="002D15BA" w:rsidRPr="00712CE2">
        <w:rPr>
          <w:rFonts w:ascii="Times New Roman" w:hAnsi="Times New Roman" w:cs="Times New Roman"/>
          <w:sz w:val="24"/>
          <w:szCs w:val="24"/>
          <w:lang w:val="en-US"/>
        </w:rPr>
        <w:t>hukum</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gugatan</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tidak</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jelas</w:t>
      </w:r>
      <w:proofErr w:type="spellEnd"/>
      <w:r w:rsidR="002D15BA" w:rsidRPr="00712CE2">
        <w:rPr>
          <w:rFonts w:ascii="Times New Roman" w:hAnsi="Times New Roman" w:cs="Times New Roman"/>
          <w:sz w:val="24"/>
          <w:szCs w:val="24"/>
          <w:lang w:val="en-US"/>
        </w:rPr>
        <w:t>;</w:t>
      </w:r>
    </w:p>
    <w:p w14:paraId="7B7DB4E6" w14:textId="77777777" w:rsidR="002D15BA" w:rsidRPr="00712CE2" w:rsidRDefault="000C536E"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rPr>
        <w:t>2.</w:t>
      </w:r>
      <w:r w:rsidR="002D15BA" w:rsidRPr="00712CE2">
        <w:rPr>
          <w:rFonts w:ascii="Times New Roman" w:hAnsi="Times New Roman" w:cs="Times New Roman"/>
          <w:sz w:val="24"/>
          <w:szCs w:val="24"/>
          <w:lang w:val="en-US"/>
        </w:rPr>
        <w:t xml:space="preserve"> Dasar </w:t>
      </w:r>
      <w:proofErr w:type="spellStart"/>
      <w:r w:rsidR="002D15BA" w:rsidRPr="00712CE2">
        <w:rPr>
          <w:rFonts w:ascii="Times New Roman" w:hAnsi="Times New Roman" w:cs="Times New Roman"/>
          <w:sz w:val="24"/>
          <w:szCs w:val="24"/>
          <w:lang w:val="en-US"/>
        </w:rPr>
        <w:t>peristiwa</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atau</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fakta</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gugatan</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tidak</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jelas</w:t>
      </w:r>
      <w:proofErr w:type="spellEnd"/>
      <w:r w:rsidR="002D15BA" w:rsidRPr="00712CE2">
        <w:rPr>
          <w:rFonts w:ascii="Times New Roman" w:hAnsi="Times New Roman" w:cs="Times New Roman"/>
          <w:sz w:val="24"/>
          <w:szCs w:val="24"/>
          <w:lang w:val="en-US"/>
        </w:rPr>
        <w:t>;</w:t>
      </w:r>
    </w:p>
    <w:p w14:paraId="2091DD08" w14:textId="77777777" w:rsidR="002D15BA" w:rsidRPr="00712CE2" w:rsidRDefault="000C536E"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rPr>
        <w:t>3.</w:t>
      </w:r>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Objek</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sengketa</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tidak</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jelas</w:t>
      </w:r>
      <w:proofErr w:type="spellEnd"/>
      <w:r w:rsidR="002D15BA" w:rsidRPr="00712CE2">
        <w:rPr>
          <w:rFonts w:ascii="Times New Roman" w:hAnsi="Times New Roman" w:cs="Times New Roman"/>
          <w:sz w:val="24"/>
          <w:szCs w:val="24"/>
          <w:lang w:val="en-US"/>
        </w:rPr>
        <w:t>;</w:t>
      </w:r>
    </w:p>
    <w:p w14:paraId="16D950F4" w14:textId="77777777" w:rsidR="002D15BA" w:rsidRPr="00712CE2" w:rsidRDefault="000C536E"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rPr>
        <w:t>4.</w:t>
      </w:r>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Kerugian</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tidak</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dirinci</w:t>
      </w:r>
      <w:proofErr w:type="spellEnd"/>
      <w:r w:rsidR="002D15BA" w:rsidRPr="00712CE2">
        <w:rPr>
          <w:rFonts w:ascii="Times New Roman" w:hAnsi="Times New Roman" w:cs="Times New Roman"/>
          <w:sz w:val="24"/>
          <w:szCs w:val="24"/>
          <w:lang w:val="en-US"/>
        </w:rPr>
        <w:t>;</w:t>
      </w:r>
    </w:p>
    <w:p w14:paraId="2A035A56" w14:textId="77777777" w:rsidR="002D15BA" w:rsidRPr="00712CE2" w:rsidRDefault="000C536E"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rPr>
        <w:t>5.</w:t>
      </w:r>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Petitum</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gugatan</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tidak</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jelas</w:t>
      </w:r>
      <w:proofErr w:type="spellEnd"/>
      <w:r w:rsidR="002D15BA" w:rsidRPr="00712CE2">
        <w:rPr>
          <w:rFonts w:ascii="Times New Roman" w:hAnsi="Times New Roman" w:cs="Times New Roman"/>
          <w:sz w:val="24"/>
          <w:szCs w:val="24"/>
          <w:lang w:val="en-US"/>
        </w:rPr>
        <w:t>;</w:t>
      </w:r>
    </w:p>
    <w:p w14:paraId="5DAD69D6" w14:textId="77777777" w:rsidR="00367A4B" w:rsidRPr="00712CE2" w:rsidRDefault="000C536E"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rPr>
        <w:t>6.</w:t>
      </w:r>
      <w:r w:rsidR="002D15BA" w:rsidRPr="00712CE2">
        <w:rPr>
          <w:rFonts w:ascii="Times New Roman" w:hAnsi="Times New Roman" w:cs="Times New Roman"/>
          <w:sz w:val="24"/>
          <w:szCs w:val="24"/>
          <w:lang w:val="en-US"/>
        </w:rPr>
        <w:t xml:space="preserve">Posita dan </w:t>
      </w:r>
      <w:proofErr w:type="spellStart"/>
      <w:r w:rsidR="002D15BA" w:rsidRPr="00712CE2">
        <w:rPr>
          <w:rFonts w:ascii="Times New Roman" w:hAnsi="Times New Roman" w:cs="Times New Roman"/>
          <w:sz w:val="24"/>
          <w:szCs w:val="24"/>
          <w:lang w:val="en-US"/>
        </w:rPr>
        <w:t>petitum</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saling</w:t>
      </w:r>
      <w:proofErr w:type="spellEnd"/>
      <w:r w:rsidR="002D15BA" w:rsidRPr="00712CE2">
        <w:rPr>
          <w:rFonts w:ascii="Times New Roman" w:hAnsi="Times New Roman" w:cs="Times New Roman"/>
          <w:sz w:val="24"/>
          <w:szCs w:val="24"/>
          <w:lang w:val="en-US"/>
        </w:rPr>
        <w:t xml:space="preserve"> </w:t>
      </w:r>
      <w:proofErr w:type="spellStart"/>
      <w:r w:rsidR="002D15BA" w:rsidRPr="00712CE2">
        <w:rPr>
          <w:rFonts w:ascii="Times New Roman" w:hAnsi="Times New Roman" w:cs="Times New Roman"/>
          <w:sz w:val="24"/>
          <w:szCs w:val="24"/>
          <w:lang w:val="en-US"/>
        </w:rPr>
        <w:t>bertentangan</w:t>
      </w:r>
      <w:proofErr w:type="spellEnd"/>
      <w:r w:rsidR="002D15BA" w:rsidRPr="00712CE2">
        <w:rPr>
          <w:rFonts w:ascii="Times New Roman" w:hAnsi="Times New Roman" w:cs="Times New Roman"/>
          <w:sz w:val="24"/>
          <w:szCs w:val="24"/>
          <w:lang w:val="en-US"/>
        </w:rPr>
        <w:t>.</w:t>
      </w:r>
    </w:p>
    <w:p w14:paraId="60C2135A" w14:textId="77777777" w:rsidR="00367A4B" w:rsidRPr="00712CE2" w:rsidRDefault="00367A4B" w:rsidP="004436CB">
      <w:pPr>
        <w:pStyle w:val="Heading2"/>
        <w:spacing w:after="0"/>
        <w:jc w:val="left"/>
        <w:rPr>
          <w:b w:val="0"/>
          <w:lang w:val="en-US"/>
        </w:rPr>
      </w:pPr>
      <w:bookmarkStart w:id="22" w:name="_Toc139494001"/>
      <w:r w:rsidRPr="00712CE2">
        <w:rPr>
          <w:lang w:val="en-US"/>
        </w:rPr>
        <w:t xml:space="preserve">B.  </w:t>
      </w:r>
      <w:proofErr w:type="spellStart"/>
      <w:r w:rsidRPr="00712CE2">
        <w:rPr>
          <w:lang w:val="en-US"/>
        </w:rPr>
        <w:t>Pengertian</w:t>
      </w:r>
      <w:proofErr w:type="spellEnd"/>
      <w:r w:rsidRPr="00712CE2">
        <w:rPr>
          <w:lang w:val="en-US"/>
        </w:rPr>
        <w:t xml:space="preserve"> </w:t>
      </w:r>
      <w:proofErr w:type="spellStart"/>
      <w:r w:rsidRPr="00712CE2">
        <w:rPr>
          <w:lang w:val="en-US"/>
        </w:rPr>
        <w:t>Perbuatan</w:t>
      </w:r>
      <w:proofErr w:type="spellEnd"/>
      <w:r w:rsidRPr="00712CE2">
        <w:rPr>
          <w:lang w:val="en-US"/>
        </w:rPr>
        <w:t xml:space="preserve"> </w:t>
      </w:r>
      <w:proofErr w:type="spellStart"/>
      <w:r w:rsidRPr="00712CE2">
        <w:rPr>
          <w:lang w:val="en-US"/>
        </w:rPr>
        <w:t>Melawan</w:t>
      </w:r>
      <w:proofErr w:type="spellEnd"/>
      <w:r w:rsidRPr="00712CE2">
        <w:rPr>
          <w:lang w:val="en-US"/>
        </w:rPr>
        <w:t xml:space="preserve"> Hukum</w:t>
      </w:r>
      <w:bookmarkEnd w:id="22"/>
    </w:p>
    <w:p w14:paraId="106D5105" w14:textId="77777777" w:rsidR="0097003C" w:rsidRPr="00712CE2" w:rsidRDefault="0097003C"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r w:rsidR="00294B76" w:rsidRPr="00294B76">
        <w:rPr>
          <w:rFonts w:ascii="Times New Roman" w:hAnsi="Times New Roman" w:cs="Times New Roman"/>
          <w:sz w:val="24"/>
          <w:szCs w:val="24"/>
          <w:lang w:val="en-US"/>
        </w:rPr>
        <w:t xml:space="preserve">Ketika </w:t>
      </w:r>
      <w:proofErr w:type="spellStart"/>
      <w:r w:rsidR="00294B76" w:rsidRPr="00294B76">
        <w:rPr>
          <w:rFonts w:ascii="Times New Roman" w:hAnsi="Times New Roman" w:cs="Times New Roman"/>
          <w:sz w:val="24"/>
          <w:szCs w:val="24"/>
          <w:lang w:val="en-US"/>
        </w:rPr>
        <w:t>seseorang</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dirugikan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tanpa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terlebih</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dahulu</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menjalin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hubungan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hukum</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dengan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mereka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hal</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itu</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dianggap</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telah</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melakukan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perbuatan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melawan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lastRenderedPageBreak/>
        <w:t>hukum</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Tanggung</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jawab</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ini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dibuat</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terhadap</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semua</w:t>
      </w:r>
      <w:proofErr w:type="spellEnd"/>
      <w:r w:rsidR="00294B76" w:rsidRPr="00294B76">
        <w:rPr>
          <w:rFonts w:ascii="Times New Roman" w:hAnsi="Times New Roman" w:cs="Times New Roman"/>
          <w:sz w:val="24"/>
          <w:szCs w:val="24"/>
          <w:lang w:val="en-US"/>
        </w:rPr>
        <w:t xml:space="preserve"> orang, dan </w:t>
      </w:r>
      <w:proofErr w:type="spellStart"/>
      <w:r w:rsidR="00294B76" w:rsidRPr="00294B76">
        <w:rPr>
          <w:rFonts w:ascii="Times New Roman" w:hAnsi="Times New Roman" w:cs="Times New Roman"/>
          <w:sz w:val="24"/>
          <w:szCs w:val="24"/>
          <w:lang w:val="en-US"/>
        </w:rPr>
        <w:t>jika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dilanggar</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perbaikan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dapat</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dicari</w:t>
      </w:r>
      <w:proofErr w:type="spellEnd"/>
      <w:r w:rsidR="00294B76" w:rsidRPr="00294B76">
        <w:rPr>
          <w:rFonts w:ascii="Times New Roman" w:hAnsi="Times New Roman" w:cs="Times New Roman"/>
          <w:sz w:val="24"/>
          <w:szCs w:val="24"/>
          <w:lang w:val="en-US"/>
        </w:rPr>
        <w:t>.</w:t>
      </w:r>
      <w:r w:rsidRPr="00712CE2">
        <w:rPr>
          <w:rStyle w:val="FootnoteReference"/>
          <w:rFonts w:ascii="Times New Roman" w:hAnsi="Times New Roman" w:cs="Times New Roman"/>
          <w:sz w:val="24"/>
          <w:szCs w:val="24"/>
          <w:lang w:val="en-US"/>
        </w:rPr>
        <w:footnoteReference w:id="31"/>
      </w:r>
    </w:p>
    <w:p w14:paraId="4CC9E0D1" w14:textId="77777777" w:rsidR="0097003C" w:rsidRPr="00712CE2" w:rsidRDefault="0097003C"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proofErr w:type="spellStart"/>
      <w:r w:rsidR="0085713C" w:rsidRPr="0085713C">
        <w:rPr>
          <w:rFonts w:ascii="Times New Roman" w:hAnsi="Times New Roman" w:cs="Times New Roman"/>
          <w:sz w:val="24"/>
          <w:szCs w:val="24"/>
          <w:lang w:val="en-US"/>
        </w:rPr>
        <w:t>Pelanggaran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terhadap</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hukum</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Onrechmatige</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daad</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diancam</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dengan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Pasal</w:t>
      </w:r>
      <w:proofErr w:type="spellEnd"/>
      <w:r w:rsidR="0085713C" w:rsidRPr="0085713C">
        <w:rPr>
          <w:rFonts w:ascii="Times New Roman" w:hAnsi="Times New Roman" w:cs="Times New Roman"/>
          <w:sz w:val="24"/>
          <w:szCs w:val="24"/>
          <w:lang w:val="en-US"/>
        </w:rPr>
        <w:t xml:space="preserve"> 1365 B.W. </w:t>
      </w:r>
      <w:proofErr w:type="spellStart"/>
      <w:r w:rsidR="0085713C" w:rsidRPr="0085713C">
        <w:rPr>
          <w:rFonts w:ascii="Times New Roman" w:hAnsi="Times New Roman" w:cs="Times New Roman"/>
          <w:sz w:val="24"/>
          <w:szCs w:val="24"/>
          <w:lang w:val="en-US"/>
        </w:rPr>
        <w:t>Menurut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pasal</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ini</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siapa</w:t>
      </w:r>
      <w:proofErr w:type="spellEnd"/>
      <w:r w:rsidR="0085713C" w:rsidRPr="0085713C">
        <w:rPr>
          <w:rFonts w:ascii="Times New Roman" w:hAnsi="Times New Roman" w:cs="Times New Roman"/>
          <w:sz w:val="24"/>
          <w:szCs w:val="24"/>
          <w:lang w:val="en-US"/>
        </w:rPr>
        <w:t xml:space="preserve"> pun yang </w:t>
      </w:r>
      <w:proofErr w:type="spellStart"/>
      <w:r w:rsidR="0085713C" w:rsidRPr="0085713C">
        <w:rPr>
          <w:rFonts w:ascii="Times New Roman" w:hAnsi="Times New Roman" w:cs="Times New Roman"/>
          <w:sz w:val="24"/>
          <w:szCs w:val="24"/>
          <w:lang w:val="en-US"/>
        </w:rPr>
        <w:t>melakukan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perbuatan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melawan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hukum</w:t>
      </w:r>
      <w:proofErr w:type="spellEnd"/>
      <w:r w:rsidR="0085713C" w:rsidRPr="0085713C">
        <w:rPr>
          <w:rFonts w:ascii="Times New Roman" w:hAnsi="Times New Roman" w:cs="Times New Roman"/>
          <w:sz w:val="24"/>
          <w:szCs w:val="24"/>
          <w:lang w:val="en-US"/>
        </w:rPr>
        <w:t xml:space="preserve"> yang </w:t>
      </w:r>
      <w:proofErr w:type="spellStart"/>
      <w:r w:rsidR="0085713C" w:rsidRPr="0085713C">
        <w:rPr>
          <w:rFonts w:ascii="Times New Roman" w:hAnsi="Times New Roman" w:cs="Times New Roman"/>
          <w:sz w:val="24"/>
          <w:szCs w:val="24"/>
          <w:lang w:val="en-US"/>
        </w:rPr>
        <w:t>mengakibatkan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kerugian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harus</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menderita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kerugian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itu</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jika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tetap</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menjadi</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kewajibannya</w:t>
      </w:r>
      <w:proofErr w:type="spellEnd"/>
      <w:r w:rsidR="0085713C" w:rsidRPr="0085713C">
        <w:rPr>
          <w:rFonts w:ascii="Times New Roman" w:hAnsi="Times New Roman" w:cs="Times New Roman"/>
          <w:sz w:val="24"/>
          <w:szCs w:val="24"/>
          <w:lang w:val="en-US"/>
        </w:rPr>
        <w:t xml:space="preserve">. Hukum </w:t>
      </w:r>
      <w:proofErr w:type="spellStart"/>
      <w:r w:rsidR="0085713C" w:rsidRPr="0085713C">
        <w:rPr>
          <w:rFonts w:ascii="Times New Roman" w:hAnsi="Times New Roman" w:cs="Times New Roman"/>
          <w:sz w:val="24"/>
          <w:szCs w:val="24"/>
          <w:lang w:val="en-US"/>
        </w:rPr>
        <w:t>Perdata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Prancis</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menetapkan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dalam</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Pasal</w:t>
      </w:r>
      <w:proofErr w:type="spellEnd"/>
      <w:r w:rsidR="0085713C" w:rsidRPr="0085713C">
        <w:rPr>
          <w:rFonts w:ascii="Times New Roman" w:hAnsi="Times New Roman" w:cs="Times New Roman"/>
          <w:sz w:val="24"/>
          <w:szCs w:val="24"/>
          <w:lang w:val="en-US"/>
        </w:rPr>
        <w:t xml:space="preserve"> 1365 </w:t>
      </w:r>
      <w:proofErr w:type="spellStart"/>
      <w:r w:rsidR="0085713C" w:rsidRPr="0085713C">
        <w:rPr>
          <w:rFonts w:ascii="Times New Roman" w:hAnsi="Times New Roman" w:cs="Times New Roman"/>
          <w:sz w:val="24"/>
          <w:szCs w:val="24"/>
          <w:lang w:val="en-US"/>
        </w:rPr>
        <w:t>bahwa</w:t>
      </w:r>
      <w:proofErr w:type="spellEnd"/>
    </w:p>
    <w:p w14:paraId="77C28E02" w14:textId="77777777" w:rsidR="0097003C" w:rsidRPr="00712CE2" w:rsidRDefault="0085713C" w:rsidP="004436CB">
      <w:pPr>
        <w:spacing w:after="0" w:line="480" w:lineRule="auto"/>
        <w:jc w:val="both"/>
        <w:rPr>
          <w:rFonts w:ascii="Times New Roman" w:hAnsi="Times New Roman" w:cs="Times New Roman"/>
          <w:sz w:val="24"/>
          <w:szCs w:val="24"/>
          <w:lang w:val="en-US"/>
        </w:rPr>
      </w:pPr>
      <w:r w:rsidRPr="0085713C">
        <w:rPr>
          <w:rFonts w:ascii="Times New Roman" w:hAnsi="Times New Roman" w:cs="Times New Roman"/>
          <w:sz w:val="24"/>
          <w:szCs w:val="24"/>
          <w:lang w:val="en-US"/>
        </w:rPr>
        <w:t xml:space="preserve">Jika Anda </w:t>
      </w:r>
      <w:proofErr w:type="spellStart"/>
      <w:r w:rsidRPr="0085713C">
        <w:rPr>
          <w:rFonts w:ascii="Times New Roman" w:hAnsi="Times New Roman" w:cs="Times New Roman"/>
          <w:sz w:val="24"/>
          <w:szCs w:val="24"/>
          <w:lang w:val="en-US"/>
        </w:rPr>
        <w:t>melakukan</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tindakan</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melanggar</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hukum</w:t>
      </w:r>
      <w:proofErr w:type="spellEnd"/>
      <w:r w:rsidRPr="0085713C">
        <w:rPr>
          <w:rFonts w:ascii="Times New Roman" w:hAnsi="Times New Roman" w:cs="Times New Roman"/>
          <w:sz w:val="24"/>
          <w:szCs w:val="24"/>
          <w:lang w:val="en-US"/>
        </w:rPr>
        <w:t xml:space="preserve"> yang </w:t>
      </w:r>
      <w:proofErr w:type="spellStart"/>
      <w:r w:rsidRPr="0085713C">
        <w:rPr>
          <w:rFonts w:ascii="Times New Roman" w:hAnsi="Times New Roman" w:cs="Times New Roman"/>
          <w:sz w:val="24"/>
          <w:szCs w:val="24"/>
          <w:lang w:val="en-US"/>
        </w:rPr>
        <w:t>menyebabkan</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cedera</w:t>
      </w:r>
      <w:proofErr w:type="spellEnd"/>
      <w:r w:rsidRPr="0085713C">
        <w:rPr>
          <w:rFonts w:ascii="Times New Roman" w:hAnsi="Times New Roman" w:cs="Times New Roman"/>
          <w:sz w:val="24"/>
          <w:szCs w:val="24"/>
          <w:lang w:val="en-US"/>
        </w:rPr>
        <w:t xml:space="preserve"> pada orang lain, Anda </w:t>
      </w:r>
      <w:proofErr w:type="spellStart"/>
      <w:r w:rsidRPr="0085713C">
        <w:rPr>
          <w:rFonts w:ascii="Times New Roman" w:hAnsi="Times New Roman" w:cs="Times New Roman"/>
          <w:sz w:val="24"/>
          <w:szCs w:val="24"/>
          <w:lang w:val="en-US"/>
        </w:rPr>
        <w:t>harus</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membayar</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kerugian</w:t>
      </w:r>
      <w:proofErr w:type="spellEnd"/>
      <w:r w:rsidRPr="0085713C">
        <w:rPr>
          <w:rFonts w:ascii="Times New Roman" w:hAnsi="Times New Roman" w:cs="Times New Roman"/>
          <w:sz w:val="24"/>
          <w:szCs w:val="24"/>
          <w:lang w:val="en-US"/>
        </w:rPr>
        <w:t xml:space="preserve"> yang </w:t>
      </w:r>
      <w:proofErr w:type="spellStart"/>
      <w:r w:rsidRPr="0085713C">
        <w:rPr>
          <w:rFonts w:ascii="Times New Roman" w:hAnsi="Times New Roman" w:cs="Times New Roman"/>
          <w:sz w:val="24"/>
          <w:szCs w:val="24"/>
          <w:lang w:val="en-US"/>
        </w:rPr>
        <w:t>telah</w:t>
      </w:r>
      <w:proofErr w:type="spellEnd"/>
      <w:r w:rsidRPr="0085713C">
        <w:rPr>
          <w:rFonts w:ascii="Times New Roman" w:hAnsi="Times New Roman" w:cs="Times New Roman"/>
          <w:sz w:val="24"/>
          <w:szCs w:val="24"/>
          <w:lang w:val="en-US"/>
        </w:rPr>
        <w:t xml:space="preserve"> Anda </w:t>
      </w:r>
      <w:proofErr w:type="spellStart"/>
      <w:r w:rsidRPr="0085713C">
        <w:rPr>
          <w:rFonts w:ascii="Times New Roman" w:hAnsi="Times New Roman" w:cs="Times New Roman"/>
          <w:sz w:val="24"/>
          <w:szCs w:val="24"/>
          <w:lang w:val="en-US"/>
        </w:rPr>
        <w:t>lakukan</w:t>
      </w:r>
      <w:proofErr w:type="spellEnd"/>
      <w:r w:rsidRPr="0085713C">
        <w:rPr>
          <w:rFonts w:ascii="Times New Roman" w:hAnsi="Times New Roman" w:cs="Times New Roman"/>
          <w:sz w:val="24"/>
          <w:szCs w:val="24"/>
          <w:lang w:val="en-US"/>
        </w:rPr>
        <w:t>.</w:t>
      </w:r>
    </w:p>
    <w:p w14:paraId="7DCEEBFE" w14:textId="77777777" w:rsidR="0097003C" w:rsidRPr="00712CE2" w:rsidRDefault="00EC1460" w:rsidP="004436CB">
      <w:pPr>
        <w:spacing w:after="0" w:line="480" w:lineRule="auto"/>
        <w:jc w:val="both"/>
        <w:rPr>
          <w:rFonts w:ascii="Times New Roman" w:hAnsi="Times New Roman" w:cs="Times New Roman"/>
          <w:sz w:val="24"/>
          <w:szCs w:val="24"/>
          <w:lang w:val="en-US"/>
        </w:rPr>
      </w:pPr>
      <w:proofErr w:type="spellStart"/>
      <w:r w:rsidRPr="00EC1460">
        <w:rPr>
          <w:rFonts w:ascii="Times New Roman" w:hAnsi="Times New Roman" w:cs="Times New Roman"/>
          <w:sz w:val="24"/>
          <w:szCs w:val="24"/>
          <w:lang w:val="en-US"/>
        </w:rPr>
        <w:t>Sedangkan</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ketentuan</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KUHPerdata</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pasal</w:t>
      </w:r>
      <w:proofErr w:type="spellEnd"/>
      <w:r w:rsidRPr="00EC1460">
        <w:rPr>
          <w:rFonts w:ascii="Times New Roman" w:hAnsi="Times New Roman" w:cs="Times New Roman"/>
          <w:sz w:val="24"/>
          <w:szCs w:val="24"/>
          <w:lang w:val="en-US"/>
        </w:rPr>
        <w:t xml:space="preserve"> 1366 </w:t>
      </w:r>
      <w:proofErr w:type="spellStart"/>
      <w:r w:rsidRPr="00EC1460">
        <w:rPr>
          <w:rFonts w:ascii="Times New Roman" w:hAnsi="Times New Roman" w:cs="Times New Roman"/>
          <w:sz w:val="24"/>
          <w:szCs w:val="24"/>
          <w:lang w:val="en-US"/>
        </w:rPr>
        <w:t>menyatakan</w:t>
      </w:r>
      <w:proofErr w:type="spellEnd"/>
      <w:r w:rsidRPr="00EC1460">
        <w:rPr>
          <w:rFonts w:ascii="Times New Roman" w:hAnsi="Times New Roman" w:cs="Times New Roman"/>
          <w:sz w:val="24"/>
          <w:szCs w:val="24"/>
          <w:lang w:val="en-US"/>
        </w:rPr>
        <w:t>:</w:t>
      </w:r>
      <w:r w:rsidR="0097003C" w:rsidRPr="00712CE2">
        <w:rPr>
          <w:rFonts w:ascii="Times New Roman" w:hAnsi="Times New Roman" w:cs="Times New Roman"/>
          <w:sz w:val="24"/>
          <w:szCs w:val="24"/>
          <w:lang w:val="en-US"/>
        </w:rPr>
        <w:t xml:space="preserve"> </w:t>
      </w:r>
    </w:p>
    <w:p w14:paraId="0640667D" w14:textId="77777777" w:rsidR="00367A4B" w:rsidRPr="00712CE2" w:rsidRDefault="0085713C" w:rsidP="004436CB">
      <w:pPr>
        <w:spacing w:after="0" w:line="480" w:lineRule="auto"/>
        <w:jc w:val="both"/>
        <w:rPr>
          <w:rFonts w:ascii="Times New Roman" w:hAnsi="Times New Roman" w:cs="Times New Roman"/>
          <w:sz w:val="24"/>
          <w:szCs w:val="24"/>
          <w:lang w:val="en-US"/>
        </w:rPr>
      </w:pPr>
      <w:r w:rsidRPr="0085713C">
        <w:rPr>
          <w:rFonts w:ascii="Times New Roman" w:hAnsi="Times New Roman" w:cs="Times New Roman"/>
          <w:sz w:val="24"/>
          <w:szCs w:val="24"/>
          <w:lang w:val="en-US"/>
        </w:rPr>
        <w:t>“</w:t>
      </w:r>
      <w:proofErr w:type="spellStart"/>
      <w:r w:rsidRPr="0085713C">
        <w:rPr>
          <w:rFonts w:ascii="Times New Roman" w:hAnsi="Times New Roman" w:cs="Times New Roman"/>
          <w:sz w:val="24"/>
          <w:szCs w:val="24"/>
          <w:lang w:val="en-US"/>
        </w:rPr>
        <w:t>Setiap</w:t>
      </w:r>
      <w:proofErr w:type="spellEnd"/>
      <w:r w:rsidRPr="0085713C">
        <w:rPr>
          <w:rFonts w:ascii="Times New Roman" w:hAnsi="Times New Roman" w:cs="Times New Roman"/>
          <w:sz w:val="24"/>
          <w:szCs w:val="24"/>
          <w:lang w:val="en-US"/>
        </w:rPr>
        <w:t xml:space="preserve"> orang </w:t>
      </w:r>
      <w:proofErr w:type="spellStart"/>
      <w:r w:rsidRPr="0085713C">
        <w:rPr>
          <w:rFonts w:ascii="Times New Roman" w:hAnsi="Times New Roman" w:cs="Times New Roman"/>
          <w:sz w:val="24"/>
          <w:szCs w:val="24"/>
          <w:lang w:val="en-US"/>
        </w:rPr>
        <w:t>menanggung</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konsekuensi</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dari</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perilakunya</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sendiri</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serta</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akibat</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dari</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kecerobohan</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atau</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pengabaian</w:t>
      </w:r>
      <w:proofErr w:type="spellEnd"/>
      <w:r w:rsidRPr="0085713C">
        <w:rPr>
          <w:rFonts w:ascii="Times New Roman" w:hAnsi="Times New Roman" w:cs="Times New Roman"/>
          <w:sz w:val="24"/>
          <w:szCs w:val="24"/>
          <w:lang w:val="en-US"/>
        </w:rPr>
        <w:t xml:space="preserve"> orang lain.</w:t>
      </w:r>
    </w:p>
    <w:p w14:paraId="6FA87C95" w14:textId="77777777" w:rsidR="0097003C" w:rsidRPr="00712CE2" w:rsidRDefault="0097003C"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proofErr w:type="spellStart"/>
      <w:r w:rsidR="00EC1460" w:rsidRPr="00EC1460">
        <w:rPr>
          <w:rFonts w:ascii="Times New Roman" w:hAnsi="Times New Roman" w:cs="Times New Roman"/>
          <w:sz w:val="24"/>
          <w:szCs w:val="24"/>
          <w:lang w:val="en-US"/>
        </w:rPr>
        <w:t>Ketentuan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pasal</w:t>
      </w:r>
      <w:proofErr w:type="spellEnd"/>
      <w:r w:rsidR="00EC1460" w:rsidRPr="00EC1460">
        <w:rPr>
          <w:rFonts w:ascii="Times New Roman" w:hAnsi="Times New Roman" w:cs="Times New Roman"/>
          <w:sz w:val="24"/>
          <w:szCs w:val="24"/>
          <w:lang w:val="en-US"/>
        </w:rPr>
        <w:t xml:space="preserve"> 1365 </w:t>
      </w:r>
      <w:proofErr w:type="spellStart"/>
      <w:r w:rsidR="00EC1460" w:rsidRPr="00EC1460">
        <w:rPr>
          <w:rFonts w:ascii="Times New Roman" w:hAnsi="Times New Roman" w:cs="Times New Roman"/>
          <w:sz w:val="24"/>
          <w:szCs w:val="24"/>
          <w:lang w:val="en-US"/>
        </w:rPr>
        <w:t>tersebut</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mengatur</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tentang</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siapa</w:t>
      </w:r>
      <w:proofErr w:type="spellEnd"/>
      <w:r w:rsidR="00EC1460" w:rsidRPr="00EC1460">
        <w:rPr>
          <w:rFonts w:ascii="Times New Roman" w:hAnsi="Times New Roman" w:cs="Times New Roman"/>
          <w:sz w:val="24"/>
          <w:szCs w:val="24"/>
          <w:lang w:val="en-US"/>
        </w:rPr>
        <w:t xml:space="preserve"> yang </w:t>
      </w:r>
      <w:proofErr w:type="spellStart"/>
      <w:r w:rsidR="00EC1460" w:rsidRPr="00EC1460">
        <w:rPr>
          <w:rFonts w:ascii="Times New Roman" w:hAnsi="Times New Roman" w:cs="Times New Roman"/>
          <w:sz w:val="24"/>
          <w:szCs w:val="24"/>
          <w:lang w:val="en-US"/>
        </w:rPr>
        <w:t>dimintai</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pertanggungjawaban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atas</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perbuatan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pidana</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baik</w:t>
      </w:r>
      <w:proofErr w:type="spellEnd"/>
      <w:r w:rsidR="00EC1460" w:rsidRPr="00EC1460">
        <w:rPr>
          <w:rFonts w:ascii="Times New Roman" w:hAnsi="Times New Roman" w:cs="Times New Roman"/>
          <w:sz w:val="24"/>
          <w:szCs w:val="24"/>
          <w:lang w:val="en-US"/>
        </w:rPr>
        <w:t xml:space="preserve"> yang </w:t>
      </w:r>
      <w:proofErr w:type="spellStart"/>
      <w:r w:rsidR="00EC1460" w:rsidRPr="00EC1460">
        <w:rPr>
          <w:rFonts w:ascii="Times New Roman" w:hAnsi="Times New Roman" w:cs="Times New Roman"/>
          <w:sz w:val="24"/>
          <w:szCs w:val="24"/>
          <w:lang w:val="en-US"/>
        </w:rPr>
        <w:t>dilakukan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dengan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sengaja</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maupun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tidak</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Sebaliknya</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Pasal</w:t>
      </w:r>
      <w:proofErr w:type="spellEnd"/>
      <w:r w:rsidR="00EC1460" w:rsidRPr="00EC1460">
        <w:rPr>
          <w:rFonts w:ascii="Times New Roman" w:hAnsi="Times New Roman" w:cs="Times New Roman"/>
          <w:sz w:val="24"/>
          <w:szCs w:val="24"/>
          <w:lang w:val="en-US"/>
        </w:rPr>
        <w:t xml:space="preserve"> 1366 </w:t>
      </w:r>
      <w:proofErr w:type="spellStart"/>
      <w:r w:rsidR="00EC1460" w:rsidRPr="00EC1460">
        <w:rPr>
          <w:rFonts w:ascii="Times New Roman" w:hAnsi="Times New Roman" w:cs="Times New Roman"/>
          <w:sz w:val="24"/>
          <w:szCs w:val="24"/>
          <w:lang w:val="en-US"/>
        </w:rPr>
        <w:t>KUHPerdata</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lebih</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menekankan</w:t>
      </w:r>
      <w:proofErr w:type="spellEnd"/>
      <w:r w:rsidR="00EC1460" w:rsidRPr="00EC1460">
        <w:rPr>
          <w:rFonts w:ascii="Times New Roman" w:hAnsi="Times New Roman" w:cs="Times New Roman"/>
          <w:sz w:val="24"/>
          <w:szCs w:val="24"/>
          <w:lang w:val="en-US"/>
        </w:rPr>
        <w:t xml:space="preserve"> pada </w:t>
      </w:r>
      <w:proofErr w:type="spellStart"/>
      <w:r w:rsidR="00EC1460" w:rsidRPr="00EC1460">
        <w:rPr>
          <w:rFonts w:ascii="Times New Roman" w:hAnsi="Times New Roman" w:cs="Times New Roman"/>
          <w:sz w:val="24"/>
          <w:szCs w:val="24"/>
          <w:lang w:val="en-US"/>
        </w:rPr>
        <w:t>tuntutan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tanggung</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jawab</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setelah</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kecelakaan</w:t>
      </w:r>
      <w:proofErr w:type="spellEnd"/>
      <w:r w:rsidR="00EC1460" w:rsidRPr="00EC1460">
        <w:rPr>
          <w:rFonts w:ascii="Times New Roman" w:hAnsi="Times New Roman" w:cs="Times New Roman"/>
          <w:sz w:val="24"/>
          <w:szCs w:val="24"/>
          <w:lang w:val="en-US"/>
        </w:rPr>
        <w:t xml:space="preserve"> yang </w:t>
      </w:r>
      <w:proofErr w:type="spellStart"/>
      <w:r w:rsidR="00EC1460" w:rsidRPr="00EC1460">
        <w:rPr>
          <w:rFonts w:ascii="Times New Roman" w:hAnsi="Times New Roman" w:cs="Times New Roman"/>
          <w:sz w:val="24"/>
          <w:szCs w:val="24"/>
          <w:lang w:val="en-US"/>
        </w:rPr>
        <w:t>disebabkan</w:t>
      </w:r>
      <w:proofErr w:type="spellEnd"/>
      <w:r w:rsidR="00EC1460" w:rsidRPr="00EC1460">
        <w:rPr>
          <w:rFonts w:ascii="Times New Roman" w:hAnsi="Times New Roman" w:cs="Times New Roman"/>
          <w:sz w:val="24"/>
          <w:szCs w:val="24"/>
          <w:lang w:val="en-US"/>
        </w:rPr>
        <w:t xml:space="preserve"> oleh </w:t>
      </w:r>
      <w:proofErr w:type="spellStart"/>
      <w:r w:rsidR="00EC1460" w:rsidRPr="00EC1460">
        <w:rPr>
          <w:rFonts w:ascii="Times New Roman" w:hAnsi="Times New Roman" w:cs="Times New Roman"/>
          <w:sz w:val="24"/>
          <w:szCs w:val="24"/>
          <w:lang w:val="en-US"/>
        </w:rPr>
        <w:t>kelalaian</w:t>
      </w:r>
      <w:proofErr w:type="spellEnd"/>
      <w:r w:rsidR="00EC1460" w:rsidRPr="00EC1460">
        <w:rPr>
          <w:rFonts w:ascii="Times New Roman" w:hAnsi="Times New Roman" w:cs="Times New Roman"/>
          <w:sz w:val="24"/>
          <w:szCs w:val="24"/>
          <w:lang w:val="en-US"/>
        </w:rPr>
        <w:t>.</w:t>
      </w:r>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Menurut</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putusan</w:t>
      </w:r>
      <w:proofErr w:type="spellEnd"/>
      <w:r w:rsidR="00294B76" w:rsidRPr="00294B76">
        <w:rPr>
          <w:rFonts w:ascii="Times New Roman" w:hAnsi="Times New Roman" w:cs="Times New Roman"/>
          <w:sz w:val="24"/>
          <w:szCs w:val="24"/>
          <w:lang w:val="en-US"/>
        </w:rPr>
        <w:t xml:space="preserve"> Hoge Raad </w:t>
      </w:r>
      <w:proofErr w:type="spellStart"/>
      <w:r w:rsidR="00294B76" w:rsidRPr="00294B76">
        <w:rPr>
          <w:rFonts w:ascii="Times New Roman" w:hAnsi="Times New Roman" w:cs="Times New Roman"/>
          <w:sz w:val="24"/>
          <w:szCs w:val="24"/>
          <w:lang w:val="en-US"/>
        </w:rPr>
        <w:t>tahun</w:t>
      </w:r>
      <w:proofErr w:type="spellEnd"/>
      <w:r w:rsidR="00294B76" w:rsidRPr="00294B76">
        <w:rPr>
          <w:rFonts w:ascii="Times New Roman" w:hAnsi="Times New Roman" w:cs="Times New Roman"/>
          <w:sz w:val="24"/>
          <w:szCs w:val="24"/>
          <w:lang w:val="en-US"/>
        </w:rPr>
        <w:t xml:space="preserve"> 1919, </w:t>
      </w:r>
      <w:proofErr w:type="spellStart"/>
      <w:r w:rsidR="00294B76" w:rsidRPr="00294B76">
        <w:rPr>
          <w:rFonts w:ascii="Times New Roman" w:hAnsi="Times New Roman" w:cs="Times New Roman"/>
          <w:sz w:val="24"/>
          <w:szCs w:val="24"/>
          <w:lang w:val="en-US"/>
        </w:rPr>
        <w:t>pelanggaran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hukum</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terjadi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ketika</w:t>
      </w:r>
      <w:proofErr w:type="spellEnd"/>
      <w:r w:rsidR="00294B76" w:rsidRPr="00294B76">
        <w:rPr>
          <w:rFonts w:ascii="Times New Roman" w:hAnsi="Times New Roman" w:cs="Times New Roman"/>
          <w:sz w:val="24"/>
          <w:szCs w:val="24"/>
          <w:lang w:val="en-US"/>
        </w:rPr>
        <w:t>:</w:t>
      </w:r>
      <w:r w:rsidRPr="00712CE2">
        <w:rPr>
          <w:rStyle w:val="FootnoteReference"/>
          <w:rFonts w:ascii="Times New Roman" w:hAnsi="Times New Roman" w:cs="Times New Roman"/>
          <w:sz w:val="24"/>
          <w:szCs w:val="24"/>
          <w:lang w:val="en-US"/>
        </w:rPr>
        <w:footnoteReference w:id="32"/>
      </w:r>
    </w:p>
    <w:p w14:paraId="2DC062A8" w14:textId="77777777" w:rsidR="0097003C" w:rsidRPr="00712CE2" w:rsidRDefault="0097003C" w:rsidP="004436CB">
      <w:pPr>
        <w:spacing w:after="0" w:line="480" w:lineRule="auto"/>
        <w:ind w:hanging="567"/>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t xml:space="preserve">1. </w:t>
      </w:r>
      <w:proofErr w:type="spellStart"/>
      <w:r w:rsidR="00EC1460" w:rsidRPr="00EC1460">
        <w:rPr>
          <w:rFonts w:ascii="Times New Roman" w:hAnsi="Times New Roman" w:cs="Times New Roman"/>
          <w:sz w:val="24"/>
          <w:szCs w:val="24"/>
          <w:lang w:val="en-US"/>
        </w:rPr>
        <w:t>melanggar</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hak</w:t>
      </w:r>
      <w:proofErr w:type="spellEnd"/>
      <w:r w:rsidR="00EC1460" w:rsidRPr="00EC1460">
        <w:rPr>
          <w:rFonts w:ascii="Times New Roman" w:hAnsi="Times New Roman" w:cs="Times New Roman"/>
          <w:sz w:val="24"/>
          <w:szCs w:val="24"/>
          <w:lang w:val="en-US"/>
        </w:rPr>
        <w:t xml:space="preserve"> orang lain, </w:t>
      </w:r>
      <w:proofErr w:type="spellStart"/>
      <w:r w:rsidR="00EC1460" w:rsidRPr="00EC1460">
        <w:rPr>
          <w:rFonts w:ascii="Times New Roman" w:hAnsi="Times New Roman" w:cs="Times New Roman"/>
          <w:sz w:val="24"/>
          <w:szCs w:val="24"/>
          <w:lang w:val="en-US"/>
        </w:rPr>
        <w:t>baik</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pribadi</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seperti</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kebebasan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kehormatan</w:t>
      </w:r>
      <w:proofErr w:type="spellEnd"/>
      <w:r w:rsidR="00EC1460" w:rsidRPr="00EC1460">
        <w:rPr>
          <w:rFonts w:ascii="Times New Roman" w:hAnsi="Times New Roman" w:cs="Times New Roman"/>
          <w:sz w:val="24"/>
          <w:szCs w:val="24"/>
          <w:lang w:val="en-US"/>
        </w:rPr>
        <w:t xml:space="preserve">, dan </w:t>
      </w:r>
      <w:proofErr w:type="spellStart"/>
      <w:r w:rsidR="00EC1460" w:rsidRPr="00EC1460">
        <w:rPr>
          <w:rFonts w:ascii="Times New Roman" w:hAnsi="Times New Roman" w:cs="Times New Roman"/>
          <w:sz w:val="24"/>
          <w:szCs w:val="24"/>
          <w:lang w:val="en-US"/>
        </w:rPr>
        <w:t>integritas</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tubuh</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maupun</w:t>
      </w:r>
      <w:proofErr w:type="spellEnd"/>
      <w:r w:rsidR="00EC1460" w:rsidRPr="00EC1460">
        <w:rPr>
          <w:rFonts w:ascii="Times New Roman" w:hAnsi="Times New Roman" w:cs="Times New Roman"/>
          <w:sz w:val="24"/>
          <w:szCs w:val="24"/>
          <w:lang w:val="en-US"/>
        </w:rPr>
        <w:t xml:space="preserve"> universal (</w:t>
      </w:r>
      <w:proofErr w:type="spellStart"/>
      <w:r w:rsidR="00EC1460" w:rsidRPr="00EC1460">
        <w:rPr>
          <w:rFonts w:ascii="Times New Roman" w:hAnsi="Times New Roman" w:cs="Times New Roman"/>
          <w:sz w:val="24"/>
          <w:szCs w:val="24"/>
          <w:lang w:val="en-US"/>
        </w:rPr>
        <w:t>seperti</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hak</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milik</w:t>
      </w:r>
      <w:proofErr w:type="spellEnd"/>
      <w:r w:rsidR="00EC1460" w:rsidRPr="00EC1460">
        <w:rPr>
          <w:rFonts w:ascii="Times New Roman" w:hAnsi="Times New Roman" w:cs="Times New Roman"/>
          <w:sz w:val="24"/>
          <w:szCs w:val="24"/>
          <w:lang w:val="en-US"/>
        </w:rPr>
        <w:t xml:space="preserve"> dan </w:t>
      </w:r>
      <w:proofErr w:type="spellStart"/>
      <w:r w:rsidR="00EC1460" w:rsidRPr="00EC1460">
        <w:rPr>
          <w:rFonts w:ascii="Times New Roman" w:hAnsi="Times New Roman" w:cs="Times New Roman"/>
          <w:sz w:val="24"/>
          <w:szCs w:val="24"/>
          <w:lang w:val="en-US"/>
        </w:rPr>
        <w:t>rahasia</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dagang</w:t>
      </w:r>
      <w:proofErr w:type="spellEnd"/>
      <w:r w:rsidR="00EC1460" w:rsidRPr="00EC1460">
        <w:rPr>
          <w:rFonts w:ascii="Times New Roman" w:hAnsi="Times New Roman" w:cs="Times New Roman"/>
          <w:sz w:val="24"/>
          <w:szCs w:val="24"/>
          <w:lang w:val="en-US"/>
        </w:rPr>
        <w:t>).</w:t>
      </w:r>
    </w:p>
    <w:p w14:paraId="48958AB1" w14:textId="77777777" w:rsidR="0097003C" w:rsidRPr="00712CE2" w:rsidRDefault="0097003C" w:rsidP="004436CB">
      <w:pPr>
        <w:spacing w:after="0" w:line="480" w:lineRule="auto"/>
        <w:ind w:left="-426"/>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t xml:space="preserve">2. </w:t>
      </w:r>
      <w:proofErr w:type="spellStart"/>
      <w:r w:rsidR="00EC1460" w:rsidRPr="00EC1460">
        <w:rPr>
          <w:rFonts w:ascii="Times New Roman" w:hAnsi="Times New Roman" w:cs="Times New Roman"/>
          <w:sz w:val="24"/>
          <w:szCs w:val="24"/>
          <w:lang w:val="en-US"/>
        </w:rPr>
        <w:t>bertentangan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dengan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tanggung</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jawab</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hukum</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pelaku</w:t>
      </w:r>
      <w:proofErr w:type="spellEnd"/>
      <w:r w:rsidR="00EC1460" w:rsidRPr="00EC1460">
        <w:rPr>
          <w:rFonts w:ascii="Times New Roman" w:hAnsi="Times New Roman" w:cs="Times New Roman"/>
          <w:sz w:val="24"/>
          <w:szCs w:val="24"/>
          <w:lang w:val="en-US"/>
        </w:rPr>
        <w:t>;</w:t>
      </w:r>
      <w:r w:rsidRPr="00712CE2">
        <w:rPr>
          <w:rFonts w:ascii="Times New Roman" w:hAnsi="Times New Roman" w:cs="Times New Roman"/>
          <w:sz w:val="24"/>
          <w:szCs w:val="24"/>
          <w:lang w:val="en-US"/>
        </w:rPr>
        <w:t xml:space="preserve"> </w:t>
      </w:r>
    </w:p>
    <w:p w14:paraId="2BF682F7" w14:textId="77777777" w:rsidR="0097003C" w:rsidRPr="00712CE2" w:rsidRDefault="0097003C" w:rsidP="004436CB">
      <w:pPr>
        <w:spacing w:after="0" w:line="480" w:lineRule="auto"/>
        <w:ind w:hanging="709"/>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t xml:space="preserve">3. </w:t>
      </w:r>
      <w:proofErr w:type="spellStart"/>
      <w:r w:rsidR="00EC1460" w:rsidRPr="00EC1460">
        <w:rPr>
          <w:rFonts w:ascii="Times New Roman" w:hAnsi="Times New Roman" w:cs="Times New Roman"/>
          <w:sz w:val="24"/>
          <w:szCs w:val="24"/>
          <w:lang w:val="en-US"/>
        </w:rPr>
        <w:t>bertentangan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dengan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kesopanan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yaitu</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tindakan</w:t>
      </w:r>
      <w:proofErr w:type="spellEnd"/>
      <w:r w:rsidR="00EC1460" w:rsidRPr="00EC1460">
        <w:rPr>
          <w:rFonts w:ascii="Times New Roman" w:hAnsi="Times New Roman" w:cs="Times New Roman"/>
          <w:sz w:val="24"/>
          <w:szCs w:val="24"/>
          <w:lang w:val="en-US"/>
        </w:rPr>
        <w:t xml:space="preserve"> yang </w:t>
      </w:r>
      <w:proofErr w:type="spellStart"/>
      <w:r w:rsidR="00EC1460" w:rsidRPr="00EC1460">
        <w:rPr>
          <w:rFonts w:ascii="Times New Roman" w:hAnsi="Times New Roman" w:cs="Times New Roman"/>
          <w:sz w:val="24"/>
          <w:szCs w:val="24"/>
          <w:lang w:val="en-US"/>
        </w:rPr>
        <w:t>dilakukan</w:t>
      </w:r>
      <w:proofErr w:type="spellEnd"/>
      <w:r w:rsidR="00EC1460" w:rsidRPr="00EC1460">
        <w:rPr>
          <w:rFonts w:ascii="Times New Roman" w:hAnsi="Times New Roman" w:cs="Times New Roman"/>
          <w:sz w:val="24"/>
          <w:szCs w:val="24"/>
          <w:lang w:val="en-US"/>
        </w:rPr>
        <w:t xml:space="preserve"> oleh </w:t>
      </w:r>
      <w:proofErr w:type="spellStart"/>
      <w:r w:rsidR="00EC1460" w:rsidRPr="00EC1460">
        <w:rPr>
          <w:rFonts w:ascii="Times New Roman" w:hAnsi="Times New Roman" w:cs="Times New Roman"/>
          <w:sz w:val="24"/>
          <w:szCs w:val="24"/>
          <w:lang w:val="en-US"/>
        </w:rPr>
        <w:t>seseorang</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terhadap</w:t>
      </w:r>
      <w:proofErr w:type="spellEnd"/>
      <w:r w:rsidR="00EC1460" w:rsidRPr="00EC1460">
        <w:rPr>
          <w:rFonts w:ascii="Times New Roman" w:hAnsi="Times New Roman" w:cs="Times New Roman"/>
          <w:sz w:val="24"/>
          <w:szCs w:val="24"/>
          <w:lang w:val="en-US"/>
        </w:rPr>
        <w:t xml:space="preserve"> tata krama yang </w:t>
      </w:r>
      <w:proofErr w:type="spellStart"/>
      <w:r w:rsidR="00EC1460" w:rsidRPr="00EC1460">
        <w:rPr>
          <w:rFonts w:ascii="Times New Roman" w:hAnsi="Times New Roman" w:cs="Times New Roman"/>
          <w:sz w:val="24"/>
          <w:szCs w:val="24"/>
          <w:lang w:val="en-US"/>
        </w:rPr>
        <w:t>dapat</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diterima</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secara</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sosial</w:t>
      </w:r>
      <w:proofErr w:type="spellEnd"/>
      <w:r w:rsidR="00EC1460" w:rsidRPr="00EC1460">
        <w:rPr>
          <w:rFonts w:ascii="Times New Roman" w:hAnsi="Times New Roman" w:cs="Times New Roman"/>
          <w:sz w:val="24"/>
          <w:szCs w:val="24"/>
          <w:lang w:val="en-US"/>
        </w:rPr>
        <w:t>;</w:t>
      </w:r>
    </w:p>
    <w:p w14:paraId="2B0B0F54" w14:textId="77777777" w:rsidR="0097003C" w:rsidRPr="00712CE2" w:rsidRDefault="0097003C" w:rsidP="004436CB">
      <w:pPr>
        <w:spacing w:after="0" w:line="480" w:lineRule="auto"/>
        <w:ind w:left="-567"/>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lastRenderedPageBreak/>
        <w:tab/>
        <w:t xml:space="preserve">4. </w:t>
      </w:r>
      <w:proofErr w:type="spellStart"/>
      <w:r w:rsidR="00EC1460" w:rsidRPr="00EC1460">
        <w:rPr>
          <w:rFonts w:ascii="Times New Roman" w:hAnsi="Times New Roman" w:cs="Times New Roman"/>
          <w:sz w:val="24"/>
          <w:szCs w:val="24"/>
          <w:lang w:val="en-US"/>
        </w:rPr>
        <w:t>bertentangan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dengan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kebutuhan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akan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penghematan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dalam</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masyarakat</w:t>
      </w:r>
      <w:proofErr w:type="spellEnd"/>
      <w:r w:rsidR="00EC1460" w:rsidRPr="00EC1460">
        <w:rPr>
          <w:rFonts w:ascii="Times New Roman" w:hAnsi="Times New Roman" w:cs="Times New Roman"/>
          <w:sz w:val="24"/>
          <w:szCs w:val="24"/>
          <w:lang w:val="en-US"/>
        </w:rPr>
        <w:t>.</w:t>
      </w:r>
    </w:p>
    <w:p w14:paraId="6257DBEF" w14:textId="77777777" w:rsidR="0097003C" w:rsidRPr="00712CE2" w:rsidRDefault="0085713C" w:rsidP="004436CB">
      <w:pPr>
        <w:spacing w:after="0" w:line="480" w:lineRule="auto"/>
        <w:jc w:val="both"/>
        <w:rPr>
          <w:rFonts w:ascii="Times New Roman" w:hAnsi="Times New Roman" w:cs="Times New Roman"/>
          <w:sz w:val="24"/>
          <w:szCs w:val="24"/>
          <w:lang w:val="en-US"/>
        </w:rPr>
      </w:pPr>
      <w:proofErr w:type="spellStart"/>
      <w:r w:rsidRPr="0085713C">
        <w:rPr>
          <w:rFonts w:ascii="Times New Roman" w:hAnsi="Times New Roman" w:cs="Times New Roman"/>
          <w:sz w:val="24"/>
          <w:szCs w:val="24"/>
          <w:lang w:val="en-US"/>
        </w:rPr>
        <w:t>Menurut</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Putusan</w:t>
      </w:r>
      <w:proofErr w:type="spellEnd"/>
      <w:r w:rsidRPr="0085713C">
        <w:rPr>
          <w:rFonts w:ascii="Times New Roman" w:hAnsi="Times New Roman" w:cs="Times New Roman"/>
          <w:sz w:val="24"/>
          <w:szCs w:val="24"/>
          <w:lang w:val="en-US"/>
        </w:rPr>
        <w:t xml:space="preserve"> Hoge Raad </w:t>
      </w:r>
      <w:proofErr w:type="spellStart"/>
      <w:r w:rsidRPr="0085713C">
        <w:rPr>
          <w:rFonts w:ascii="Times New Roman" w:hAnsi="Times New Roman" w:cs="Times New Roman"/>
          <w:sz w:val="24"/>
          <w:szCs w:val="24"/>
          <w:lang w:val="en-US"/>
        </w:rPr>
        <w:t>tahun</w:t>
      </w:r>
      <w:proofErr w:type="spellEnd"/>
      <w:r w:rsidRPr="0085713C">
        <w:rPr>
          <w:rFonts w:ascii="Times New Roman" w:hAnsi="Times New Roman" w:cs="Times New Roman"/>
          <w:sz w:val="24"/>
          <w:szCs w:val="24"/>
          <w:lang w:val="en-US"/>
        </w:rPr>
        <w:t xml:space="preserve"> 1919, </w:t>
      </w:r>
      <w:proofErr w:type="spellStart"/>
      <w:r w:rsidRPr="0085713C">
        <w:rPr>
          <w:rFonts w:ascii="Times New Roman" w:hAnsi="Times New Roman" w:cs="Times New Roman"/>
          <w:sz w:val="24"/>
          <w:szCs w:val="24"/>
          <w:lang w:val="en-US"/>
        </w:rPr>
        <w:t>suatu</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perbuatan</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merupakan</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perbuatan</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melawan</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hukum</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jika</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tidak</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hanya</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melanggar</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hukum</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tetapi</w:t>
      </w:r>
      <w:proofErr w:type="spellEnd"/>
      <w:r w:rsidRPr="0085713C">
        <w:rPr>
          <w:rFonts w:ascii="Times New Roman" w:hAnsi="Times New Roman" w:cs="Times New Roman"/>
          <w:sz w:val="24"/>
          <w:szCs w:val="24"/>
          <w:lang w:val="en-US"/>
        </w:rPr>
        <w:t xml:space="preserve"> juga </w:t>
      </w:r>
      <w:proofErr w:type="spellStart"/>
      <w:r w:rsidRPr="0085713C">
        <w:rPr>
          <w:rFonts w:ascii="Times New Roman" w:hAnsi="Times New Roman" w:cs="Times New Roman"/>
          <w:sz w:val="24"/>
          <w:szCs w:val="24"/>
          <w:lang w:val="en-US"/>
        </w:rPr>
        <w:t>kewajiban</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hukum</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pelaku</w:t>
      </w:r>
      <w:proofErr w:type="spellEnd"/>
      <w:r w:rsidRPr="0085713C">
        <w:rPr>
          <w:rFonts w:ascii="Times New Roman" w:hAnsi="Times New Roman" w:cs="Times New Roman"/>
          <w:sz w:val="24"/>
          <w:szCs w:val="24"/>
          <w:lang w:val="en-US"/>
        </w:rPr>
        <w:t xml:space="preserve"> dan </w:t>
      </w:r>
      <w:proofErr w:type="spellStart"/>
      <w:r w:rsidRPr="0085713C">
        <w:rPr>
          <w:rFonts w:ascii="Times New Roman" w:hAnsi="Times New Roman" w:cs="Times New Roman"/>
          <w:sz w:val="24"/>
          <w:szCs w:val="24"/>
          <w:lang w:val="en-US"/>
        </w:rPr>
        <w:t>nilai-nilai</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kesopanan</w:t>
      </w:r>
      <w:proofErr w:type="spellEnd"/>
      <w:r w:rsidRPr="0085713C">
        <w:rPr>
          <w:rFonts w:ascii="Times New Roman" w:hAnsi="Times New Roman" w:cs="Times New Roman"/>
          <w:sz w:val="24"/>
          <w:szCs w:val="24"/>
          <w:lang w:val="en-US"/>
        </w:rPr>
        <w:t xml:space="preserve"> dan </w:t>
      </w:r>
      <w:proofErr w:type="spellStart"/>
      <w:r w:rsidRPr="0085713C">
        <w:rPr>
          <w:rFonts w:ascii="Times New Roman" w:hAnsi="Times New Roman" w:cs="Times New Roman"/>
          <w:sz w:val="24"/>
          <w:szCs w:val="24"/>
          <w:lang w:val="en-US"/>
        </w:rPr>
        <w:t>kebenaran</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masyarakat</w:t>
      </w:r>
      <w:proofErr w:type="spellEnd"/>
      <w:r w:rsidRPr="0085713C">
        <w:rPr>
          <w:rFonts w:ascii="Times New Roman" w:hAnsi="Times New Roman" w:cs="Times New Roman"/>
          <w:sz w:val="24"/>
          <w:szCs w:val="24"/>
          <w:lang w:val="en-US"/>
        </w:rPr>
        <w:t>.</w:t>
      </w:r>
    </w:p>
    <w:p w14:paraId="5F9D5888" w14:textId="77777777" w:rsidR="0097003C" w:rsidRPr="00712CE2" w:rsidRDefault="0097003C"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 xml:space="preserve">1. </w:t>
      </w:r>
      <w:proofErr w:type="spellStart"/>
      <w:r w:rsidRPr="00712CE2">
        <w:rPr>
          <w:rFonts w:ascii="Times New Roman" w:hAnsi="Times New Roman" w:cs="Times New Roman"/>
          <w:sz w:val="24"/>
          <w:szCs w:val="24"/>
          <w:lang w:val="en-US"/>
        </w:rPr>
        <w:t>Unsur-Unsur</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Perbuatan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Melawan</w:t>
      </w:r>
      <w:proofErr w:type="spellEnd"/>
      <w:r w:rsidRPr="00712CE2">
        <w:rPr>
          <w:rFonts w:ascii="Times New Roman" w:hAnsi="Times New Roman" w:cs="Times New Roman"/>
          <w:sz w:val="24"/>
          <w:szCs w:val="24"/>
          <w:lang w:val="en-US"/>
        </w:rPr>
        <w:t xml:space="preserve"> Hukum</w:t>
      </w:r>
    </w:p>
    <w:p w14:paraId="325A4B26" w14:textId="77777777" w:rsidR="0097003C" w:rsidRPr="00712CE2" w:rsidRDefault="0097003C"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r w:rsidR="00294B76" w:rsidRPr="00294B76">
        <w:rPr>
          <w:rFonts w:ascii="Times New Roman" w:hAnsi="Times New Roman" w:cs="Times New Roman"/>
          <w:sz w:val="24"/>
          <w:szCs w:val="24"/>
          <w:lang w:val="en-US"/>
        </w:rPr>
        <w:t>Sifat-</w:t>
      </w:r>
      <w:proofErr w:type="spellStart"/>
      <w:r w:rsidR="00294B76" w:rsidRPr="00294B76">
        <w:rPr>
          <w:rFonts w:ascii="Times New Roman" w:hAnsi="Times New Roman" w:cs="Times New Roman"/>
          <w:sz w:val="24"/>
          <w:szCs w:val="24"/>
          <w:lang w:val="en-US"/>
        </w:rPr>
        <w:t>sifat</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berikut</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dari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suatu</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tindakan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harus</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ada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untuk</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dianggap</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melanggar</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hukum</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fakta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bahwa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suatu</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tindakan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terjadi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Perbuatan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melawan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hukum</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dimulai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dari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perbuatan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pelaku</w:t>
      </w:r>
      <w:proofErr w:type="spellEnd"/>
      <w:r w:rsidR="00294B76" w:rsidRPr="00294B76">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Meskipun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seseorang</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secara</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hukum</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diharuskan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untuk</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mematuhi</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arahan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undang-undang</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menjaga</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ketertiban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umum</w:t>
      </w:r>
      <w:proofErr w:type="spellEnd"/>
      <w:r w:rsidR="00EC1460" w:rsidRPr="00EC1460">
        <w:rPr>
          <w:rFonts w:ascii="Times New Roman" w:hAnsi="Times New Roman" w:cs="Times New Roman"/>
          <w:sz w:val="24"/>
          <w:szCs w:val="24"/>
          <w:lang w:val="en-US"/>
        </w:rPr>
        <w:t xml:space="preserve">, dan </w:t>
      </w:r>
      <w:proofErr w:type="spellStart"/>
      <w:r w:rsidR="00EC1460" w:rsidRPr="00EC1460">
        <w:rPr>
          <w:rFonts w:ascii="Times New Roman" w:hAnsi="Times New Roman" w:cs="Times New Roman"/>
          <w:sz w:val="24"/>
          <w:szCs w:val="24"/>
          <w:lang w:val="en-US"/>
        </w:rPr>
        <w:t>bersikap</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sopan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aktivitasnya</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mungkin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masih</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aktif</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melakukan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sesuatu</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atau</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pasif</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tidak</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melakukan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apa-apa</w:t>
      </w:r>
      <w:proofErr w:type="spellEnd"/>
      <w:r w:rsidR="00EC1460" w:rsidRPr="00EC1460">
        <w:rPr>
          <w:rFonts w:ascii="Times New Roman" w:hAnsi="Times New Roman" w:cs="Times New Roman"/>
          <w:sz w:val="24"/>
          <w:szCs w:val="24"/>
          <w:lang w:val="en-US"/>
        </w:rPr>
        <w:t>).</w:t>
      </w:r>
    </w:p>
    <w:p w14:paraId="4D01C04E" w14:textId="77777777" w:rsidR="000C536E" w:rsidRPr="00712CE2" w:rsidRDefault="0097003C" w:rsidP="004436CB">
      <w:pPr>
        <w:pStyle w:val="ListParagraph"/>
        <w:numPr>
          <w:ilvl w:val="0"/>
          <w:numId w:val="24"/>
        </w:numPr>
        <w:spacing w:after="0" w:line="480" w:lineRule="auto"/>
        <w:jc w:val="both"/>
        <w:rPr>
          <w:rFonts w:ascii="Times New Roman" w:hAnsi="Times New Roman" w:cs="Times New Roman"/>
          <w:sz w:val="24"/>
          <w:szCs w:val="24"/>
        </w:rPr>
      </w:pPr>
      <w:proofErr w:type="spellStart"/>
      <w:r w:rsidRPr="00712CE2">
        <w:rPr>
          <w:rFonts w:ascii="Times New Roman" w:hAnsi="Times New Roman" w:cs="Times New Roman"/>
          <w:sz w:val="24"/>
          <w:szCs w:val="24"/>
          <w:lang w:val="en-US"/>
        </w:rPr>
        <w:t>Perbuatan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tersebut</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melanggar</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hukum</w:t>
      </w:r>
      <w:proofErr w:type="spellEnd"/>
      <w:r w:rsidRPr="00712CE2">
        <w:rPr>
          <w:rFonts w:ascii="Times New Roman" w:hAnsi="Times New Roman" w:cs="Times New Roman"/>
          <w:sz w:val="24"/>
          <w:szCs w:val="24"/>
          <w:lang w:val="en-US"/>
        </w:rPr>
        <w:t xml:space="preserve">. </w:t>
      </w:r>
    </w:p>
    <w:p w14:paraId="573B3F76" w14:textId="77777777" w:rsidR="0097003C" w:rsidRPr="00712CE2" w:rsidRDefault="00EC1460" w:rsidP="004436CB">
      <w:pPr>
        <w:spacing w:after="0" w:line="480" w:lineRule="auto"/>
        <w:ind w:firstLine="360"/>
        <w:jc w:val="both"/>
        <w:rPr>
          <w:rFonts w:ascii="Times New Roman" w:hAnsi="Times New Roman" w:cs="Times New Roman"/>
          <w:sz w:val="24"/>
          <w:szCs w:val="24"/>
          <w:lang w:val="en-US"/>
        </w:rPr>
      </w:pPr>
      <w:r w:rsidRPr="00EC1460">
        <w:rPr>
          <w:rFonts w:ascii="Times New Roman" w:hAnsi="Times New Roman" w:cs="Times New Roman"/>
          <w:sz w:val="24"/>
          <w:szCs w:val="24"/>
        </w:rPr>
        <w:t>Karena pelaku dalam hal ini tidak mengikuti ketentuan undang-undang, kemasyarakatan, atau kesusilaan, maka perbuatannya dianggap melawan hukum. Akibatnya, mereka memiliki pengaruhnya sendiri dan dapat diserang oleh pihak-pihak yang membalas.</w:t>
      </w:r>
      <w:r w:rsidR="0097003C" w:rsidRPr="00712CE2">
        <w:rPr>
          <w:rFonts w:ascii="Times New Roman" w:hAnsi="Times New Roman" w:cs="Times New Roman"/>
          <w:sz w:val="24"/>
          <w:szCs w:val="24"/>
          <w:lang w:val="en-US"/>
        </w:rPr>
        <w:t xml:space="preserve"> </w:t>
      </w:r>
    </w:p>
    <w:p w14:paraId="16FE6484" w14:textId="77777777" w:rsidR="000C536E" w:rsidRPr="00712CE2" w:rsidRDefault="0097003C" w:rsidP="004436CB">
      <w:pPr>
        <w:pStyle w:val="ListParagraph"/>
        <w:numPr>
          <w:ilvl w:val="0"/>
          <w:numId w:val="24"/>
        </w:num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lang w:val="en-US"/>
        </w:rPr>
        <w:t xml:space="preserve">Adanya </w:t>
      </w:r>
      <w:proofErr w:type="spellStart"/>
      <w:r w:rsidRPr="00712CE2">
        <w:rPr>
          <w:rFonts w:ascii="Times New Roman" w:hAnsi="Times New Roman" w:cs="Times New Roman"/>
          <w:sz w:val="24"/>
          <w:szCs w:val="24"/>
          <w:lang w:val="en-US"/>
        </w:rPr>
        <w:t>kerugian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bagi</w:t>
      </w:r>
      <w:proofErr w:type="spellEnd"/>
      <w:r w:rsidRPr="00712CE2">
        <w:rPr>
          <w:rFonts w:ascii="Times New Roman" w:hAnsi="Times New Roman" w:cs="Times New Roman"/>
          <w:sz w:val="24"/>
          <w:szCs w:val="24"/>
          <w:lang w:val="en-US"/>
        </w:rPr>
        <w:t xml:space="preserve"> korban. </w:t>
      </w:r>
    </w:p>
    <w:p w14:paraId="3862DCD8" w14:textId="77777777" w:rsidR="0097003C" w:rsidRPr="00712CE2" w:rsidRDefault="0085713C" w:rsidP="004436CB">
      <w:pPr>
        <w:spacing w:after="0" w:line="480" w:lineRule="auto"/>
        <w:ind w:firstLine="360"/>
        <w:jc w:val="both"/>
        <w:rPr>
          <w:rFonts w:ascii="Times New Roman" w:hAnsi="Times New Roman" w:cs="Times New Roman"/>
          <w:sz w:val="24"/>
          <w:szCs w:val="24"/>
        </w:rPr>
      </w:pPr>
      <w:r w:rsidRPr="0085713C">
        <w:rPr>
          <w:rFonts w:ascii="Times New Roman" w:hAnsi="Times New Roman" w:cs="Times New Roman"/>
          <w:sz w:val="24"/>
          <w:szCs w:val="24"/>
          <w:lang w:val="en-US"/>
        </w:rPr>
        <w:t xml:space="preserve">Baik </w:t>
      </w:r>
      <w:proofErr w:type="spellStart"/>
      <w:r w:rsidRPr="0085713C">
        <w:rPr>
          <w:rFonts w:ascii="Times New Roman" w:hAnsi="Times New Roman" w:cs="Times New Roman"/>
          <w:sz w:val="24"/>
          <w:szCs w:val="24"/>
          <w:lang w:val="en-US"/>
        </w:rPr>
        <w:t>kerugian</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materiil</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maupun</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immateriil</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termasuk</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dalam</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konsep</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kerugian</w:t>
      </w:r>
      <w:proofErr w:type="spellEnd"/>
      <w:r w:rsidRPr="0085713C">
        <w:rPr>
          <w:rFonts w:ascii="Times New Roman" w:hAnsi="Times New Roman" w:cs="Times New Roman"/>
          <w:sz w:val="24"/>
          <w:szCs w:val="24"/>
          <w:lang w:val="en-US"/>
        </w:rPr>
        <w:t xml:space="preserve">. Korban </w:t>
      </w:r>
      <w:proofErr w:type="spellStart"/>
      <w:r w:rsidRPr="0085713C">
        <w:rPr>
          <w:rFonts w:ascii="Times New Roman" w:hAnsi="Times New Roman" w:cs="Times New Roman"/>
          <w:sz w:val="24"/>
          <w:szCs w:val="24"/>
          <w:lang w:val="en-US"/>
        </w:rPr>
        <w:t>harus</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menanggung</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kerugian</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sebagai</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akibat</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langsung</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dari</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perbuatan</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melawan</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hukum</w:t>
      </w:r>
      <w:proofErr w:type="spellEnd"/>
      <w:r w:rsidRPr="0085713C">
        <w:rPr>
          <w:rFonts w:ascii="Times New Roman" w:hAnsi="Times New Roman" w:cs="Times New Roman"/>
          <w:sz w:val="24"/>
          <w:szCs w:val="24"/>
          <w:lang w:val="en-US"/>
        </w:rPr>
        <w:t xml:space="preserve"> agar </w:t>
      </w:r>
      <w:proofErr w:type="spellStart"/>
      <w:r w:rsidRPr="0085713C">
        <w:rPr>
          <w:rFonts w:ascii="Times New Roman" w:hAnsi="Times New Roman" w:cs="Times New Roman"/>
          <w:sz w:val="24"/>
          <w:szCs w:val="24"/>
          <w:lang w:val="en-US"/>
        </w:rPr>
        <w:t>perbuatan</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tersebut</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dianggap</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melawan</w:t>
      </w:r>
      <w:proofErr w:type="spellEnd"/>
      <w:r w:rsidRPr="0085713C">
        <w:rPr>
          <w:rFonts w:ascii="Times New Roman" w:hAnsi="Times New Roman" w:cs="Times New Roman"/>
          <w:sz w:val="24"/>
          <w:szCs w:val="24"/>
          <w:lang w:val="en-US"/>
        </w:rPr>
        <w:t xml:space="preserve"> </w:t>
      </w:r>
      <w:proofErr w:type="spellStart"/>
      <w:r w:rsidRPr="0085713C">
        <w:rPr>
          <w:rFonts w:ascii="Times New Roman" w:hAnsi="Times New Roman" w:cs="Times New Roman"/>
          <w:sz w:val="24"/>
          <w:szCs w:val="24"/>
          <w:lang w:val="en-US"/>
        </w:rPr>
        <w:t>hukum</w:t>
      </w:r>
      <w:proofErr w:type="spellEnd"/>
      <w:r w:rsidRPr="0085713C">
        <w:rPr>
          <w:rFonts w:ascii="Times New Roman" w:hAnsi="Times New Roman" w:cs="Times New Roman"/>
          <w:sz w:val="24"/>
          <w:szCs w:val="24"/>
          <w:lang w:val="en-US"/>
        </w:rPr>
        <w:t>.</w:t>
      </w:r>
    </w:p>
    <w:p w14:paraId="43BF097C" w14:textId="77777777" w:rsidR="000C536E" w:rsidRPr="00712CE2" w:rsidRDefault="0097003C" w:rsidP="004436CB">
      <w:pPr>
        <w:pStyle w:val="ListParagraph"/>
        <w:numPr>
          <w:ilvl w:val="0"/>
          <w:numId w:val="24"/>
        </w:num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lang w:val="en-US"/>
        </w:rPr>
        <w:t xml:space="preserve">Adanya </w:t>
      </w:r>
      <w:proofErr w:type="spellStart"/>
      <w:r w:rsidRPr="00712CE2">
        <w:rPr>
          <w:rFonts w:ascii="Times New Roman" w:hAnsi="Times New Roman" w:cs="Times New Roman"/>
          <w:sz w:val="24"/>
          <w:szCs w:val="24"/>
          <w:lang w:val="en-US"/>
        </w:rPr>
        <w:t>hubungan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kausal</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antara</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perbuatan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dengan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kerugian</w:t>
      </w:r>
      <w:proofErr w:type="spellEnd"/>
      <w:r w:rsidRPr="00712CE2">
        <w:rPr>
          <w:rFonts w:ascii="Times New Roman" w:hAnsi="Times New Roman" w:cs="Times New Roman"/>
          <w:sz w:val="24"/>
          <w:szCs w:val="24"/>
          <w:lang w:val="en-US"/>
        </w:rPr>
        <w:t xml:space="preserve">. </w:t>
      </w:r>
    </w:p>
    <w:p w14:paraId="12DBAAAC" w14:textId="77777777" w:rsidR="00397ECD" w:rsidRPr="00712CE2" w:rsidRDefault="00EC1460" w:rsidP="004436CB">
      <w:pPr>
        <w:spacing w:after="0" w:line="480" w:lineRule="auto"/>
        <w:ind w:firstLine="360"/>
        <w:jc w:val="both"/>
        <w:rPr>
          <w:rFonts w:ascii="Times New Roman" w:hAnsi="Times New Roman" w:cs="Times New Roman"/>
          <w:sz w:val="24"/>
          <w:szCs w:val="24"/>
          <w:lang w:val="en-US"/>
        </w:rPr>
      </w:pPr>
      <w:proofErr w:type="spellStart"/>
      <w:r w:rsidRPr="00EC1460">
        <w:rPr>
          <w:rFonts w:ascii="Times New Roman" w:hAnsi="Times New Roman" w:cs="Times New Roman"/>
          <w:sz w:val="24"/>
          <w:szCs w:val="24"/>
          <w:lang w:val="en-US"/>
        </w:rPr>
        <w:t>Hubungan</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sebab</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akibat</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adalah</w:t>
      </w:r>
      <w:proofErr w:type="spellEnd"/>
      <w:r w:rsidRPr="00EC1460">
        <w:rPr>
          <w:rFonts w:ascii="Times New Roman" w:hAnsi="Times New Roman" w:cs="Times New Roman"/>
          <w:sz w:val="24"/>
          <w:szCs w:val="24"/>
          <w:lang w:val="en-US"/>
        </w:rPr>
        <w:t xml:space="preserve"> salah </w:t>
      </w:r>
      <w:proofErr w:type="spellStart"/>
      <w:r w:rsidRPr="00EC1460">
        <w:rPr>
          <w:rFonts w:ascii="Times New Roman" w:hAnsi="Times New Roman" w:cs="Times New Roman"/>
          <w:sz w:val="24"/>
          <w:szCs w:val="24"/>
          <w:lang w:val="en-US"/>
        </w:rPr>
        <w:t>satu</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tanda</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kunci</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dari</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tindakan</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kriminal</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Pelanggaran</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harus</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dilihat</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secara</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realistis</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dalam</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hal</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ini</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Disebut</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materiil</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karena</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lastRenderedPageBreak/>
        <w:t>dalam</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hal</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ini</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tindak</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pidana</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harus</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dipahami</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dari</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segi</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kerugian</w:t>
      </w:r>
      <w:proofErr w:type="spellEnd"/>
      <w:r w:rsidRPr="00EC1460">
        <w:rPr>
          <w:rFonts w:ascii="Times New Roman" w:hAnsi="Times New Roman" w:cs="Times New Roman"/>
          <w:sz w:val="24"/>
          <w:szCs w:val="24"/>
          <w:lang w:val="en-US"/>
        </w:rPr>
        <w:t xml:space="preserve"> yang </w:t>
      </w:r>
      <w:proofErr w:type="spellStart"/>
      <w:r w:rsidRPr="00EC1460">
        <w:rPr>
          <w:rFonts w:ascii="Times New Roman" w:hAnsi="Times New Roman" w:cs="Times New Roman"/>
          <w:sz w:val="24"/>
          <w:szCs w:val="24"/>
          <w:lang w:val="en-US"/>
        </w:rPr>
        <w:t>ditimbulkan</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terhadap</w:t>
      </w:r>
      <w:proofErr w:type="spellEnd"/>
      <w:r w:rsidRPr="00EC1460">
        <w:rPr>
          <w:rFonts w:ascii="Times New Roman" w:hAnsi="Times New Roman" w:cs="Times New Roman"/>
          <w:sz w:val="24"/>
          <w:szCs w:val="24"/>
          <w:lang w:val="en-US"/>
        </w:rPr>
        <w:t xml:space="preserve"> korban. Ada dua (2) </w:t>
      </w:r>
      <w:proofErr w:type="spellStart"/>
      <w:r w:rsidRPr="00EC1460">
        <w:rPr>
          <w:rFonts w:ascii="Times New Roman" w:hAnsi="Times New Roman" w:cs="Times New Roman"/>
          <w:sz w:val="24"/>
          <w:szCs w:val="24"/>
          <w:lang w:val="en-US"/>
        </w:rPr>
        <w:t>kategori</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teori</w:t>
      </w:r>
      <w:proofErr w:type="spellEnd"/>
      <w:r w:rsidRPr="00EC1460">
        <w:rPr>
          <w:rFonts w:ascii="Times New Roman" w:hAnsi="Times New Roman" w:cs="Times New Roman"/>
          <w:sz w:val="24"/>
          <w:szCs w:val="24"/>
          <w:lang w:val="en-US"/>
        </w:rPr>
        <w:t xml:space="preserve"> yang </w:t>
      </w:r>
      <w:proofErr w:type="spellStart"/>
      <w:r w:rsidRPr="00EC1460">
        <w:rPr>
          <w:rFonts w:ascii="Times New Roman" w:hAnsi="Times New Roman" w:cs="Times New Roman"/>
          <w:sz w:val="24"/>
          <w:szCs w:val="24"/>
          <w:lang w:val="en-US"/>
        </w:rPr>
        <w:t>berbeda</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mengenai</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hubungan</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kausal</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teori</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kausal</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perkiraan</w:t>
      </w:r>
      <w:proofErr w:type="spellEnd"/>
      <w:r w:rsidRPr="00EC1460">
        <w:rPr>
          <w:rFonts w:ascii="Times New Roman" w:hAnsi="Times New Roman" w:cs="Times New Roman"/>
          <w:sz w:val="24"/>
          <w:szCs w:val="24"/>
          <w:lang w:val="en-US"/>
        </w:rPr>
        <w:t xml:space="preserve"> dan </w:t>
      </w:r>
      <w:proofErr w:type="spellStart"/>
      <w:r w:rsidRPr="00EC1460">
        <w:rPr>
          <w:rFonts w:ascii="Times New Roman" w:hAnsi="Times New Roman" w:cs="Times New Roman"/>
          <w:sz w:val="24"/>
          <w:szCs w:val="24"/>
          <w:lang w:val="en-US"/>
        </w:rPr>
        <w:t>teori</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hubungan</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faktual</w:t>
      </w:r>
      <w:proofErr w:type="spellEnd"/>
      <w:r w:rsidRPr="00EC1460">
        <w:rPr>
          <w:rFonts w:ascii="Times New Roman" w:hAnsi="Times New Roman" w:cs="Times New Roman"/>
          <w:sz w:val="24"/>
          <w:szCs w:val="24"/>
          <w:lang w:val="en-US"/>
        </w:rPr>
        <w:t>.</w:t>
      </w:r>
      <w:r w:rsidR="00294B76" w:rsidRPr="00294B76">
        <w:rPr>
          <w:rFonts w:ascii="Times New Roman" w:hAnsi="Times New Roman" w:cs="Times New Roman"/>
          <w:sz w:val="24"/>
          <w:szCs w:val="24"/>
          <w:lang w:val="en-US"/>
        </w:rPr>
        <w:t xml:space="preserve"> Satu-</w:t>
      </w:r>
      <w:proofErr w:type="spellStart"/>
      <w:r w:rsidR="00294B76" w:rsidRPr="00294B76">
        <w:rPr>
          <w:rFonts w:ascii="Times New Roman" w:hAnsi="Times New Roman" w:cs="Times New Roman"/>
          <w:sz w:val="24"/>
          <w:szCs w:val="24"/>
          <w:lang w:val="en-US"/>
        </w:rPr>
        <w:t>satunya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hal</w:t>
      </w:r>
      <w:proofErr w:type="spellEnd"/>
      <w:r w:rsidR="00294B76" w:rsidRPr="00294B76">
        <w:rPr>
          <w:rFonts w:ascii="Times New Roman" w:hAnsi="Times New Roman" w:cs="Times New Roman"/>
          <w:sz w:val="24"/>
          <w:szCs w:val="24"/>
          <w:lang w:val="en-US"/>
        </w:rPr>
        <w:t xml:space="preserve"> yang </w:t>
      </w:r>
      <w:proofErr w:type="spellStart"/>
      <w:r w:rsidR="00294B76" w:rsidRPr="00294B76">
        <w:rPr>
          <w:rFonts w:ascii="Times New Roman" w:hAnsi="Times New Roman" w:cs="Times New Roman"/>
          <w:sz w:val="24"/>
          <w:szCs w:val="24"/>
          <w:lang w:val="en-US"/>
        </w:rPr>
        <w:t>menentukan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sebab</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dalam</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kenyataan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adalah</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apa</w:t>
      </w:r>
      <w:proofErr w:type="spellEnd"/>
      <w:r w:rsidR="00294B76" w:rsidRPr="00294B76">
        <w:rPr>
          <w:rFonts w:ascii="Times New Roman" w:hAnsi="Times New Roman" w:cs="Times New Roman"/>
          <w:sz w:val="24"/>
          <w:szCs w:val="24"/>
          <w:lang w:val="en-US"/>
        </w:rPr>
        <w:t xml:space="preserve"> yang </w:t>
      </w:r>
      <w:proofErr w:type="spellStart"/>
      <w:r w:rsidR="00294B76" w:rsidRPr="00294B76">
        <w:rPr>
          <w:rFonts w:ascii="Times New Roman" w:hAnsi="Times New Roman" w:cs="Times New Roman"/>
          <w:sz w:val="24"/>
          <w:szCs w:val="24"/>
          <w:lang w:val="en-US"/>
        </w:rPr>
        <w:t>sebenarnya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terjadi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Hipotesis</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kausal</w:t>
      </w:r>
      <w:proofErr w:type="spellEnd"/>
      <w:r w:rsidR="00294B76" w:rsidRPr="00294B76">
        <w:rPr>
          <w:rFonts w:ascii="Times New Roman" w:hAnsi="Times New Roman" w:cs="Times New Roman"/>
          <w:sz w:val="24"/>
          <w:szCs w:val="24"/>
          <w:lang w:val="en-US"/>
        </w:rPr>
        <w:t xml:space="preserve">, di </w:t>
      </w:r>
      <w:proofErr w:type="spellStart"/>
      <w:r w:rsidR="00294B76" w:rsidRPr="00294B76">
        <w:rPr>
          <w:rFonts w:ascii="Times New Roman" w:hAnsi="Times New Roman" w:cs="Times New Roman"/>
          <w:sz w:val="24"/>
          <w:szCs w:val="24"/>
          <w:lang w:val="en-US"/>
        </w:rPr>
        <w:t>sisi</w:t>
      </w:r>
      <w:proofErr w:type="spellEnd"/>
      <w:r w:rsidR="00294B76" w:rsidRPr="00294B76">
        <w:rPr>
          <w:rFonts w:ascii="Times New Roman" w:hAnsi="Times New Roman" w:cs="Times New Roman"/>
          <w:sz w:val="24"/>
          <w:szCs w:val="24"/>
          <w:lang w:val="en-US"/>
        </w:rPr>
        <w:t xml:space="preserve"> lain, </w:t>
      </w:r>
      <w:proofErr w:type="spellStart"/>
      <w:r w:rsidR="00294B76" w:rsidRPr="00294B76">
        <w:rPr>
          <w:rFonts w:ascii="Times New Roman" w:hAnsi="Times New Roman" w:cs="Times New Roman"/>
          <w:sz w:val="24"/>
          <w:szCs w:val="24"/>
          <w:lang w:val="en-US"/>
        </w:rPr>
        <w:t>memfokuskan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tekanan</w:t>
      </w:r>
      <w:proofErr w:type="spellEnd"/>
      <w:r w:rsidR="00294B76" w:rsidRPr="00294B76">
        <w:rPr>
          <w:rFonts w:ascii="Times New Roman" w:hAnsi="Times New Roman" w:cs="Times New Roman"/>
          <w:sz w:val="24"/>
          <w:szCs w:val="24"/>
          <w:lang w:val="en-US"/>
        </w:rPr>
        <w:t xml:space="preserve"> yang </w:t>
      </w:r>
      <w:proofErr w:type="spellStart"/>
      <w:r w:rsidR="00294B76" w:rsidRPr="00294B76">
        <w:rPr>
          <w:rFonts w:ascii="Times New Roman" w:hAnsi="Times New Roman" w:cs="Times New Roman"/>
          <w:sz w:val="24"/>
          <w:szCs w:val="24"/>
          <w:lang w:val="en-US"/>
        </w:rPr>
        <w:t>lebih</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besar</w:t>
      </w:r>
      <w:proofErr w:type="spellEnd"/>
      <w:r w:rsidR="00294B76" w:rsidRPr="00294B76">
        <w:rPr>
          <w:rFonts w:ascii="Times New Roman" w:hAnsi="Times New Roman" w:cs="Times New Roman"/>
          <w:sz w:val="24"/>
          <w:szCs w:val="24"/>
          <w:lang w:val="en-US"/>
        </w:rPr>
        <w:t xml:space="preserve"> pada </w:t>
      </w:r>
      <w:proofErr w:type="spellStart"/>
      <w:r w:rsidR="00294B76" w:rsidRPr="00294B76">
        <w:rPr>
          <w:rFonts w:ascii="Times New Roman" w:hAnsi="Times New Roman" w:cs="Times New Roman"/>
          <w:sz w:val="24"/>
          <w:szCs w:val="24"/>
          <w:lang w:val="en-US"/>
        </w:rPr>
        <w:t>apa</w:t>
      </w:r>
      <w:proofErr w:type="spellEnd"/>
      <w:r w:rsidR="00294B76" w:rsidRPr="00294B76">
        <w:rPr>
          <w:rFonts w:ascii="Times New Roman" w:hAnsi="Times New Roman" w:cs="Times New Roman"/>
          <w:sz w:val="24"/>
          <w:szCs w:val="24"/>
          <w:lang w:val="en-US"/>
        </w:rPr>
        <w:t xml:space="preserve">, di </w:t>
      </w:r>
      <w:proofErr w:type="spellStart"/>
      <w:r w:rsidR="00294B76" w:rsidRPr="00294B76">
        <w:rPr>
          <w:rFonts w:ascii="Times New Roman" w:hAnsi="Times New Roman" w:cs="Times New Roman"/>
          <w:sz w:val="24"/>
          <w:szCs w:val="24"/>
          <w:lang w:val="en-US"/>
        </w:rPr>
        <w:t>luar</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aktivitas</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pelaku</w:t>
      </w:r>
      <w:proofErr w:type="spellEnd"/>
      <w:r w:rsidR="00294B76" w:rsidRPr="00294B76">
        <w:rPr>
          <w:rFonts w:ascii="Times New Roman" w:hAnsi="Times New Roman" w:cs="Times New Roman"/>
          <w:sz w:val="24"/>
          <w:szCs w:val="24"/>
          <w:lang w:val="en-US"/>
        </w:rPr>
        <w:t xml:space="preserve"> dan </w:t>
      </w:r>
      <w:proofErr w:type="spellStart"/>
      <w:r w:rsidR="00294B76" w:rsidRPr="00294B76">
        <w:rPr>
          <w:rFonts w:ascii="Times New Roman" w:hAnsi="Times New Roman" w:cs="Times New Roman"/>
          <w:sz w:val="24"/>
          <w:szCs w:val="24"/>
          <w:lang w:val="en-US"/>
        </w:rPr>
        <w:t>tindakan</w:t>
      </w:r>
      <w:proofErr w:type="spellEnd"/>
      <w:r w:rsidR="00294B76" w:rsidRPr="00294B76">
        <w:rPr>
          <w:rFonts w:ascii="Times New Roman" w:hAnsi="Times New Roman" w:cs="Times New Roman"/>
          <w:sz w:val="24"/>
          <w:szCs w:val="24"/>
          <w:lang w:val="en-US"/>
        </w:rPr>
        <w:t xml:space="preserve"> non-</w:t>
      </w:r>
      <w:proofErr w:type="spellStart"/>
      <w:r w:rsidR="00294B76" w:rsidRPr="00294B76">
        <w:rPr>
          <w:rFonts w:ascii="Times New Roman" w:hAnsi="Times New Roman" w:cs="Times New Roman"/>
          <w:sz w:val="24"/>
          <w:szCs w:val="24"/>
          <w:lang w:val="en-US"/>
        </w:rPr>
        <w:t>ilegal</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lainnya</w:t>
      </w:r>
      <w:proofErr w:type="spellEnd"/>
      <w:r w:rsidR="00294B76" w:rsidRPr="00294B76">
        <w:rPr>
          <w:rFonts w:ascii="Times New Roman" w:hAnsi="Times New Roman" w:cs="Times New Roman"/>
          <w:sz w:val="24"/>
          <w:szCs w:val="24"/>
          <w:lang w:val="en-US"/>
        </w:rPr>
        <w:t xml:space="preserve">, yang </w:t>
      </w:r>
      <w:proofErr w:type="spellStart"/>
      <w:r w:rsidR="00294B76" w:rsidRPr="00294B76">
        <w:rPr>
          <w:rFonts w:ascii="Times New Roman" w:hAnsi="Times New Roman" w:cs="Times New Roman"/>
          <w:sz w:val="24"/>
          <w:szCs w:val="24"/>
          <w:lang w:val="en-US"/>
        </w:rPr>
        <w:t>bertanggung</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jawab</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atas</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kerugian</w:t>
      </w:r>
      <w:proofErr w:type="spellEnd"/>
      <w:r w:rsidR="00294B76" w:rsidRPr="00294B76">
        <w:rPr>
          <w:rFonts w:ascii="Times New Roman" w:hAnsi="Times New Roman" w:cs="Times New Roman"/>
          <w:sz w:val="24"/>
          <w:szCs w:val="24"/>
          <w:lang w:val="en-US"/>
        </w:rPr>
        <w:t xml:space="preserve"> korban. </w:t>
      </w:r>
      <w:proofErr w:type="spellStart"/>
      <w:r w:rsidRPr="00EC1460">
        <w:rPr>
          <w:rFonts w:ascii="Times New Roman" w:hAnsi="Times New Roman" w:cs="Times New Roman"/>
          <w:sz w:val="24"/>
          <w:szCs w:val="24"/>
          <w:lang w:val="en-US"/>
        </w:rPr>
        <w:t>Namun</w:t>
      </w:r>
      <w:proofErr w:type="spellEnd"/>
      <w:r w:rsidRPr="00EC1460">
        <w:rPr>
          <w:rFonts w:ascii="Times New Roman" w:hAnsi="Times New Roman" w:cs="Times New Roman"/>
          <w:sz w:val="24"/>
          <w:szCs w:val="24"/>
          <w:lang w:val="en-US"/>
        </w:rPr>
        <w:t xml:space="preserve">, di mana </w:t>
      </w:r>
      <w:proofErr w:type="spellStart"/>
      <w:r w:rsidRPr="00EC1460">
        <w:rPr>
          <w:rFonts w:ascii="Times New Roman" w:hAnsi="Times New Roman" w:cs="Times New Roman"/>
          <w:sz w:val="24"/>
          <w:szCs w:val="24"/>
          <w:lang w:val="en-US"/>
        </w:rPr>
        <w:t>kerugian</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telah</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terjadi</w:t>
      </w:r>
      <w:proofErr w:type="spellEnd"/>
      <w:r w:rsidRPr="00EC1460">
        <w:rPr>
          <w:rFonts w:ascii="Times New Roman" w:hAnsi="Times New Roman" w:cs="Times New Roman"/>
          <w:sz w:val="24"/>
          <w:szCs w:val="24"/>
          <w:lang w:val="en-US"/>
        </w:rPr>
        <w:t xml:space="preserve">, di </w:t>
      </w:r>
      <w:proofErr w:type="spellStart"/>
      <w:r w:rsidRPr="00EC1460">
        <w:rPr>
          <w:rFonts w:ascii="Times New Roman" w:hAnsi="Times New Roman" w:cs="Times New Roman"/>
          <w:sz w:val="24"/>
          <w:szCs w:val="24"/>
          <w:lang w:val="en-US"/>
        </w:rPr>
        <w:t>situlah</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hubungan</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antara</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gugatan</w:t>
      </w:r>
      <w:proofErr w:type="spellEnd"/>
      <w:r w:rsidRPr="00EC1460">
        <w:rPr>
          <w:rFonts w:ascii="Times New Roman" w:hAnsi="Times New Roman" w:cs="Times New Roman"/>
          <w:sz w:val="24"/>
          <w:szCs w:val="24"/>
          <w:lang w:val="en-US"/>
        </w:rPr>
        <w:t xml:space="preserve"> dan </w:t>
      </w:r>
      <w:proofErr w:type="spellStart"/>
      <w:r w:rsidRPr="00EC1460">
        <w:rPr>
          <w:rFonts w:ascii="Times New Roman" w:hAnsi="Times New Roman" w:cs="Times New Roman"/>
          <w:sz w:val="24"/>
          <w:szCs w:val="24"/>
          <w:lang w:val="en-US"/>
        </w:rPr>
        <w:t>kerugian</w:t>
      </w:r>
      <w:proofErr w:type="spellEnd"/>
      <w:r w:rsidRPr="00EC1460">
        <w:rPr>
          <w:rFonts w:ascii="Times New Roman" w:hAnsi="Times New Roman" w:cs="Times New Roman"/>
          <w:sz w:val="24"/>
          <w:szCs w:val="24"/>
          <w:lang w:val="en-US"/>
        </w:rPr>
        <w:t xml:space="preserve"> yang </w:t>
      </w:r>
      <w:proofErr w:type="spellStart"/>
      <w:r w:rsidRPr="00EC1460">
        <w:rPr>
          <w:rFonts w:ascii="Times New Roman" w:hAnsi="Times New Roman" w:cs="Times New Roman"/>
          <w:sz w:val="24"/>
          <w:szCs w:val="24"/>
          <w:lang w:val="en-US"/>
        </w:rPr>
        <w:t>diakibatkannya</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harus</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ditunjukkan</w:t>
      </w:r>
      <w:proofErr w:type="spellEnd"/>
      <w:r w:rsidRPr="00EC1460">
        <w:rPr>
          <w:rFonts w:ascii="Times New Roman" w:hAnsi="Times New Roman" w:cs="Times New Roman"/>
          <w:sz w:val="24"/>
          <w:szCs w:val="24"/>
          <w:lang w:val="en-US"/>
        </w:rPr>
        <w:t>.</w:t>
      </w:r>
      <w:r w:rsidR="00397ECD" w:rsidRPr="00712CE2">
        <w:rPr>
          <w:rStyle w:val="FootnoteReference"/>
          <w:rFonts w:ascii="Times New Roman" w:hAnsi="Times New Roman" w:cs="Times New Roman"/>
          <w:sz w:val="24"/>
          <w:szCs w:val="24"/>
          <w:lang w:val="en-US"/>
        </w:rPr>
        <w:footnoteReference w:id="33"/>
      </w:r>
    </w:p>
    <w:p w14:paraId="102F4D0C" w14:textId="77777777" w:rsidR="00397ECD" w:rsidRPr="00712CE2" w:rsidRDefault="00397ECD"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 xml:space="preserve">2. </w:t>
      </w:r>
      <w:proofErr w:type="spellStart"/>
      <w:r w:rsidRPr="00712CE2">
        <w:rPr>
          <w:rFonts w:ascii="Times New Roman" w:hAnsi="Times New Roman" w:cs="Times New Roman"/>
          <w:sz w:val="24"/>
          <w:szCs w:val="24"/>
          <w:lang w:val="en-US"/>
        </w:rPr>
        <w:t>Konsekuensi</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Yuridis</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dalam</w:t>
      </w:r>
      <w:proofErr w:type="spellEnd"/>
      <w:r w:rsidRPr="00712CE2">
        <w:rPr>
          <w:rFonts w:ascii="Times New Roman" w:hAnsi="Times New Roman" w:cs="Times New Roman"/>
          <w:sz w:val="24"/>
          <w:szCs w:val="24"/>
          <w:lang w:val="en-US"/>
        </w:rPr>
        <w:t xml:space="preserve"> Hal </w:t>
      </w:r>
      <w:proofErr w:type="spellStart"/>
      <w:r w:rsidRPr="00712CE2">
        <w:rPr>
          <w:rFonts w:ascii="Times New Roman" w:hAnsi="Times New Roman" w:cs="Times New Roman"/>
          <w:sz w:val="24"/>
          <w:szCs w:val="24"/>
          <w:lang w:val="en-US"/>
        </w:rPr>
        <w:t>Timbulnya</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Perbuatan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Melawan</w:t>
      </w:r>
      <w:proofErr w:type="spellEnd"/>
      <w:r w:rsidRPr="00712CE2">
        <w:rPr>
          <w:rFonts w:ascii="Times New Roman" w:hAnsi="Times New Roman" w:cs="Times New Roman"/>
          <w:sz w:val="24"/>
          <w:szCs w:val="24"/>
          <w:lang w:val="en-US"/>
        </w:rPr>
        <w:t xml:space="preserve"> Hukum </w:t>
      </w:r>
    </w:p>
    <w:p w14:paraId="01AB808F" w14:textId="77777777" w:rsidR="00397ECD" w:rsidRPr="00712CE2" w:rsidRDefault="00397ECD"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proofErr w:type="spellStart"/>
      <w:r w:rsidR="00294B76" w:rsidRPr="00294B76">
        <w:rPr>
          <w:rFonts w:ascii="Times New Roman" w:hAnsi="Times New Roman" w:cs="Times New Roman"/>
          <w:sz w:val="24"/>
          <w:szCs w:val="24"/>
          <w:lang w:val="en-US"/>
        </w:rPr>
        <w:t>Pasal</w:t>
      </w:r>
      <w:proofErr w:type="spellEnd"/>
      <w:r w:rsidR="00294B76" w:rsidRPr="00294B76">
        <w:rPr>
          <w:rFonts w:ascii="Times New Roman" w:hAnsi="Times New Roman" w:cs="Times New Roman"/>
          <w:sz w:val="24"/>
          <w:szCs w:val="24"/>
          <w:lang w:val="en-US"/>
        </w:rPr>
        <w:t xml:space="preserve"> 1365 s/d 1367 KUH </w:t>
      </w:r>
      <w:proofErr w:type="spellStart"/>
      <w:r w:rsidR="00294B76" w:rsidRPr="00294B76">
        <w:rPr>
          <w:rFonts w:ascii="Times New Roman" w:hAnsi="Times New Roman" w:cs="Times New Roman"/>
          <w:sz w:val="24"/>
          <w:szCs w:val="24"/>
          <w:lang w:val="en-US"/>
        </w:rPr>
        <w:t>Perdata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mengatur</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tentang</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akibat</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tindak</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pidana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sebagai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berikut</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Menurut</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Pasal</w:t>
      </w:r>
      <w:proofErr w:type="spellEnd"/>
      <w:r w:rsidR="00294B76" w:rsidRPr="00294B76">
        <w:rPr>
          <w:rFonts w:ascii="Times New Roman" w:hAnsi="Times New Roman" w:cs="Times New Roman"/>
          <w:sz w:val="24"/>
          <w:szCs w:val="24"/>
          <w:lang w:val="en-US"/>
        </w:rPr>
        <w:t xml:space="preserve"> 1365 KUH </w:t>
      </w:r>
      <w:proofErr w:type="spellStart"/>
      <w:r w:rsidR="00294B76" w:rsidRPr="00294B76">
        <w:rPr>
          <w:rFonts w:ascii="Times New Roman" w:hAnsi="Times New Roman" w:cs="Times New Roman"/>
          <w:sz w:val="24"/>
          <w:szCs w:val="24"/>
          <w:lang w:val="en-US"/>
        </w:rPr>
        <w:t>Perdata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disebutkan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sebagai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berikut</w:t>
      </w:r>
      <w:proofErr w:type="spellEnd"/>
      <w:r w:rsidR="00294B76" w:rsidRPr="00294B76">
        <w:rPr>
          <w:rFonts w:ascii="Times New Roman" w:hAnsi="Times New Roman" w:cs="Times New Roman"/>
          <w:sz w:val="24"/>
          <w:szCs w:val="24"/>
          <w:lang w:val="en-US"/>
        </w:rPr>
        <w:t>:</w:t>
      </w:r>
      <w:r w:rsidRPr="00712CE2">
        <w:rPr>
          <w:rFonts w:ascii="Times New Roman" w:hAnsi="Times New Roman" w:cs="Times New Roman"/>
          <w:sz w:val="24"/>
          <w:szCs w:val="24"/>
          <w:lang w:val="en-US"/>
        </w:rPr>
        <w:t xml:space="preserve"> </w:t>
      </w:r>
    </w:p>
    <w:p w14:paraId="2B6F8E18" w14:textId="77777777" w:rsidR="00397ECD" w:rsidRPr="00712CE2" w:rsidRDefault="00EC1460" w:rsidP="004436CB">
      <w:pPr>
        <w:spacing w:after="0" w:line="480" w:lineRule="auto"/>
        <w:jc w:val="both"/>
        <w:rPr>
          <w:rFonts w:ascii="Times New Roman" w:hAnsi="Times New Roman" w:cs="Times New Roman"/>
          <w:sz w:val="24"/>
          <w:szCs w:val="24"/>
          <w:lang w:val="en-US"/>
        </w:rPr>
      </w:pPr>
      <w:r w:rsidRPr="00EC1460">
        <w:rPr>
          <w:rFonts w:ascii="Times New Roman" w:hAnsi="Times New Roman" w:cs="Times New Roman"/>
          <w:sz w:val="24"/>
          <w:szCs w:val="24"/>
          <w:lang w:val="en-US"/>
        </w:rPr>
        <w:t>“</w:t>
      </w:r>
      <w:proofErr w:type="spellStart"/>
      <w:r w:rsidRPr="00EC1460">
        <w:rPr>
          <w:rFonts w:ascii="Times New Roman" w:hAnsi="Times New Roman" w:cs="Times New Roman"/>
          <w:sz w:val="24"/>
          <w:szCs w:val="24"/>
          <w:lang w:val="en-US"/>
        </w:rPr>
        <w:t>Setiap</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perbuatan</w:t>
      </w:r>
      <w:proofErr w:type="spellEnd"/>
      <w:r w:rsidRPr="00EC1460">
        <w:rPr>
          <w:rFonts w:ascii="Times New Roman" w:hAnsi="Times New Roman" w:cs="Times New Roman"/>
          <w:sz w:val="24"/>
          <w:szCs w:val="24"/>
          <w:lang w:val="en-US"/>
        </w:rPr>
        <w:t xml:space="preserve"> yang </w:t>
      </w:r>
      <w:proofErr w:type="spellStart"/>
      <w:r w:rsidRPr="00EC1460">
        <w:rPr>
          <w:rFonts w:ascii="Times New Roman" w:hAnsi="Times New Roman" w:cs="Times New Roman"/>
          <w:sz w:val="24"/>
          <w:szCs w:val="24"/>
          <w:lang w:val="en-US"/>
        </w:rPr>
        <w:t>melanggar</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hukum</w:t>
      </w:r>
      <w:proofErr w:type="spellEnd"/>
      <w:r w:rsidRPr="00EC1460">
        <w:rPr>
          <w:rFonts w:ascii="Times New Roman" w:hAnsi="Times New Roman" w:cs="Times New Roman"/>
          <w:sz w:val="24"/>
          <w:szCs w:val="24"/>
          <w:lang w:val="en-US"/>
        </w:rPr>
        <w:t xml:space="preserve"> dan </w:t>
      </w:r>
      <w:proofErr w:type="spellStart"/>
      <w:r w:rsidRPr="00EC1460">
        <w:rPr>
          <w:rFonts w:ascii="Times New Roman" w:hAnsi="Times New Roman" w:cs="Times New Roman"/>
          <w:sz w:val="24"/>
          <w:szCs w:val="24"/>
          <w:lang w:val="en-US"/>
        </w:rPr>
        <w:t>menimbulkan</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kerugian</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bagi</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pihak</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ketiga</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maka</w:t>
      </w:r>
      <w:proofErr w:type="spellEnd"/>
      <w:r w:rsidRPr="00EC1460">
        <w:rPr>
          <w:rFonts w:ascii="Times New Roman" w:hAnsi="Times New Roman" w:cs="Times New Roman"/>
          <w:sz w:val="24"/>
          <w:szCs w:val="24"/>
          <w:lang w:val="en-US"/>
        </w:rPr>
        <w:t xml:space="preserve"> orang yang </w:t>
      </w:r>
      <w:proofErr w:type="spellStart"/>
      <w:r w:rsidRPr="00EC1460">
        <w:rPr>
          <w:rFonts w:ascii="Times New Roman" w:hAnsi="Times New Roman" w:cs="Times New Roman"/>
          <w:sz w:val="24"/>
          <w:szCs w:val="24"/>
          <w:lang w:val="en-US"/>
        </w:rPr>
        <w:t>melakukan</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kesalahan</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itu</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harus</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mengganti</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kerugian</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itu</w:t>
      </w:r>
      <w:proofErr w:type="spellEnd"/>
      <w:r w:rsidRPr="00EC1460">
        <w:rPr>
          <w:rFonts w:ascii="Times New Roman" w:hAnsi="Times New Roman" w:cs="Times New Roman"/>
          <w:sz w:val="24"/>
          <w:szCs w:val="24"/>
          <w:lang w:val="en-US"/>
        </w:rPr>
        <w:t>”</w:t>
      </w:r>
    </w:p>
    <w:p w14:paraId="71AB05A3" w14:textId="77777777" w:rsidR="0097003C" w:rsidRPr="00712CE2" w:rsidRDefault="00EC1460" w:rsidP="004436CB">
      <w:pPr>
        <w:spacing w:after="0" w:line="480" w:lineRule="auto"/>
        <w:jc w:val="both"/>
        <w:rPr>
          <w:rFonts w:ascii="Times New Roman" w:hAnsi="Times New Roman" w:cs="Times New Roman"/>
          <w:sz w:val="24"/>
          <w:szCs w:val="24"/>
          <w:lang w:val="en-US"/>
        </w:rPr>
      </w:pPr>
      <w:proofErr w:type="spellStart"/>
      <w:r w:rsidRPr="00EC1460">
        <w:rPr>
          <w:rFonts w:ascii="Times New Roman" w:hAnsi="Times New Roman" w:cs="Times New Roman"/>
          <w:sz w:val="24"/>
          <w:szCs w:val="24"/>
          <w:lang w:val="en-US"/>
        </w:rPr>
        <w:t>Namun</w:t>
      </w:r>
      <w:proofErr w:type="spellEnd"/>
      <w:r w:rsidRPr="00EC1460">
        <w:rPr>
          <w:rFonts w:ascii="Times New Roman" w:hAnsi="Times New Roman" w:cs="Times New Roman"/>
          <w:sz w:val="24"/>
          <w:szCs w:val="24"/>
          <w:lang w:val="en-US"/>
        </w:rPr>
        <w:t xml:space="preserve"> KUH </w:t>
      </w:r>
      <w:proofErr w:type="spellStart"/>
      <w:r w:rsidRPr="00EC1460">
        <w:rPr>
          <w:rFonts w:ascii="Times New Roman" w:hAnsi="Times New Roman" w:cs="Times New Roman"/>
          <w:sz w:val="24"/>
          <w:szCs w:val="24"/>
          <w:lang w:val="en-US"/>
        </w:rPr>
        <w:t>Perdata</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menentukan</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dalam</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Pasal</w:t>
      </w:r>
      <w:proofErr w:type="spellEnd"/>
      <w:r w:rsidRPr="00EC1460">
        <w:rPr>
          <w:rFonts w:ascii="Times New Roman" w:hAnsi="Times New Roman" w:cs="Times New Roman"/>
          <w:sz w:val="24"/>
          <w:szCs w:val="24"/>
          <w:lang w:val="en-US"/>
        </w:rPr>
        <w:t xml:space="preserve"> 1366 </w:t>
      </w:r>
      <w:proofErr w:type="spellStart"/>
      <w:r w:rsidRPr="00EC1460">
        <w:rPr>
          <w:rFonts w:ascii="Times New Roman" w:hAnsi="Times New Roman" w:cs="Times New Roman"/>
          <w:sz w:val="24"/>
          <w:szCs w:val="24"/>
          <w:lang w:val="en-US"/>
        </w:rPr>
        <w:t>bahwa</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Setiap</w:t>
      </w:r>
      <w:proofErr w:type="spellEnd"/>
      <w:r w:rsidRPr="00EC1460">
        <w:rPr>
          <w:rFonts w:ascii="Times New Roman" w:hAnsi="Times New Roman" w:cs="Times New Roman"/>
          <w:sz w:val="24"/>
          <w:szCs w:val="24"/>
          <w:lang w:val="en-US"/>
        </w:rPr>
        <w:t xml:space="preserve"> orang </w:t>
      </w:r>
      <w:proofErr w:type="spellStart"/>
      <w:r w:rsidRPr="00EC1460">
        <w:rPr>
          <w:rFonts w:ascii="Times New Roman" w:hAnsi="Times New Roman" w:cs="Times New Roman"/>
          <w:sz w:val="24"/>
          <w:szCs w:val="24"/>
          <w:lang w:val="en-US"/>
        </w:rPr>
        <w:t>bertanggung</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jawab</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bukan</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saja</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atas</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kerugian</w:t>
      </w:r>
      <w:proofErr w:type="spellEnd"/>
      <w:r w:rsidRPr="00EC1460">
        <w:rPr>
          <w:rFonts w:ascii="Times New Roman" w:hAnsi="Times New Roman" w:cs="Times New Roman"/>
          <w:sz w:val="24"/>
          <w:szCs w:val="24"/>
          <w:lang w:val="en-US"/>
        </w:rPr>
        <w:t xml:space="preserve"> yang </w:t>
      </w:r>
      <w:proofErr w:type="spellStart"/>
      <w:r w:rsidRPr="00EC1460">
        <w:rPr>
          <w:rFonts w:ascii="Times New Roman" w:hAnsi="Times New Roman" w:cs="Times New Roman"/>
          <w:sz w:val="24"/>
          <w:szCs w:val="24"/>
          <w:lang w:val="en-US"/>
        </w:rPr>
        <w:t>disebabkan</w:t>
      </w:r>
      <w:proofErr w:type="spellEnd"/>
      <w:r w:rsidRPr="00EC1460">
        <w:rPr>
          <w:rFonts w:ascii="Times New Roman" w:hAnsi="Times New Roman" w:cs="Times New Roman"/>
          <w:sz w:val="24"/>
          <w:szCs w:val="24"/>
          <w:lang w:val="en-US"/>
        </w:rPr>
        <w:t xml:space="preserve"> oleh </w:t>
      </w:r>
      <w:proofErr w:type="spellStart"/>
      <w:r w:rsidRPr="00EC1460">
        <w:rPr>
          <w:rFonts w:ascii="Times New Roman" w:hAnsi="Times New Roman" w:cs="Times New Roman"/>
          <w:sz w:val="24"/>
          <w:szCs w:val="24"/>
          <w:lang w:val="en-US"/>
        </w:rPr>
        <w:t>perbuatannya</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tetapi</w:t>
      </w:r>
      <w:proofErr w:type="spellEnd"/>
      <w:r w:rsidRPr="00EC1460">
        <w:rPr>
          <w:rFonts w:ascii="Times New Roman" w:hAnsi="Times New Roman" w:cs="Times New Roman"/>
          <w:sz w:val="24"/>
          <w:szCs w:val="24"/>
          <w:lang w:val="en-US"/>
        </w:rPr>
        <w:t xml:space="preserve"> juga </w:t>
      </w:r>
      <w:proofErr w:type="spellStart"/>
      <w:r w:rsidRPr="00EC1460">
        <w:rPr>
          <w:rFonts w:ascii="Times New Roman" w:hAnsi="Times New Roman" w:cs="Times New Roman"/>
          <w:sz w:val="24"/>
          <w:szCs w:val="24"/>
          <w:lang w:val="en-US"/>
        </w:rPr>
        <w:t>atas</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kerugian</w:t>
      </w:r>
      <w:proofErr w:type="spellEnd"/>
      <w:r w:rsidRPr="00EC1460">
        <w:rPr>
          <w:rFonts w:ascii="Times New Roman" w:hAnsi="Times New Roman" w:cs="Times New Roman"/>
          <w:sz w:val="24"/>
          <w:szCs w:val="24"/>
          <w:lang w:val="en-US"/>
        </w:rPr>
        <w:t xml:space="preserve"> yang </w:t>
      </w:r>
      <w:proofErr w:type="spellStart"/>
      <w:r w:rsidRPr="00EC1460">
        <w:rPr>
          <w:rFonts w:ascii="Times New Roman" w:hAnsi="Times New Roman" w:cs="Times New Roman"/>
          <w:sz w:val="24"/>
          <w:szCs w:val="24"/>
          <w:lang w:val="en-US"/>
        </w:rPr>
        <w:t>disebabkan</w:t>
      </w:r>
      <w:proofErr w:type="spellEnd"/>
      <w:r w:rsidRPr="00EC1460">
        <w:rPr>
          <w:rFonts w:ascii="Times New Roman" w:hAnsi="Times New Roman" w:cs="Times New Roman"/>
          <w:sz w:val="24"/>
          <w:szCs w:val="24"/>
          <w:lang w:val="en-US"/>
        </w:rPr>
        <w:t xml:space="preserve"> oleh </w:t>
      </w:r>
      <w:proofErr w:type="spellStart"/>
      <w:r w:rsidRPr="00EC1460">
        <w:rPr>
          <w:rFonts w:ascii="Times New Roman" w:hAnsi="Times New Roman" w:cs="Times New Roman"/>
          <w:sz w:val="24"/>
          <w:szCs w:val="24"/>
          <w:lang w:val="en-US"/>
        </w:rPr>
        <w:t>kelalaian</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atau</w:t>
      </w:r>
      <w:proofErr w:type="spellEnd"/>
      <w:r w:rsidRPr="00EC1460">
        <w:rPr>
          <w:rFonts w:ascii="Times New Roman" w:hAnsi="Times New Roman" w:cs="Times New Roman"/>
          <w:sz w:val="24"/>
          <w:szCs w:val="24"/>
          <w:lang w:val="en-US"/>
        </w:rPr>
        <w:t xml:space="preserve"> </w:t>
      </w:r>
      <w:proofErr w:type="spellStart"/>
      <w:r w:rsidRPr="00EC1460">
        <w:rPr>
          <w:rFonts w:ascii="Times New Roman" w:hAnsi="Times New Roman" w:cs="Times New Roman"/>
          <w:sz w:val="24"/>
          <w:szCs w:val="24"/>
          <w:lang w:val="en-US"/>
        </w:rPr>
        <w:t>kecerobohannya</w:t>
      </w:r>
      <w:proofErr w:type="spellEnd"/>
      <w:r w:rsidRPr="00EC1460">
        <w:rPr>
          <w:rFonts w:ascii="Times New Roman" w:hAnsi="Times New Roman" w:cs="Times New Roman"/>
          <w:sz w:val="24"/>
          <w:szCs w:val="24"/>
          <w:lang w:val="en-US"/>
        </w:rPr>
        <w:t>”.</w:t>
      </w:r>
    </w:p>
    <w:p w14:paraId="490423AB" w14:textId="77777777" w:rsidR="00397ECD" w:rsidRPr="00712CE2" w:rsidRDefault="00397ECD"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r w:rsidR="00EC1460" w:rsidRPr="00EC1460">
        <w:rPr>
          <w:rFonts w:ascii="Times New Roman" w:hAnsi="Times New Roman" w:cs="Times New Roman"/>
          <w:sz w:val="24"/>
          <w:szCs w:val="24"/>
          <w:lang w:val="en-US"/>
        </w:rPr>
        <w:t xml:space="preserve">Gambaran </w:t>
      </w:r>
      <w:proofErr w:type="spellStart"/>
      <w:r w:rsidR="00EC1460" w:rsidRPr="00EC1460">
        <w:rPr>
          <w:rFonts w:ascii="Times New Roman" w:hAnsi="Times New Roman" w:cs="Times New Roman"/>
          <w:sz w:val="24"/>
          <w:szCs w:val="24"/>
          <w:lang w:val="en-US"/>
        </w:rPr>
        <w:t>luas</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tentang</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pembatasan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akibat</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perbuatan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melawan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hukum</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diberikan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berdasarkan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contoh</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pasal</w:t>
      </w:r>
      <w:proofErr w:type="spellEnd"/>
      <w:r w:rsidR="00EC1460" w:rsidRPr="00EC1460">
        <w:rPr>
          <w:rFonts w:ascii="Times New Roman" w:hAnsi="Times New Roman" w:cs="Times New Roman"/>
          <w:sz w:val="24"/>
          <w:szCs w:val="24"/>
          <w:lang w:val="en-US"/>
        </w:rPr>
        <w:t xml:space="preserve"> di </w:t>
      </w:r>
      <w:proofErr w:type="spellStart"/>
      <w:r w:rsidR="00EC1460" w:rsidRPr="00EC1460">
        <w:rPr>
          <w:rFonts w:ascii="Times New Roman" w:hAnsi="Times New Roman" w:cs="Times New Roman"/>
          <w:sz w:val="24"/>
          <w:szCs w:val="24"/>
          <w:lang w:val="en-US"/>
        </w:rPr>
        <w:t>atas</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Akibat</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hukum</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dari</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tindakan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kriminal</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berdampak</w:t>
      </w:r>
      <w:proofErr w:type="spellEnd"/>
      <w:r w:rsidR="00EC1460" w:rsidRPr="00EC1460">
        <w:rPr>
          <w:rFonts w:ascii="Times New Roman" w:hAnsi="Times New Roman" w:cs="Times New Roman"/>
          <w:sz w:val="24"/>
          <w:szCs w:val="24"/>
          <w:lang w:val="en-US"/>
        </w:rPr>
        <w:t xml:space="preserve"> pada </w:t>
      </w:r>
      <w:proofErr w:type="spellStart"/>
      <w:r w:rsidR="00EC1460" w:rsidRPr="00EC1460">
        <w:rPr>
          <w:rFonts w:ascii="Times New Roman" w:hAnsi="Times New Roman" w:cs="Times New Roman"/>
          <w:sz w:val="24"/>
          <w:szCs w:val="24"/>
          <w:lang w:val="en-US"/>
        </w:rPr>
        <w:t>individu</w:t>
      </w:r>
      <w:proofErr w:type="spellEnd"/>
      <w:r w:rsidR="00EC1460" w:rsidRPr="00EC1460">
        <w:rPr>
          <w:rFonts w:ascii="Times New Roman" w:hAnsi="Times New Roman" w:cs="Times New Roman"/>
          <w:sz w:val="24"/>
          <w:szCs w:val="24"/>
          <w:lang w:val="en-US"/>
        </w:rPr>
        <w:t xml:space="preserve"> yang </w:t>
      </w:r>
      <w:proofErr w:type="spellStart"/>
      <w:r w:rsidR="00EC1460" w:rsidRPr="00EC1460">
        <w:rPr>
          <w:rFonts w:ascii="Times New Roman" w:hAnsi="Times New Roman" w:cs="Times New Roman"/>
          <w:sz w:val="24"/>
          <w:szCs w:val="24"/>
          <w:lang w:val="en-US"/>
        </w:rPr>
        <w:t>melakukannya</w:t>
      </w:r>
      <w:proofErr w:type="spellEnd"/>
      <w:r w:rsidR="00EC1460" w:rsidRPr="00EC1460">
        <w:rPr>
          <w:rFonts w:ascii="Times New Roman" w:hAnsi="Times New Roman" w:cs="Times New Roman"/>
          <w:sz w:val="24"/>
          <w:szCs w:val="24"/>
          <w:lang w:val="en-US"/>
        </w:rPr>
        <w:t xml:space="preserve"> dan </w:t>
      </w:r>
      <w:proofErr w:type="spellStart"/>
      <w:r w:rsidR="00EC1460" w:rsidRPr="00EC1460">
        <w:rPr>
          <w:rFonts w:ascii="Times New Roman" w:hAnsi="Times New Roman" w:cs="Times New Roman"/>
          <w:sz w:val="24"/>
          <w:szCs w:val="24"/>
          <w:lang w:val="en-US"/>
        </w:rPr>
        <w:t>mereka</w:t>
      </w:r>
      <w:proofErr w:type="spellEnd"/>
      <w:r w:rsidR="00EC1460" w:rsidRPr="00EC1460">
        <w:rPr>
          <w:rFonts w:ascii="Times New Roman" w:hAnsi="Times New Roman" w:cs="Times New Roman"/>
          <w:sz w:val="24"/>
          <w:szCs w:val="24"/>
          <w:lang w:val="en-US"/>
        </w:rPr>
        <w:t xml:space="preserve"> yang </w:t>
      </w:r>
      <w:proofErr w:type="spellStart"/>
      <w:r w:rsidR="00EC1460" w:rsidRPr="00EC1460">
        <w:rPr>
          <w:rFonts w:ascii="Times New Roman" w:hAnsi="Times New Roman" w:cs="Times New Roman"/>
          <w:sz w:val="24"/>
          <w:szCs w:val="24"/>
          <w:lang w:val="en-US"/>
        </w:rPr>
        <w:t>berpartisipasi</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dalam</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kegiatan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pra-kejahatan</w:t>
      </w:r>
      <w:proofErr w:type="spellEnd"/>
      <w:r w:rsidR="00EC1460" w:rsidRPr="00EC1460">
        <w:rPr>
          <w:rFonts w:ascii="Times New Roman" w:hAnsi="Times New Roman" w:cs="Times New Roman"/>
          <w:sz w:val="24"/>
          <w:szCs w:val="24"/>
          <w:lang w:val="en-US"/>
        </w:rPr>
        <w:t>.</w:t>
      </w:r>
      <w:r w:rsidR="00294B76" w:rsidRPr="00294B76">
        <w:rPr>
          <w:rFonts w:ascii="Times New Roman" w:hAnsi="Times New Roman" w:cs="Times New Roman"/>
          <w:sz w:val="24"/>
          <w:szCs w:val="24"/>
          <w:lang w:val="en-US"/>
        </w:rPr>
        <w:t xml:space="preserve"> Oleh </w:t>
      </w:r>
      <w:proofErr w:type="spellStart"/>
      <w:r w:rsidR="00294B76" w:rsidRPr="00294B76">
        <w:rPr>
          <w:rFonts w:ascii="Times New Roman" w:hAnsi="Times New Roman" w:cs="Times New Roman"/>
          <w:sz w:val="24"/>
          <w:szCs w:val="24"/>
          <w:lang w:val="en-US"/>
        </w:rPr>
        <w:t>karena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itu</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akibat</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dari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tindakan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ilegal</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akan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muncul</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sebagai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balasan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bagi</w:t>
      </w:r>
      <w:proofErr w:type="spellEnd"/>
      <w:r w:rsidR="00294B76" w:rsidRPr="00294B76">
        <w:rPr>
          <w:rFonts w:ascii="Times New Roman" w:hAnsi="Times New Roman" w:cs="Times New Roman"/>
          <w:sz w:val="24"/>
          <w:szCs w:val="24"/>
          <w:lang w:val="en-US"/>
        </w:rPr>
        <w:t xml:space="preserve"> orang-orang yang </w:t>
      </w:r>
      <w:proofErr w:type="spellStart"/>
      <w:r w:rsidR="00294B76" w:rsidRPr="00294B76">
        <w:rPr>
          <w:rFonts w:ascii="Times New Roman" w:hAnsi="Times New Roman" w:cs="Times New Roman"/>
          <w:sz w:val="24"/>
          <w:szCs w:val="24"/>
          <w:lang w:val="en-US"/>
        </w:rPr>
        <w:t>menderita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karenanya</w:t>
      </w:r>
      <w:proofErr w:type="spellEnd"/>
      <w:r w:rsidR="00294B76" w:rsidRPr="00294B76">
        <w:rPr>
          <w:rFonts w:ascii="Times New Roman" w:hAnsi="Times New Roman" w:cs="Times New Roman"/>
          <w:sz w:val="24"/>
          <w:szCs w:val="24"/>
          <w:lang w:val="en-US"/>
        </w:rPr>
        <w:t>.</w:t>
      </w:r>
    </w:p>
    <w:p w14:paraId="3ED92EDD" w14:textId="77777777" w:rsidR="00397ECD" w:rsidRPr="00712CE2" w:rsidRDefault="00397ECD"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lastRenderedPageBreak/>
        <w:tab/>
      </w:r>
      <w:proofErr w:type="spellStart"/>
      <w:r w:rsidR="00294B76" w:rsidRPr="00294B76">
        <w:rPr>
          <w:rFonts w:ascii="Times New Roman" w:hAnsi="Times New Roman" w:cs="Times New Roman"/>
          <w:sz w:val="24"/>
          <w:szCs w:val="24"/>
          <w:lang w:val="en-US"/>
        </w:rPr>
        <w:t>Seperti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disebutkan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sebelumnya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kompensasi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atas</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kerugian</w:t>
      </w:r>
      <w:proofErr w:type="spellEnd"/>
      <w:r w:rsidR="00294B76" w:rsidRPr="00294B76">
        <w:rPr>
          <w:rFonts w:ascii="Times New Roman" w:hAnsi="Times New Roman" w:cs="Times New Roman"/>
          <w:sz w:val="24"/>
          <w:szCs w:val="24"/>
          <w:lang w:val="en-US"/>
        </w:rPr>
        <w:t xml:space="preserve"> yang </w:t>
      </w:r>
      <w:proofErr w:type="spellStart"/>
      <w:r w:rsidR="00294B76" w:rsidRPr="00294B76">
        <w:rPr>
          <w:rFonts w:ascii="Times New Roman" w:hAnsi="Times New Roman" w:cs="Times New Roman"/>
          <w:sz w:val="24"/>
          <w:szCs w:val="24"/>
          <w:lang w:val="en-US"/>
        </w:rPr>
        <w:t>diakibatkan</w:t>
      </w:r>
      <w:proofErr w:type="spellEnd"/>
      <w:r w:rsidR="00294B76" w:rsidRPr="00294B76">
        <w:rPr>
          <w:rFonts w:ascii="Times New Roman" w:hAnsi="Times New Roman" w:cs="Times New Roman"/>
          <w:sz w:val="24"/>
          <w:szCs w:val="24"/>
          <w:lang w:val="en-US"/>
        </w:rPr>
        <w:t xml:space="preserve"> oleh </w:t>
      </w:r>
      <w:proofErr w:type="spellStart"/>
      <w:r w:rsidR="00294B76" w:rsidRPr="00294B76">
        <w:rPr>
          <w:rFonts w:ascii="Times New Roman" w:hAnsi="Times New Roman" w:cs="Times New Roman"/>
          <w:sz w:val="24"/>
          <w:szCs w:val="24"/>
          <w:lang w:val="en-US"/>
        </w:rPr>
        <w:t>kegiatan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ilegal</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dapat</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berupa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pembayaran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untuk</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kerugian</w:t>
      </w:r>
      <w:proofErr w:type="spellEnd"/>
      <w:r w:rsidR="00294B76" w:rsidRPr="00294B76">
        <w:rPr>
          <w:rFonts w:ascii="Times New Roman" w:hAnsi="Times New Roman" w:cs="Times New Roman"/>
          <w:sz w:val="24"/>
          <w:szCs w:val="24"/>
          <w:lang w:val="en-US"/>
        </w:rPr>
        <w:t xml:space="preserve"> yang </w:t>
      </w:r>
      <w:proofErr w:type="spellStart"/>
      <w:r w:rsidR="00294B76" w:rsidRPr="00294B76">
        <w:rPr>
          <w:rFonts w:ascii="Times New Roman" w:hAnsi="Times New Roman" w:cs="Times New Roman"/>
          <w:sz w:val="24"/>
          <w:szCs w:val="24"/>
          <w:lang w:val="en-US"/>
        </w:rPr>
        <w:t>signifikan</w:t>
      </w:r>
      <w:proofErr w:type="spellEnd"/>
      <w:r w:rsidR="00294B76" w:rsidRPr="00294B76">
        <w:rPr>
          <w:rFonts w:ascii="Times New Roman" w:hAnsi="Times New Roman" w:cs="Times New Roman"/>
          <w:sz w:val="24"/>
          <w:szCs w:val="24"/>
          <w:lang w:val="en-US"/>
        </w:rPr>
        <w:t xml:space="preserve"> dan immaterial. </w:t>
      </w:r>
      <w:r w:rsidR="0085713C" w:rsidRPr="0085713C">
        <w:rPr>
          <w:rFonts w:ascii="Times New Roman" w:hAnsi="Times New Roman" w:cs="Times New Roman"/>
          <w:sz w:val="24"/>
          <w:szCs w:val="24"/>
          <w:lang w:val="en-US"/>
        </w:rPr>
        <w:t xml:space="preserve">Pada </w:t>
      </w:r>
      <w:proofErr w:type="spellStart"/>
      <w:r w:rsidR="0085713C" w:rsidRPr="0085713C">
        <w:rPr>
          <w:rFonts w:ascii="Times New Roman" w:hAnsi="Times New Roman" w:cs="Times New Roman"/>
          <w:sz w:val="24"/>
          <w:szCs w:val="24"/>
          <w:lang w:val="en-US"/>
        </w:rPr>
        <w:t>kenyataannya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ganti</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rugi</w:t>
      </w:r>
      <w:proofErr w:type="spellEnd"/>
      <w:r w:rsidR="0085713C" w:rsidRPr="0085713C">
        <w:rPr>
          <w:rFonts w:ascii="Times New Roman" w:hAnsi="Times New Roman" w:cs="Times New Roman"/>
          <w:sz w:val="24"/>
          <w:szCs w:val="24"/>
          <w:lang w:val="en-US"/>
        </w:rPr>
        <w:t xml:space="preserve"> pada </w:t>
      </w:r>
      <w:proofErr w:type="spellStart"/>
      <w:r w:rsidR="0085713C" w:rsidRPr="0085713C">
        <w:rPr>
          <w:rFonts w:ascii="Times New Roman" w:hAnsi="Times New Roman" w:cs="Times New Roman"/>
          <w:sz w:val="24"/>
          <w:szCs w:val="24"/>
          <w:lang w:val="en-US"/>
        </w:rPr>
        <w:t>umumnya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diperhitungkan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dalam</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bentuk</w:t>
      </w:r>
      <w:proofErr w:type="spellEnd"/>
      <w:r w:rsidR="0085713C" w:rsidRPr="0085713C">
        <w:rPr>
          <w:rFonts w:ascii="Times New Roman" w:hAnsi="Times New Roman" w:cs="Times New Roman"/>
          <w:sz w:val="24"/>
          <w:szCs w:val="24"/>
          <w:lang w:val="en-US"/>
        </w:rPr>
        <w:t xml:space="preserve"> uang </w:t>
      </w:r>
      <w:proofErr w:type="spellStart"/>
      <w:r w:rsidR="0085713C" w:rsidRPr="0085713C">
        <w:rPr>
          <w:rFonts w:ascii="Times New Roman" w:hAnsi="Times New Roman" w:cs="Times New Roman"/>
          <w:sz w:val="24"/>
          <w:szCs w:val="24"/>
          <w:lang w:val="en-US"/>
        </w:rPr>
        <w:t>atau</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sesuatu</w:t>
      </w:r>
      <w:proofErr w:type="spellEnd"/>
      <w:r w:rsidR="0085713C" w:rsidRPr="0085713C">
        <w:rPr>
          <w:rFonts w:ascii="Times New Roman" w:hAnsi="Times New Roman" w:cs="Times New Roman"/>
          <w:sz w:val="24"/>
          <w:szCs w:val="24"/>
          <w:lang w:val="en-US"/>
        </w:rPr>
        <w:t xml:space="preserve"> yang </w:t>
      </w:r>
      <w:proofErr w:type="spellStart"/>
      <w:r w:rsidR="0085713C" w:rsidRPr="0085713C">
        <w:rPr>
          <w:rFonts w:ascii="Times New Roman" w:hAnsi="Times New Roman" w:cs="Times New Roman"/>
          <w:sz w:val="24"/>
          <w:szCs w:val="24"/>
          <w:lang w:val="en-US"/>
        </w:rPr>
        <w:t>dipersamakan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dengan</w:t>
      </w:r>
      <w:proofErr w:type="spellEnd"/>
      <w:r w:rsidR="0085713C" w:rsidRPr="0085713C">
        <w:rPr>
          <w:rFonts w:ascii="Times New Roman" w:hAnsi="Times New Roman" w:cs="Times New Roman"/>
          <w:sz w:val="24"/>
          <w:szCs w:val="24"/>
          <w:lang w:val="en-US"/>
        </w:rPr>
        <w:t xml:space="preserve"> uang, </w:t>
      </w:r>
      <w:proofErr w:type="spellStart"/>
      <w:r w:rsidR="0085713C" w:rsidRPr="0085713C">
        <w:rPr>
          <w:rFonts w:ascii="Times New Roman" w:hAnsi="Times New Roman" w:cs="Times New Roman"/>
          <w:sz w:val="24"/>
          <w:szCs w:val="24"/>
          <w:lang w:val="en-US"/>
        </w:rPr>
        <w:t>selain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tuntutan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penggantian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produk</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atau</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barang</w:t>
      </w:r>
      <w:proofErr w:type="spellEnd"/>
      <w:r w:rsidR="0085713C" w:rsidRPr="0085713C">
        <w:rPr>
          <w:rFonts w:ascii="Times New Roman" w:hAnsi="Times New Roman" w:cs="Times New Roman"/>
          <w:sz w:val="24"/>
          <w:szCs w:val="24"/>
          <w:lang w:val="en-US"/>
        </w:rPr>
        <w:t xml:space="preserve"> yang </w:t>
      </w:r>
      <w:proofErr w:type="spellStart"/>
      <w:r w:rsidR="0085713C" w:rsidRPr="0085713C">
        <w:rPr>
          <w:rFonts w:ascii="Times New Roman" w:hAnsi="Times New Roman" w:cs="Times New Roman"/>
          <w:sz w:val="24"/>
          <w:szCs w:val="24"/>
          <w:lang w:val="en-US"/>
        </w:rPr>
        <w:t>diduga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rusak</w:t>
      </w:r>
      <w:proofErr w:type="spellEnd"/>
      <w:r w:rsidR="0085713C" w:rsidRPr="0085713C">
        <w:rPr>
          <w:rFonts w:ascii="Times New Roman" w:hAnsi="Times New Roman" w:cs="Times New Roman"/>
          <w:sz w:val="24"/>
          <w:szCs w:val="24"/>
          <w:lang w:val="en-US"/>
        </w:rPr>
        <w:t>/</w:t>
      </w:r>
      <w:proofErr w:type="spellStart"/>
      <w:r w:rsidR="0085713C" w:rsidRPr="0085713C">
        <w:rPr>
          <w:rFonts w:ascii="Times New Roman" w:hAnsi="Times New Roman" w:cs="Times New Roman"/>
          <w:sz w:val="24"/>
          <w:szCs w:val="24"/>
          <w:lang w:val="en-US"/>
        </w:rPr>
        <w:t>sita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sebagai</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akibat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perbuatan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melawan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hukum</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pelaku</w:t>
      </w:r>
      <w:proofErr w:type="spellEnd"/>
      <w:r w:rsidR="0085713C" w:rsidRPr="0085713C">
        <w:rPr>
          <w:rFonts w:ascii="Times New Roman" w:hAnsi="Times New Roman" w:cs="Times New Roman"/>
          <w:sz w:val="24"/>
          <w:szCs w:val="24"/>
          <w:lang w:val="en-US"/>
        </w:rPr>
        <w:t>.</w:t>
      </w:r>
    </w:p>
    <w:p w14:paraId="2CE7A2A9" w14:textId="77777777" w:rsidR="00397ECD" w:rsidRPr="00712CE2" w:rsidRDefault="00397ECD"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proofErr w:type="spellStart"/>
      <w:r w:rsidR="00294B76" w:rsidRPr="00294B76">
        <w:rPr>
          <w:rFonts w:ascii="Times New Roman" w:hAnsi="Times New Roman" w:cs="Times New Roman"/>
          <w:sz w:val="24"/>
          <w:szCs w:val="24"/>
          <w:lang w:val="en-US"/>
        </w:rPr>
        <w:t>Pasal</w:t>
      </w:r>
      <w:proofErr w:type="spellEnd"/>
      <w:r w:rsidR="00294B76" w:rsidRPr="00294B76">
        <w:rPr>
          <w:rFonts w:ascii="Times New Roman" w:hAnsi="Times New Roman" w:cs="Times New Roman"/>
          <w:sz w:val="24"/>
          <w:szCs w:val="24"/>
          <w:lang w:val="en-US"/>
        </w:rPr>
        <w:t xml:space="preserve"> 1365 KUH </w:t>
      </w:r>
      <w:proofErr w:type="spellStart"/>
      <w:r w:rsidR="00294B76" w:rsidRPr="00294B76">
        <w:rPr>
          <w:rFonts w:ascii="Times New Roman" w:hAnsi="Times New Roman" w:cs="Times New Roman"/>
          <w:sz w:val="24"/>
          <w:szCs w:val="24"/>
          <w:lang w:val="en-US"/>
        </w:rPr>
        <w:t>Perdata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sesuai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dengan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gagasan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hukum</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bahwa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restitusi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dalam</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hal</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perbuatan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melawan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hukum</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diwajibkan</w:t>
      </w:r>
      <w:proofErr w:type="spellEnd"/>
      <w:r w:rsidR="00294B76" w:rsidRPr="00294B76">
        <w:rPr>
          <w:rFonts w:ascii="Times New Roman" w:hAnsi="Times New Roman" w:cs="Times New Roman"/>
          <w:sz w:val="24"/>
          <w:szCs w:val="24"/>
          <w:lang w:val="en-US"/>
        </w:rPr>
        <w:t xml:space="preserve"> oleh </w:t>
      </w:r>
      <w:proofErr w:type="spellStart"/>
      <w:r w:rsidR="00294B76" w:rsidRPr="00294B76">
        <w:rPr>
          <w:rFonts w:ascii="Times New Roman" w:hAnsi="Times New Roman" w:cs="Times New Roman"/>
          <w:sz w:val="24"/>
          <w:szCs w:val="24"/>
          <w:lang w:val="en-US"/>
        </w:rPr>
        <w:t>undang-undang</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menurut</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ketentuan-ketentuannya</w:t>
      </w:r>
      <w:proofErr w:type="spellEnd"/>
      <w:r w:rsidR="00294B76" w:rsidRPr="00294B76">
        <w:rPr>
          <w:rFonts w:ascii="Times New Roman" w:hAnsi="Times New Roman" w:cs="Times New Roman"/>
          <w:sz w:val="24"/>
          <w:szCs w:val="24"/>
          <w:lang w:val="en-US"/>
        </w:rPr>
        <w:t xml:space="preserve"> yang </w:t>
      </w:r>
      <w:proofErr w:type="spellStart"/>
      <w:r w:rsidR="00294B76" w:rsidRPr="00294B76">
        <w:rPr>
          <w:rFonts w:ascii="Times New Roman" w:hAnsi="Times New Roman" w:cs="Times New Roman"/>
          <w:sz w:val="24"/>
          <w:szCs w:val="24"/>
          <w:lang w:val="en-US"/>
        </w:rPr>
        <w:t>tertulis</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Secara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teoritis</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ada</w:t>
      </w:r>
      <w:proofErr w:type="spellEnd"/>
      <w:r w:rsidR="00294B76" w:rsidRPr="00294B76">
        <w:rPr>
          <w:rFonts w:ascii="Times New Roman" w:hAnsi="Times New Roman" w:cs="Times New Roman"/>
          <w:sz w:val="24"/>
          <w:szCs w:val="24"/>
          <w:lang w:val="en-US"/>
        </w:rPr>
        <w:t xml:space="preserve"> dua </w:t>
      </w:r>
      <w:proofErr w:type="spellStart"/>
      <w:r w:rsidR="00294B76" w:rsidRPr="00294B76">
        <w:rPr>
          <w:rFonts w:ascii="Times New Roman" w:hAnsi="Times New Roman" w:cs="Times New Roman"/>
          <w:sz w:val="24"/>
          <w:szCs w:val="24"/>
          <w:lang w:val="en-US"/>
        </w:rPr>
        <w:t>kategori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kompensasi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kerugian</w:t>
      </w:r>
      <w:proofErr w:type="spellEnd"/>
      <w:r w:rsidR="00294B76" w:rsidRPr="00294B76">
        <w:rPr>
          <w:rFonts w:ascii="Times New Roman" w:hAnsi="Times New Roman" w:cs="Times New Roman"/>
          <w:sz w:val="24"/>
          <w:szCs w:val="24"/>
          <w:lang w:val="en-US"/>
        </w:rPr>
        <w:t xml:space="preserve"> yang </w:t>
      </w:r>
      <w:proofErr w:type="spellStart"/>
      <w:r w:rsidR="00294B76" w:rsidRPr="00294B76">
        <w:rPr>
          <w:rFonts w:ascii="Times New Roman" w:hAnsi="Times New Roman" w:cs="Times New Roman"/>
          <w:sz w:val="24"/>
          <w:szCs w:val="24"/>
          <w:lang w:val="en-US"/>
        </w:rPr>
        <w:t>disebabkan</w:t>
      </w:r>
      <w:proofErr w:type="spellEnd"/>
      <w:r w:rsidR="00294B76" w:rsidRPr="00294B76">
        <w:rPr>
          <w:rFonts w:ascii="Times New Roman" w:hAnsi="Times New Roman" w:cs="Times New Roman"/>
          <w:sz w:val="24"/>
          <w:szCs w:val="24"/>
          <w:lang w:val="en-US"/>
        </w:rPr>
        <w:t xml:space="preserve"> oleh </w:t>
      </w:r>
      <w:proofErr w:type="spellStart"/>
      <w:r w:rsidR="00294B76" w:rsidRPr="00294B76">
        <w:rPr>
          <w:rFonts w:ascii="Times New Roman" w:hAnsi="Times New Roman" w:cs="Times New Roman"/>
          <w:sz w:val="24"/>
          <w:szCs w:val="24"/>
          <w:lang w:val="en-US"/>
        </w:rPr>
        <w:t>perilaku</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ilegal</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kerugian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saat</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ini</w:t>
      </w:r>
      <w:proofErr w:type="spellEnd"/>
      <w:r w:rsidR="00294B76" w:rsidRPr="00294B76">
        <w:rPr>
          <w:rFonts w:ascii="Times New Roman" w:hAnsi="Times New Roman" w:cs="Times New Roman"/>
          <w:sz w:val="24"/>
          <w:szCs w:val="24"/>
          <w:lang w:val="en-US"/>
        </w:rPr>
        <w:t xml:space="preserve"> dan </w:t>
      </w:r>
      <w:proofErr w:type="spellStart"/>
      <w:r w:rsidR="00294B76" w:rsidRPr="00294B76">
        <w:rPr>
          <w:rFonts w:ascii="Times New Roman" w:hAnsi="Times New Roman" w:cs="Times New Roman"/>
          <w:sz w:val="24"/>
          <w:szCs w:val="24"/>
          <w:lang w:val="en-US"/>
        </w:rPr>
        <w:t>kerugian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prospektif</w:t>
      </w:r>
      <w:proofErr w:type="spellEnd"/>
      <w:r w:rsidR="00294B76" w:rsidRPr="00294B76">
        <w:rPr>
          <w:rFonts w:ascii="Times New Roman" w:hAnsi="Times New Roman" w:cs="Times New Roman"/>
          <w:sz w:val="24"/>
          <w:szCs w:val="24"/>
          <w:lang w:val="en-US"/>
        </w:rPr>
        <w:t>.</w:t>
      </w:r>
    </w:p>
    <w:p w14:paraId="4D580715" w14:textId="77777777" w:rsidR="003D2322" w:rsidRDefault="00397ECD" w:rsidP="004436CB">
      <w:pPr>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proofErr w:type="spellStart"/>
      <w:r w:rsidR="00294B76" w:rsidRPr="00294B76">
        <w:rPr>
          <w:rFonts w:ascii="Times New Roman" w:hAnsi="Times New Roman" w:cs="Times New Roman"/>
          <w:sz w:val="24"/>
          <w:szCs w:val="24"/>
          <w:lang w:val="en-US"/>
        </w:rPr>
        <w:t>Kerugian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aktual</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baik</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berwujud</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maupun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tidak</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berwujud</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dinyatakan</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sebagai</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kerugian</w:t>
      </w:r>
      <w:proofErr w:type="spellEnd"/>
      <w:r w:rsidR="00294B76" w:rsidRPr="00294B76">
        <w:rPr>
          <w:rFonts w:ascii="Times New Roman" w:hAnsi="Times New Roman" w:cs="Times New Roman"/>
          <w:sz w:val="24"/>
          <w:szCs w:val="24"/>
          <w:lang w:val="en-US"/>
        </w:rPr>
        <w:t xml:space="preserve"> yang </w:t>
      </w:r>
      <w:proofErr w:type="spellStart"/>
      <w:r w:rsidR="00294B76" w:rsidRPr="00294B76">
        <w:rPr>
          <w:rFonts w:ascii="Times New Roman" w:hAnsi="Times New Roman" w:cs="Times New Roman"/>
          <w:sz w:val="24"/>
          <w:szCs w:val="24"/>
          <w:lang w:val="en-US"/>
        </w:rPr>
        <w:t>tampak</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secara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nyata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atau</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secara</w:t>
      </w:r>
      <w:proofErr w:type="spellEnd"/>
      <w:r w:rsidR="00294B76" w:rsidRPr="00294B76">
        <w:rPr>
          <w:rFonts w:ascii="Times New Roman" w:hAnsi="Times New Roman" w:cs="Times New Roman"/>
          <w:sz w:val="24"/>
          <w:szCs w:val="24"/>
          <w:lang w:val="en-US"/>
        </w:rPr>
        <w:t xml:space="preserve"> </w:t>
      </w:r>
      <w:proofErr w:type="spellStart"/>
      <w:r w:rsidR="00294B76" w:rsidRPr="00294B76">
        <w:rPr>
          <w:rFonts w:ascii="Times New Roman" w:hAnsi="Times New Roman" w:cs="Times New Roman"/>
          <w:sz w:val="24"/>
          <w:szCs w:val="24"/>
          <w:lang w:val="en-US"/>
        </w:rPr>
        <w:t>fisik</w:t>
      </w:r>
      <w:proofErr w:type="spellEnd"/>
      <w:r w:rsidR="00294B76" w:rsidRPr="00294B76">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Kerusakan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ini</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didasarkan</w:t>
      </w:r>
      <w:proofErr w:type="spellEnd"/>
      <w:r w:rsidR="00EC1460" w:rsidRPr="00EC1460">
        <w:rPr>
          <w:rFonts w:ascii="Times New Roman" w:hAnsi="Times New Roman" w:cs="Times New Roman"/>
          <w:sz w:val="24"/>
          <w:szCs w:val="24"/>
          <w:lang w:val="en-US"/>
        </w:rPr>
        <w:t xml:space="preserve"> pada </w:t>
      </w:r>
      <w:proofErr w:type="spellStart"/>
      <w:r w:rsidR="00EC1460" w:rsidRPr="00EC1460">
        <w:rPr>
          <w:rFonts w:ascii="Times New Roman" w:hAnsi="Times New Roman" w:cs="Times New Roman"/>
          <w:sz w:val="24"/>
          <w:szCs w:val="24"/>
          <w:lang w:val="en-US"/>
        </w:rPr>
        <w:t>masalah</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nyata</w:t>
      </w:r>
      <w:proofErr w:type="spellEnd"/>
      <w:r w:rsidR="00EC1460" w:rsidRPr="00EC1460">
        <w:rPr>
          <w:rFonts w:ascii="Times New Roman" w:hAnsi="Times New Roman" w:cs="Times New Roman"/>
          <w:sz w:val="24"/>
          <w:szCs w:val="24"/>
          <w:lang w:val="en-US"/>
        </w:rPr>
        <w:t xml:space="preserve"> yang </w:t>
      </w:r>
      <w:proofErr w:type="spellStart"/>
      <w:r w:rsidR="00EC1460" w:rsidRPr="00EC1460">
        <w:rPr>
          <w:rFonts w:ascii="Times New Roman" w:hAnsi="Times New Roman" w:cs="Times New Roman"/>
          <w:sz w:val="24"/>
          <w:szCs w:val="24"/>
          <w:lang w:val="en-US"/>
        </w:rPr>
        <w:t>ditimbulkan</w:t>
      </w:r>
      <w:proofErr w:type="spellEnd"/>
      <w:r w:rsidR="00EC1460" w:rsidRPr="00EC1460">
        <w:rPr>
          <w:rFonts w:ascii="Times New Roman" w:hAnsi="Times New Roman" w:cs="Times New Roman"/>
          <w:sz w:val="24"/>
          <w:szCs w:val="24"/>
          <w:lang w:val="en-US"/>
        </w:rPr>
        <w:t xml:space="preserve"> oleh </w:t>
      </w:r>
      <w:proofErr w:type="spellStart"/>
      <w:r w:rsidR="00EC1460" w:rsidRPr="00EC1460">
        <w:rPr>
          <w:rFonts w:ascii="Times New Roman" w:hAnsi="Times New Roman" w:cs="Times New Roman"/>
          <w:sz w:val="24"/>
          <w:szCs w:val="24"/>
          <w:lang w:val="en-US"/>
        </w:rPr>
        <w:t>tindakan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melanggar</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hukum</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pelaku</w:t>
      </w:r>
      <w:proofErr w:type="spellEnd"/>
      <w:r w:rsidR="00EC1460" w:rsidRPr="00EC1460">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Kerugian</w:t>
      </w:r>
      <w:proofErr w:type="spellEnd"/>
      <w:r w:rsidR="0085713C" w:rsidRPr="0085713C">
        <w:rPr>
          <w:rFonts w:ascii="Times New Roman" w:hAnsi="Times New Roman" w:cs="Times New Roman"/>
          <w:sz w:val="24"/>
          <w:szCs w:val="24"/>
          <w:lang w:val="en-US"/>
        </w:rPr>
        <w:t xml:space="preserve"> yang </w:t>
      </w:r>
      <w:proofErr w:type="spellStart"/>
      <w:r w:rsidR="0085713C" w:rsidRPr="0085713C">
        <w:rPr>
          <w:rFonts w:ascii="Times New Roman" w:hAnsi="Times New Roman" w:cs="Times New Roman"/>
          <w:sz w:val="24"/>
          <w:szCs w:val="24"/>
          <w:lang w:val="en-US"/>
        </w:rPr>
        <w:t>diperkirakan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akan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terjadi</w:t>
      </w:r>
      <w:proofErr w:type="spellEnd"/>
      <w:r w:rsidR="0085713C" w:rsidRPr="0085713C">
        <w:rPr>
          <w:rFonts w:ascii="Times New Roman" w:hAnsi="Times New Roman" w:cs="Times New Roman"/>
          <w:sz w:val="24"/>
          <w:szCs w:val="24"/>
          <w:lang w:val="en-US"/>
        </w:rPr>
        <w:t xml:space="preserve"> di masa </w:t>
      </w:r>
      <w:proofErr w:type="spellStart"/>
      <w:r w:rsidR="0085713C" w:rsidRPr="0085713C">
        <w:rPr>
          <w:rFonts w:ascii="Times New Roman" w:hAnsi="Times New Roman" w:cs="Times New Roman"/>
          <w:sz w:val="24"/>
          <w:szCs w:val="24"/>
          <w:lang w:val="en-US"/>
        </w:rPr>
        <w:t>depan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disebut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kerugian</w:t>
      </w:r>
      <w:proofErr w:type="spellEnd"/>
      <w:r w:rsidR="0085713C" w:rsidRPr="0085713C">
        <w:rPr>
          <w:rFonts w:ascii="Times New Roman" w:hAnsi="Times New Roman" w:cs="Times New Roman"/>
          <w:sz w:val="24"/>
          <w:szCs w:val="24"/>
          <w:lang w:val="en-US"/>
        </w:rPr>
        <w:t xml:space="preserve"> di masa </w:t>
      </w:r>
      <w:proofErr w:type="spellStart"/>
      <w:r w:rsidR="0085713C" w:rsidRPr="0085713C">
        <w:rPr>
          <w:rFonts w:ascii="Times New Roman" w:hAnsi="Times New Roman" w:cs="Times New Roman"/>
          <w:sz w:val="24"/>
          <w:szCs w:val="24"/>
          <w:lang w:val="en-US"/>
        </w:rPr>
        <w:t>depan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karena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merupakan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akibat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langsung</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dari</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perbuatan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pelaku</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kesalahan</w:t>
      </w:r>
      <w:proofErr w:type="spellEnd"/>
      <w:r w:rsidR="0085713C" w:rsidRPr="0085713C">
        <w:rPr>
          <w:rFonts w:ascii="Times New Roman" w:hAnsi="Times New Roman" w:cs="Times New Roman"/>
          <w:sz w:val="24"/>
          <w:szCs w:val="24"/>
          <w:lang w:val="en-US"/>
        </w:rPr>
        <w:t>.</w:t>
      </w:r>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Kekalahan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ini</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disamakan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dengan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penuntutan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terhadap</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terdakwa</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pencemaran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nama</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baik</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setelah</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mereka</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menerbitkan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atau</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menyiarkan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komentar</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Kompensasi</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kerugian</w:t>
      </w:r>
      <w:proofErr w:type="spellEnd"/>
      <w:r w:rsidR="00EC1460" w:rsidRPr="00EC1460">
        <w:rPr>
          <w:rFonts w:ascii="Times New Roman" w:hAnsi="Times New Roman" w:cs="Times New Roman"/>
          <w:sz w:val="24"/>
          <w:szCs w:val="24"/>
          <w:lang w:val="en-US"/>
        </w:rPr>
        <w:t xml:space="preserve"> di masa </w:t>
      </w:r>
      <w:proofErr w:type="spellStart"/>
      <w:r w:rsidR="00EC1460" w:rsidRPr="00EC1460">
        <w:rPr>
          <w:rFonts w:ascii="Times New Roman" w:hAnsi="Times New Roman" w:cs="Times New Roman"/>
          <w:sz w:val="24"/>
          <w:szCs w:val="24"/>
          <w:lang w:val="en-US"/>
        </w:rPr>
        <w:t>depan</w:t>
      </w:r>
      <w:proofErr w:type="spellEnd"/>
      <w:r w:rsidR="00EC1460" w:rsidRPr="00EC1460">
        <w:rPr>
          <w:rFonts w:ascii="Times New Roman" w:hAnsi="Times New Roman" w:cs="Times New Roman"/>
          <w:sz w:val="24"/>
          <w:szCs w:val="24"/>
          <w:lang w:val="en-US"/>
        </w:rPr>
        <w:t xml:space="preserve"> juga </w:t>
      </w:r>
      <w:proofErr w:type="spellStart"/>
      <w:r w:rsidR="00EC1460" w:rsidRPr="00EC1460">
        <w:rPr>
          <w:rFonts w:ascii="Times New Roman" w:hAnsi="Times New Roman" w:cs="Times New Roman"/>
          <w:sz w:val="24"/>
          <w:szCs w:val="24"/>
          <w:lang w:val="en-US"/>
        </w:rPr>
        <w:t>harus</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didasarkan</w:t>
      </w:r>
      <w:proofErr w:type="spellEnd"/>
      <w:r w:rsidR="00EC1460" w:rsidRPr="00EC1460">
        <w:rPr>
          <w:rFonts w:ascii="Times New Roman" w:hAnsi="Times New Roman" w:cs="Times New Roman"/>
          <w:sz w:val="24"/>
          <w:szCs w:val="24"/>
          <w:lang w:val="en-US"/>
        </w:rPr>
        <w:t xml:space="preserve"> pada </w:t>
      </w:r>
      <w:proofErr w:type="spellStart"/>
      <w:r w:rsidR="00EC1460" w:rsidRPr="00EC1460">
        <w:rPr>
          <w:rFonts w:ascii="Times New Roman" w:hAnsi="Times New Roman" w:cs="Times New Roman"/>
          <w:sz w:val="24"/>
          <w:szCs w:val="24"/>
          <w:lang w:val="en-US"/>
        </w:rPr>
        <w:t>kerusakan</w:t>
      </w:r>
      <w:proofErr w:type="spellEnd"/>
      <w:r w:rsidR="00EC1460" w:rsidRPr="00EC1460">
        <w:rPr>
          <w:rFonts w:ascii="Times New Roman" w:hAnsi="Times New Roman" w:cs="Times New Roman"/>
          <w:sz w:val="24"/>
          <w:szCs w:val="24"/>
          <w:lang w:val="en-US"/>
        </w:rPr>
        <w:t xml:space="preserve"> yang </w:t>
      </w:r>
      <w:proofErr w:type="spellStart"/>
      <w:r w:rsidR="00EC1460" w:rsidRPr="00EC1460">
        <w:rPr>
          <w:rFonts w:ascii="Times New Roman" w:hAnsi="Times New Roman" w:cs="Times New Roman"/>
          <w:sz w:val="24"/>
          <w:szCs w:val="24"/>
          <w:lang w:val="en-US"/>
        </w:rPr>
        <w:t>mungkin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terjadi</w:t>
      </w:r>
      <w:proofErr w:type="spellEnd"/>
      <w:r w:rsidR="00EC1460" w:rsidRPr="00EC1460">
        <w:rPr>
          <w:rFonts w:ascii="Times New Roman" w:hAnsi="Times New Roman" w:cs="Times New Roman"/>
          <w:sz w:val="24"/>
          <w:szCs w:val="24"/>
          <w:lang w:val="en-US"/>
        </w:rPr>
        <w:t xml:space="preserve"> dan </w:t>
      </w:r>
      <w:proofErr w:type="spellStart"/>
      <w:r w:rsidR="00EC1460" w:rsidRPr="00EC1460">
        <w:rPr>
          <w:rFonts w:ascii="Times New Roman" w:hAnsi="Times New Roman" w:cs="Times New Roman"/>
          <w:sz w:val="24"/>
          <w:szCs w:val="24"/>
          <w:lang w:val="en-US"/>
        </w:rPr>
        <w:t>dapat</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dibayangkan</w:t>
      </w:r>
      <w:proofErr w:type="spellEnd"/>
      <w:r w:rsidR="00EC1460" w:rsidRPr="00EC1460">
        <w:rPr>
          <w:rFonts w:ascii="Times New Roman" w:hAnsi="Times New Roman" w:cs="Times New Roman"/>
          <w:sz w:val="24"/>
          <w:szCs w:val="24"/>
          <w:lang w:val="en-US"/>
        </w:rPr>
        <w:t>.</w:t>
      </w:r>
    </w:p>
    <w:p w14:paraId="778B76A7" w14:textId="34282C6C" w:rsidR="00602801" w:rsidRPr="00FE0A9B" w:rsidRDefault="00602801" w:rsidP="004436C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0A7B6B" w:rsidRPr="00FE0A9B">
        <w:rPr>
          <w:rFonts w:ascii="Times New Roman" w:hAnsi="Times New Roman" w:cs="Times New Roman"/>
          <w:sz w:val="24"/>
          <w:szCs w:val="24"/>
        </w:rPr>
        <w:t xml:space="preserve">Pengertian perbuatan melawan hukum dalam Pasal 1365 KUHPerdata tidaklah dirumuskan secara eksplisit. Pasal 1365 KUHPerdata hanya mengatur apabila seseorang mengalami kerugian karena perbuatan melawan hukum yang </w:t>
      </w:r>
      <w:r w:rsidR="000A7B6B" w:rsidRPr="00FE0A9B">
        <w:rPr>
          <w:rFonts w:ascii="Times New Roman" w:hAnsi="Times New Roman" w:cs="Times New Roman"/>
          <w:sz w:val="24"/>
          <w:szCs w:val="24"/>
        </w:rPr>
        <w:lastRenderedPageBreak/>
        <w:t>dilakukan oleh orang lain terhadap dirinya, maka ia dapat mengajukan tuntutan ganti rugi kepada Pengadilan Negeri. Jadi Pasal tersebut bukan mengatur mengenai onrechtmatigedaad, melainkan mengatur mengenai syarat-syarat untuk menuntut ganti kerugian akibat perbuatan melawan hukum.</w:t>
      </w:r>
      <w:r w:rsidR="000A7B6B" w:rsidRPr="00FE0A9B">
        <w:rPr>
          <w:rStyle w:val="FootnoteReference"/>
          <w:rFonts w:ascii="Times New Roman" w:hAnsi="Times New Roman" w:cs="Times New Roman"/>
          <w:sz w:val="24"/>
          <w:szCs w:val="24"/>
        </w:rPr>
        <w:footnoteReference w:id="34"/>
      </w:r>
      <w:r w:rsidR="000A7B6B" w:rsidRPr="00FE0A9B">
        <w:rPr>
          <w:rFonts w:ascii="Times New Roman" w:hAnsi="Times New Roman" w:cs="Times New Roman"/>
          <w:sz w:val="24"/>
          <w:szCs w:val="24"/>
        </w:rPr>
        <w:t>Perbuatan melawan hukum adalah suatu bentuk perikatan yang lahir dari undang-undang sebagai akibat dari perbuatan manusia yang melanggar hukum, yang diatur dalam Kitab Undang-Undang Hukum Perdata.</w:t>
      </w:r>
      <w:r w:rsidR="000A7B6B" w:rsidRPr="00FE0A9B">
        <w:rPr>
          <w:rStyle w:val="FootnoteReference"/>
          <w:rFonts w:ascii="Times New Roman" w:hAnsi="Times New Roman" w:cs="Times New Roman"/>
          <w:sz w:val="24"/>
          <w:szCs w:val="24"/>
        </w:rPr>
        <w:footnoteReference w:id="35"/>
      </w:r>
      <w:r w:rsidR="000A7B6B" w:rsidRPr="00FE0A9B">
        <w:rPr>
          <w:rFonts w:ascii="Times New Roman" w:hAnsi="Times New Roman" w:cs="Times New Roman"/>
          <w:sz w:val="24"/>
          <w:szCs w:val="24"/>
        </w:rPr>
        <w:t xml:space="preserve"> Perbuatan Melawan Hukum itu sendiri dalam Bahasa Belanda disebut dengan istilah “Onrechmatige daad” atau dalam Bahasa Inggris disebut dengan istilah “tort”. Kata tort itu sendiri sebenarnya hanya berarti “salah” (wrong). Akan tetapi khususnya dalam bidang hukum kata tort itu berkembang sedemikian rupa sehingga berarti kesalahan perdata yang bukan berasal dari wanprestasi kontrak. Jadi serupa dengan pengertian perbuatan melawan hukum Belanda atau di negara-negara Eropa Kontinental lainnya. Kata “tort” berasal dari kata latin “torquere” atau “tortus” dalam bahasa Prancis, seperti kata “wrong” brasal dari kata Prancis “wrung” yang berarti kesalahan atau kerugian (injury).59) Sebelum adanya Arrest Hoge Raad tanggal 31 Januari 1919, perbuatan melawan hukum diartikan sebagai “Tiap perbuatan yang yang bertentangan dengan hak orang lain yang timbul karena Undang-Undang (onwetmatig).”</w:t>
      </w:r>
      <w:r w:rsidR="000A7B6B" w:rsidRPr="00FE0A9B">
        <w:rPr>
          <w:rStyle w:val="FootnoteReference"/>
          <w:rFonts w:ascii="Times New Roman" w:hAnsi="Times New Roman" w:cs="Times New Roman"/>
          <w:sz w:val="24"/>
          <w:szCs w:val="24"/>
        </w:rPr>
        <w:footnoteReference w:id="36"/>
      </w:r>
      <w:r w:rsidR="000A7B6B" w:rsidRPr="00FE0A9B">
        <w:rPr>
          <w:rFonts w:ascii="Times New Roman" w:hAnsi="Times New Roman" w:cs="Times New Roman"/>
          <w:sz w:val="24"/>
          <w:szCs w:val="24"/>
        </w:rPr>
        <w:t>Sebelum tahun 1919, Pengadilan menafsirkan perbuatan melawan hukum sebagai hanya pelanggaran dari pasal-pasal hukum tertulis semata</w:t>
      </w:r>
      <w:r w:rsidR="000A7B6B" w:rsidRPr="00FE0A9B">
        <w:rPr>
          <w:rFonts w:ascii="Times New Roman" w:hAnsi="Times New Roman" w:cs="Times New Roman"/>
          <w:sz w:val="24"/>
          <w:szCs w:val="24"/>
          <w:lang w:val="en-US"/>
        </w:rPr>
        <w:t xml:space="preserve"> </w:t>
      </w:r>
      <w:r w:rsidR="000A7B6B" w:rsidRPr="00FE0A9B">
        <w:rPr>
          <w:rFonts w:ascii="Times New Roman" w:hAnsi="Times New Roman" w:cs="Times New Roman"/>
          <w:sz w:val="24"/>
          <w:szCs w:val="24"/>
        </w:rPr>
        <w:t xml:space="preserve">(pelanggaran terhadap perundang-undangan yang berlaku). Sehingga bagi </w:t>
      </w:r>
      <w:r w:rsidR="000A7B6B" w:rsidRPr="00FE0A9B">
        <w:rPr>
          <w:rFonts w:ascii="Times New Roman" w:hAnsi="Times New Roman" w:cs="Times New Roman"/>
          <w:sz w:val="24"/>
          <w:szCs w:val="24"/>
        </w:rPr>
        <w:lastRenderedPageBreak/>
        <w:t>perbuatan-perbuatan yang pengaturannnya belum terdapat di dalam suatu peraturan perundang-undangan maka tidak dapat dikatakan sebagai perbuatan melawan hukum, walaupun telah nyata perbuatan tersebut menimbulkan kerugian orang lain, melanggar hak-hak orang lain. Dengan kata lain di masa tersebut perbuatan melawan hukum diartikan sebagai suatu perbuatan yang bertentangan hak dan kewajiban hukum menurut undang-undang.</w:t>
      </w:r>
      <w:r w:rsidR="000A7B6B" w:rsidRPr="00FE0A9B">
        <w:rPr>
          <w:rStyle w:val="FootnoteReference"/>
          <w:rFonts w:ascii="Times New Roman" w:hAnsi="Times New Roman" w:cs="Times New Roman"/>
          <w:sz w:val="24"/>
          <w:szCs w:val="24"/>
        </w:rPr>
        <w:footnoteReference w:id="37"/>
      </w:r>
      <w:r w:rsidR="000A7B6B" w:rsidRPr="00FE0A9B">
        <w:rPr>
          <w:rFonts w:ascii="Times New Roman" w:hAnsi="Times New Roman" w:cs="Times New Roman"/>
          <w:sz w:val="24"/>
          <w:szCs w:val="24"/>
        </w:rPr>
        <w:t>Dalam arti sempit, perbuatan melawan hukum diartikan bahwa</w:t>
      </w:r>
      <w:r w:rsidR="000A7B6B" w:rsidRPr="00FE0A9B">
        <w:rPr>
          <w:rStyle w:val="FootnoteReference"/>
          <w:rFonts w:ascii="Times New Roman" w:hAnsi="Times New Roman" w:cs="Times New Roman"/>
          <w:sz w:val="24"/>
          <w:szCs w:val="24"/>
        </w:rPr>
        <w:footnoteReference w:id="38"/>
      </w:r>
      <w:r w:rsidR="000A7B6B" w:rsidRPr="00FE0A9B">
        <w:rPr>
          <w:rFonts w:ascii="Times New Roman" w:hAnsi="Times New Roman" w:cs="Times New Roman"/>
          <w:sz w:val="24"/>
          <w:szCs w:val="24"/>
        </w:rPr>
        <w:t xml:space="preserve">"Orang yang berbuat pelanggaran terhadap hak orang lain atau telah berbuat bertentangan dengan suatu kewajiban hukumnya sendiri". Perbuatan pelanggaran terhadap hak orang lain, hak-hak yang dilanggar tersebut adalah hak-hak yang diakui oleh hukum, termasuk tetapi tidak terbatas pada hak-hak sebagai berikut yaitu hak-hak pribadi (persoonlijkheidrechten), hak-hak kekayaan (vermogensrecht), hak atas kebebasan dan hak atas kehormatan dan nama baik. </w:t>
      </w:r>
      <w:r w:rsidR="00FE0A9B" w:rsidRPr="00FE0A9B">
        <w:rPr>
          <w:rStyle w:val="FootnoteReference"/>
          <w:rFonts w:ascii="Times New Roman" w:hAnsi="Times New Roman" w:cs="Times New Roman"/>
          <w:sz w:val="24"/>
          <w:szCs w:val="24"/>
        </w:rPr>
        <w:footnoteReference w:id="39"/>
      </w:r>
      <w:r w:rsidR="000A7B6B" w:rsidRPr="00FE0A9B">
        <w:rPr>
          <w:rFonts w:ascii="Times New Roman" w:hAnsi="Times New Roman" w:cs="Times New Roman"/>
          <w:sz w:val="24"/>
          <w:szCs w:val="24"/>
        </w:rPr>
        <w:t>Juga termasuk dalam kategori perbuatan melawan hukum jika perbuatan tersebut bertentangan dengan suatu kewajiban hukum (recht splicht) dari pelakunya. Dengan istilah “kewajiban hukum” ini, yang dimaksudkan adalah bahwa suatu kewajiban yang diberikan oleh hukum</w:t>
      </w:r>
      <w:r w:rsidR="000A7B6B" w:rsidRPr="00FE0A9B">
        <w:rPr>
          <w:rFonts w:ascii="Times New Roman" w:hAnsi="Times New Roman" w:cs="Times New Roman"/>
          <w:sz w:val="24"/>
          <w:szCs w:val="24"/>
          <w:lang w:val="en-US"/>
        </w:rPr>
        <w:t xml:space="preserve"> </w:t>
      </w:r>
      <w:r w:rsidR="000A7B6B" w:rsidRPr="00FE0A9B">
        <w:rPr>
          <w:rFonts w:ascii="Times New Roman" w:hAnsi="Times New Roman" w:cs="Times New Roman"/>
          <w:sz w:val="24"/>
          <w:szCs w:val="24"/>
        </w:rPr>
        <w:t>terhadap seseorang, baik hukum tertulis maupun hukum tidak tertulis. Jadi bukan hanya bertentangan dengan hukum tertulis (wettelijk plicht), melainkan juga bertentangan dengan hak orang lain menurut undangundang (wetelijk recht).</w:t>
      </w:r>
      <w:r w:rsidR="00FE0A9B" w:rsidRPr="00FE0A9B">
        <w:rPr>
          <w:rStyle w:val="FootnoteReference"/>
          <w:rFonts w:ascii="Times New Roman" w:hAnsi="Times New Roman" w:cs="Times New Roman"/>
          <w:sz w:val="24"/>
          <w:szCs w:val="24"/>
        </w:rPr>
        <w:footnoteReference w:id="40"/>
      </w:r>
    </w:p>
    <w:p w14:paraId="179786AE" w14:textId="55EFAAA5" w:rsidR="000A7B6B" w:rsidRPr="00EF16E0" w:rsidRDefault="000A7B6B" w:rsidP="004436CB">
      <w:pPr>
        <w:spacing w:after="0" w:line="480" w:lineRule="auto"/>
        <w:jc w:val="both"/>
        <w:rPr>
          <w:rFonts w:ascii="Times New Roman" w:hAnsi="Times New Roman" w:cs="Times New Roman"/>
          <w:sz w:val="24"/>
          <w:szCs w:val="24"/>
        </w:rPr>
      </w:pPr>
      <w:r w:rsidRPr="00FE0A9B">
        <w:rPr>
          <w:rFonts w:ascii="Times New Roman" w:hAnsi="Times New Roman" w:cs="Times New Roman"/>
          <w:sz w:val="24"/>
          <w:szCs w:val="24"/>
          <w:lang w:val="en-US"/>
        </w:rPr>
        <w:lastRenderedPageBreak/>
        <w:tab/>
      </w:r>
      <w:r w:rsidRPr="00FE0A9B">
        <w:rPr>
          <w:rFonts w:ascii="Times New Roman" w:hAnsi="Times New Roman" w:cs="Times New Roman"/>
          <w:sz w:val="24"/>
          <w:szCs w:val="24"/>
        </w:rPr>
        <w:t>Ada juga yang mengartikan perbuatan melawan hukum sebagai suatu kumpulan dari prinsip-prinsip hukum, yang bertujuan untuk mengontrol atau mengatur perilaku berbahaya, untuk memberikan tanggungjawab atas suatu kerugian yang terbit dari interaksi sosial dan</w:t>
      </w:r>
      <w:r w:rsidRPr="00FE0A9B">
        <w:rPr>
          <w:rFonts w:ascii="Times New Roman" w:hAnsi="Times New Roman" w:cs="Times New Roman"/>
          <w:sz w:val="24"/>
          <w:szCs w:val="24"/>
          <w:lang w:val="en-US"/>
        </w:rPr>
        <w:t xml:space="preserve"> </w:t>
      </w:r>
      <w:r w:rsidRPr="00FE0A9B">
        <w:rPr>
          <w:rFonts w:ascii="Times New Roman" w:hAnsi="Times New Roman" w:cs="Times New Roman"/>
          <w:sz w:val="24"/>
          <w:szCs w:val="24"/>
        </w:rPr>
        <w:t>untuk menyediakan ganti rugi terhadap korban dengan suatu gugatan yang tepat.</w:t>
      </w:r>
      <w:r w:rsidRPr="00FE0A9B">
        <w:rPr>
          <w:rFonts w:ascii="Times New Roman" w:hAnsi="Times New Roman" w:cs="Times New Roman"/>
          <w:sz w:val="24"/>
          <w:szCs w:val="24"/>
          <w:lang w:val="en-US"/>
        </w:rPr>
        <w:t xml:space="preserve"> </w:t>
      </w:r>
      <w:r w:rsidRPr="00FE0A9B">
        <w:rPr>
          <w:rFonts w:ascii="Times New Roman" w:hAnsi="Times New Roman" w:cs="Times New Roman"/>
          <w:sz w:val="24"/>
          <w:szCs w:val="24"/>
        </w:rPr>
        <w:t>Perbuatan yang bertentangan dengan kehati-hatian atau keharusan dalam pergaulan masyarakat yang baik ini atau disebut dengan istilah zorgvuldigheid juga dianggap sebagai suatu perbuatan melawan hukum. Jadi jika seseorang melakukan tindakan yang merugikan orang lain, tidak secara melanggar pasal-pasal dari hukum tertulis, mungkin masih dapat dijerat dengan perbuatan melawan hukum, karena tindakannya tersebut bertentangan dengan prinsip-prinsip kehati-hatian atau keharusan dalan pergaulan masyarakat. Keharusan dalam masyarakat tersebut tentunya tidak tertulis, tetapi diakui oleh masyarakat yang bersangkutan.</w:t>
      </w:r>
      <w:r w:rsidR="00FE0A9B" w:rsidRPr="00FE0A9B">
        <w:rPr>
          <w:rStyle w:val="FootnoteReference"/>
          <w:rFonts w:ascii="Times New Roman" w:hAnsi="Times New Roman" w:cs="Times New Roman"/>
          <w:sz w:val="24"/>
          <w:szCs w:val="24"/>
        </w:rPr>
        <w:footnoteReference w:id="41"/>
      </w:r>
      <w:r w:rsidR="00EF16E0">
        <w:rPr>
          <w:rFonts w:ascii="Times New Roman" w:hAnsi="Times New Roman" w:cs="Times New Roman"/>
          <w:sz w:val="24"/>
          <w:szCs w:val="24"/>
          <w:lang w:val="en-US"/>
        </w:rPr>
        <w:t xml:space="preserve"> </w:t>
      </w:r>
      <w:r w:rsidR="00EF16E0" w:rsidRPr="00EF16E0">
        <w:rPr>
          <w:rFonts w:ascii="Times New Roman" w:hAnsi="Times New Roman" w:cs="Times New Roman"/>
          <w:sz w:val="24"/>
          <w:szCs w:val="24"/>
          <w:lang w:val="en-US"/>
        </w:rPr>
        <w:t>P</w:t>
      </w:r>
      <w:r w:rsidR="00EF16E0" w:rsidRPr="00EF16E0">
        <w:rPr>
          <w:rFonts w:ascii="Times New Roman" w:hAnsi="Times New Roman" w:cs="Times New Roman"/>
          <w:sz w:val="24"/>
          <w:szCs w:val="24"/>
        </w:rPr>
        <w:t>erbuatan melawan hukum tidak hanya perbuatan yang bertentangan dengan undang-undang saja, tetapi berbuat atau tidak berbuat yang melanggar hak orang lain atau bertentangan dengan kewajiban orang yang berbuat atau tidak berbuat sampai sekian perumusan hukum, dalam arti sempit atau pun bertentangan dengan kesusilaan maupun berhati-hati sebagaimana sepatutnya di dalam lalu lintas masyarakat atau barang orang lain.</w:t>
      </w:r>
    </w:p>
    <w:p w14:paraId="564E6C4C" w14:textId="63970710" w:rsidR="00EF16E0" w:rsidRPr="00EF16E0" w:rsidRDefault="00EF16E0" w:rsidP="004436CB">
      <w:pPr>
        <w:spacing w:after="0" w:line="480" w:lineRule="auto"/>
        <w:jc w:val="both"/>
        <w:rPr>
          <w:rFonts w:ascii="Times New Roman" w:hAnsi="Times New Roman" w:cs="Times New Roman"/>
          <w:sz w:val="24"/>
          <w:szCs w:val="24"/>
          <w:lang w:val="en-US"/>
        </w:rPr>
      </w:pPr>
      <w:r w:rsidRPr="00EF16E0">
        <w:rPr>
          <w:rFonts w:ascii="Times New Roman" w:hAnsi="Times New Roman" w:cs="Times New Roman"/>
          <w:sz w:val="24"/>
          <w:szCs w:val="24"/>
        </w:rPr>
        <w:tab/>
        <w:t xml:space="preserve">Perkembangan yang revolusioner dari pengertian perbuatan melawan hukum di negeri Belanda sejak tahun 1919 tersebut, kemudian juga masuk ke Indonesia (dahulu Hindia Belanda) berdasarkan asas konkordansi, yakni asas yang </w:t>
      </w:r>
      <w:r w:rsidRPr="00EF16E0">
        <w:rPr>
          <w:rFonts w:ascii="Times New Roman" w:hAnsi="Times New Roman" w:cs="Times New Roman"/>
          <w:sz w:val="24"/>
          <w:szCs w:val="24"/>
        </w:rPr>
        <w:lastRenderedPageBreak/>
        <w:t>memberlakukan setiap hukum di negeri Belanda ke negeri jajahannya, termasuk Indonesia.</w:t>
      </w:r>
      <w:r w:rsidRPr="00EF16E0">
        <w:rPr>
          <w:rFonts w:ascii="Times New Roman" w:hAnsi="Times New Roman" w:cs="Times New Roman"/>
          <w:sz w:val="24"/>
          <w:szCs w:val="24"/>
          <w:lang w:val="en-US"/>
        </w:rPr>
        <w:t xml:space="preserve"> </w:t>
      </w:r>
      <w:r w:rsidRPr="00EF16E0">
        <w:rPr>
          <w:rFonts w:ascii="Times New Roman" w:hAnsi="Times New Roman" w:cs="Times New Roman"/>
          <w:sz w:val="24"/>
          <w:szCs w:val="24"/>
        </w:rPr>
        <w:t>Dahulu, pengadilan menafsirkan “melawan hukum” sebagai hanya pelanggaran dari Pasal-Pasal hukum tertulis semata-mata (pelanggaran perundang-undangan yang berlaku), tetapi sejak tahun 1919 terjadi perkembangan di negeri Belanda, dengan mengartikan perkataan “melawan hukum” bukan hanya untuk pelanggaran perundang-undangan tertulis semata-mata, melainkan juga melingkupi atas setiap pelanggara</w:t>
      </w:r>
      <w:r w:rsidRPr="00EF16E0">
        <w:rPr>
          <w:rFonts w:ascii="Times New Roman" w:hAnsi="Times New Roman" w:cs="Times New Roman"/>
          <w:sz w:val="24"/>
          <w:szCs w:val="24"/>
          <w:lang w:val="en-US"/>
        </w:rPr>
        <w:t xml:space="preserve">n </w:t>
      </w:r>
      <w:r w:rsidRPr="00EF16E0">
        <w:rPr>
          <w:rFonts w:ascii="Times New Roman" w:hAnsi="Times New Roman" w:cs="Times New Roman"/>
          <w:sz w:val="24"/>
          <w:szCs w:val="24"/>
        </w:rPr>
        <w:t>terhadap kesusilaan atau kepantasan dalam pergaulan hidup masyarakat. Dengan demikian sejak 31 Januari 1919 tindakan onrechtmatige daad tidak lagi dimaksudkan hanya sebagai onwetmatige daad saja.</w:t>
      </w:r>
      <w:r w:rsidRPr="00EF16E0">
        <w:rPr>
          <w:rFonts w:ascii="Times New Roman" w:hAnsi="Times New Roman" w:cs="Times New Roman"/>
          <w:sz w:val="24"/>
          <w:szCs w:val="24"/>
          <w:lang w:val="en-US"/>
        </w:rPr>
        <w:t xml:space="preserve"> </w:t>
      </w:r>
    </w:p>
    <w:p w14:paraId="1E789274" w14:textId="02C20918" w:rsidR="00EF16E0" w:rsidRPr="00EF16E0" w:rsidRDefault="00EF16E0" w:rsidP="004436CB">
      <w:pPr>
        <w:spacing w:after="0" w:line="480" w:lineRule="auto"/>
        <w:jc w:val="both"/>
        <w:rPr>
          <w:rFonts w:ascii="Times New Roman" w:hAnsi="Times New Roman" w:cs="Times New Roman"/>
          <w:sz w:val="24"/>
          <w:szCs w:val="24"/>
          <w:lang w:val="en-US"/>
        </w:rPr>
      </w:pPr>
      <w:r w:rsidRPr="00EF16E0">
        <w:rPr>
          <w:rFonts w:ascii="Times New Roman" w:hAnsi="Times New Roman" w:cs="Times New Roman"/>
          <w:sz w:val="24"/>
          <w:szCs w:val="24"/>
          <w:lang w:val="en-US"/>
        </w:rPr>
        <w:tab/>
      </w:r>
      <w:r w:rsidRPr="00EF16E0">
        <w:rPr>
          <w:rFonts w:ascii="Times New Roman" w:hAnsi="Times New Roman" w:cs="Times New Roman"/>
          <w:sz w:val="24"/>
          <w:szCs w:val="24"/>
        </w:rPr>
        <w:t>Berdasarkan pendapat di atas, berarti perbuatan melawan hukum itu adalah perbuatan yang sengaja melakukan suatu perbuatan. Kesalahan dalam unsur ini merupakan suatu perbuatan yang dapat dikira-kira atau diperhitungkan oleh pikiran manusia yang normal sebagai tindakan yang dilakukan atau tidak dilakukannya perbuatan itu. Dengan demikian, melakukan atau tidak melakukan dapat dikategorikan ke dalam bentuk kesalahan. Pendapat di atas dapat dimaklumi, karena sifat dari hukum adalah mengatur, yang berarti ada larangan dan ada suruhan. Jika seseorang melakukan suatu perbuatan, perbuatan mana dilarang oleh undang-undang, maka orang tersebut dinyatakan telah bersalah. Jika seseorang tidak melakukan perbuatan, sementara perbuatan itu merupakan perintah yang harus dilakukan, maka orang tersebut dapat dikatakan telah bersalah. Inilah pengertian kesalahan dari maksud pernyataan di atas.</w:t>
      </w:r>
    </w:p>
    <w:p w14:paraId="45149ABA" w14:textId="77777777" w:rsidR="003D2322" w:rsidRPr="00712CE2" w:rsidRDefault="003D2322" w:rsidP="004436CB">
      <w:pPr>
        <w:pStyle w:val="Heading2"/>
        <w:spacing w:after="0"/>
        <w:jc w:val="left"/>
        <w:rPr>
          <w:b w:val="0"/>
        </w:rPr>
      </w:pPr>
      <w:bookmarkStart w:id="23" w:name="_Toc139494002"/>
      <w:r w:rsidRPr="00712CE2">
        <w:t>C. Eksepsi Plurium Litis Consortium dala</w:t>
      </w:r>
      <w:r w:rsidR="00144387" w:rsidRPr="00712CE2">
        <w:rPr>
          <w:lang w:val="en-US"/>
        </w:rPr>
        <w:t>m</w:t>
      </w:r>
      <w:r w:rsidRPr="00712CE2">
        <w:t xml:space="preserve"> perbuatan melawan Hukum</w:t>
      </w:r>
      <w:bookmarkEnd w:id="23"/>
    </w:p>
    <w:p w14:paraId="4280B334" w14:textId="77777777" w:rsidR="0041291B" w:rsidRPr="00712CE2" w:rsidRDefault="00F9562C"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b/>
          <w:sz w:val="24"/>
          <w:szCs w:val="24"/>
        </w:rPr>
        <w:tab/>
      </w:r>
      <w:r w:rsidR="00294B76" w:rsidRPr="00294B76">
        <w:rPr>
          <w:rFonts w:ascii="Times New Roman" w:hAnsi="Times New Roman" w:cs="Times New Roman"/>
          <w:sz w:val="24"/>
          <w:szCs w:val="24"/>
        </w:rPr>
        <w:t xml:space="preserve">Gugatan atau aplikasi adalah langkah pertama dalam prosedur pengadilan sipil. </w:t>
      </w:r>
      <w:r w:rsidR="00EC1460" w:rsidRPr="00EC1460">
        <w:rPr>
          <w:rFonts w:ascii="Times New Roman" w:hAnsi="Times New Roman" w:cs="Times New Roman"/>
          <w:sz w:val="24"/>
          <w:szCs w:val="24"/>
        </w:rPr>
        <w:t xml:space="preserve">Pihak yang berkepentingan harus mengajukan klaim. Gugatan membutuhkan </w:t>
      </w:r>
      <w:r w:rsidR="00EC1460" w:rsidRPr="00EC1460">
        <w:rPr>
          <w:rFonts w:ascii="Times New Roman" w:hAnsi="Times New Roman" w:cs="Times New Roman"/>
          <w:sz w:val="24"/>
          <w:szCs w:val="24"/>
        </w:rPr>
        <w:lastRenderedPageBreak/>
        <w:t>alasan yang sah untuk diajukan.</w:t>
      </w:r>
      <w:r w:rsidR="00294B76" w:rsidRPr="00294B76">
        <w:rPr>
          <w:rFonts w:ascii="Times New Roman" w:hAnsi="Times New Roman" w:cs="Times New Roman"/>
          <w:sz w:val="24"/>
          <w:szCs w:val="24"/>
        </w:rPr>
        <w:t xml:space="preserve"> Gugatan harus didasarkan pada landasan hukum yang jelas untuk lebih memperkuat dalil-dalil yang dibuat, sekalipun undang-undang tidak memerlukan dasar karena merupakan tanggung jawab hakim untuk memenuhi syarat norma hukum yang bersangkutan. Pada kenyataannya, perceraian, pembagian waris, perbuatan melawan hukum (PMH), dan wanprestasi merupakan dasar hukum dari tuntutan hukum.</w:t>
      </w:r>
      <w:r w:rsidRPr="00712CE2">
        <w:rPr>
          <w:rFonts w:ascii="Times New Roman" w:hAnsi="Times New Roman" w:cs="Times New Roman"/>
          <w:sz w:val="24"/>
          <w:szCs w:val="24"/>
        </w:rPr>
        <w:t xml:space="preserve"> </w:t>
      </w:r>
    </w:p>
    <w:p w14:paraId="5E679F5D" w14:textId="77777777" w:rsidR="0041291B" w:rsidRPr="00712CE2" w:rsidRDefault="00294B76" w:rsidP="004436CB">
      <w:pPr>
        <w:spacing w:after="0" w:line="480" w:lineRule="auto"/>
        <w:ind w:firstLine="624"/>
        <w:jc w:val="both"/>
        <w:rPr>
          <w:rFonts w:ascii="Times New Roman" w:hAnsi="Times New Roman" w:cs="Times New Roman"/>
          <w:sz w:val="24"/>
          <w:szCs w:val="24"/>
        </w:rPr>
      </w:pPr>
      <w:r w:rsidRPr="00294B76">
        <w:rPr>
          <w:rFonts w:ascii="Times New Roman" w:hAnsi="Times New Roman" w:cs="Times New Roman"/>
          <w:sz w:val="24"/>
          <w:szCs w:val="24"/>
        </w:rPr>
        <w:t xml:space="preserve">Kebenaran formal adalah apa yang dicari dalam pengadilan perdata. </w:t>
      </w:r>
      <w:r w:rsidR="0085713C" w:rsidRPr="0085713C">
        <w:rPr>
          <w:rFonts w:ascii="Times New Roman" w:hAnsi="Times New Roman" w:cs="Times New Roman"/>
          <w:sz w:val="24"/>
          <w:szCs w:val="24"/>
        </w:rPr>
        <w:t>Dalam peradilan pidana, kebenaran yang dicari adalah kebenaran yang sebenarnya; ini jelas tidak terjadi di sini.</w:t>
      </w:r>
      <w:r w:rsidRPr="00294B76">
        <w:rPr>
          <w:rFonts w:ascii="Times New Roman" w:hAnsi="Times New Roman" w:cs="Times New Roman"/>
          <w:sz w:val="24"/>
          <w:szCs w:val="24"/>
        </w:rPr>
        <w:t xml:space="preserve"> Menurut Sudikno Mertokusumo, hakim harus menghormati batasan-batasan yang ditetapkan oleh para pihak yang bersengketa untuk mengejar kebenaran formil. Hal ini menunjukkan bahwa proses verifikasi akan lebih fokus pada sifat komprehensif dari kasus atau perbedaan pendapat yang diajukan oleh para pihak daripada bobot atau substansi kasus. Pemeriksaan kasus sering dilakukan di ruang sidang yang dirancang untuk tujuan ini di bawah hukum acara perdata. Kecuali undang-undang melarangnya, persidangan juga harus diumumkan terbuka untuk umum.</w:t>
      </w:r>
      <w:r w:rsidR="0041291B" w:rsidRPr="00712CE2">
        <w:rPr>
          <w:rFonts w:ascii="Times New Roman" w:hAnsi="Times New Roman" w:cs="Times New Roman"/>
          <w:sz w:val="24"/>
          <w:szCs w:val="24"/>
        </w:rPr>
        <w:t xml:space="preserve"> </w:t>
      </w:r>
    </w:p>
    <w:p w14:paraId="4859ABF2" w14:textId="77777777" w:rsidR="0041291B" w:rsidRPr="00712CE2" w:rsidRDefault="00EC1460" w:rsidP="004436CB">
      <w:pPr>
        <w:spacing w:after="0" w:line="480" w:lineRule="auto"/>
        <w:ind w:firstLine="624"/>
        <w:jc w:val="both"/>
        <w:rPr>
          <w:rFonts w:ascii="Times New Roman" w:hAnsi="Times New Roman" w:cs="Times New Roman"/>
          <w:sz w:val="24"/>
          <w:szCs w:val="24"/>
        </w:rPr>
      </w:pPr>
      <w:r w:rsidRPr="00EC1460">
        <w:rPr>
          <w:rFonts w:ascii="Times New Roman" w:hAnsi="Times New Roman" w:cs="Times New Roman"/>
          <w:sz w:val="24"/>
          <w:szCs w:val="24"/>
        </w:rPr>
        <w:t>Semua pihak dalam masalah ini, secara langsung atau tidak langsung, harus disebutkan dalam pengaduan. Jika para pihak tidak disebutkan dalam klaim, itu tidak dapat diterima.</w:t>
      </w:r>
      <w:r w:rsidR="00294B76" w:rsidRPr="00294B76">
        <w:rPr>
          <w:rFonts w:ascii="Times New Roman" w:hAnsi="Times New Roman" w:cs="Times New Roman"/>
          <w:sz w:val="24"/>
          <w:szCs w:val="24"/>
        </w:rPr>
        <w:t xml:space="preserve"> Co-tergugat daripada co-penggugat adalah kata yang lebih disukai dalam hukum acara perdata. Disebutkan sebagai turut tergugat menunjukkan bahwa mereka yang bukan pihak yang berselisih (penggugat dan tergugat) harus disertakan dalam gugatan penggugat agar penggugat tunduk pada putusan hakim dan mengikutinya. Menurut putusan Mahkamah Agung dalam </w:t>
      </w:r>
      <w:r w:rsidR="00294B76" w:rsidRPr="00294B76">
        <w:rPr>
          <w:rFonts w:ascii="Times New Roman" w:hAnsi="Times New Roman" w:cs="Times New Roman"/>
          <w:sz w:val="24"/>
          <w:szCs w:val="24"/>
        </w:rPr>
        <w:lastRenderedPageBreak/>
        <w:t>perkara No. 201 K/Sip/1974, tanggal 28 Januari 1976, hal ini telah ditetapkan sebagai undang-undang.</w:t>
      </w:r>
      <w:r w:rsidR="00A069E6" w:rsidRPr="00712CE2">
        <w:rPr>
          <w:rStyle w:val="FootnoteReference"/>
          <w:rFonts w:ascii="Times New Roman" w:hAnsi="Times New Roman" w:cs="Times New Roman"/>
          <w:sz w:val="24"/>
          <w:szCs w:val="24"/>
        </w:rPr>
        <w:footnoteReference w:id="42"/>
      </w:r>
    </w:p>
    <w:p w14:paraId="332631BD" w14:textId="77777777" w:rsidR="00A069E6" w:rsidRPr="00712CE2" w:rsidRDefault="00294B76" w:rsidP="004436CB">
      <w:pPr>
        <w:spacing w:after="0" w:line="480" w:lineRule="auto"/>
        <w:ind w:firstLine="624"/>
        <w:jc w:val="both"/>
        <w:rPr>
          <w:rFonts w:ascii="Times New Roman" w:hAnsi="Times New Roman" w:cs="Times New Roman"/>
          <w:sz w:val="24"/>
          <w:szCs w:val="24"/>
        </w:rPr>
      </w:pPr>
      <w:r w:rsidRPr="00294B76">
        <w:rPr>
          <w:rFonts w:ascii="Times New Roman" w:hAnsi="Times New Roman" w:cs="Times New Roman"/>
          <w:sz w:val="24"/>
          <w:szCs w:val="24"/>
        </w:rPr>
        <w:t xml:space="preserve">Pengadilan harus mengevaluasi bukti setelah disajikan untuk mendukung kejadian yang disengketakan. Dalam situasi ini, badan legislatif memiliki kekuasaan untuk membatasi kebijaksanaan hakim dengan mengikatnya pada bukti-bukti tertentu. Legislator juga memiliki opsi untuk mendelegasikan tugas evaluasi bukti kepada hakim. </w:t>
      </w:r>
      <w:r w:rsidR="0085713C" w:rsidRPr="0085713C">
        <w:rPr>
          <w:rFonts w:ascii="Times New Roman" w:hAnsi="Times New Roman" w:cs="Times New Roman"/>
          <w:sz w:val="24"/>
          <w:szCs w:val="24"/>
        </w:rPr>
        <w:t>Pembuktian dan penilaian hanya dilakukan di judex factie, atau di pengadilan tingkat pertama dan kedua. Pasal 164 HIR menentukan batasan-batasan yang ditempatkan pada diterimanya bukti dalam kasus perdata. Sumpah, pernyataan tersumpah, korespondensi tertulis, laporan saksi mata, dan dugaan fakta adalah contoh bukti. Alat bukti lain seperti pemeriksaan setempat (Pasal 153 HIR) dan keterangan ahli (Pasal 154 HIR) tidak diatur dalam Pasal 164 HIR.</w:t>
      </w:r>
    </w:p>
    <w:p w14:paraId="5B4EFCCB" w14:textId="77777777" w:rsidR="00A069E6" w:rsidRDefault="00294B76" w:rsidP="004436CB">
      <w:pPr>
        <w:spacing w:after="0" w:line="480" w:lineRule="auto"/>
        <w:ind w:firstLine="624"/>
        <w:jc w:val="both"/>
        <w:rPr>
          <w:rFonts w:ascii="Times New Roman" w:hAnsi="Times New Roman" w:cs="Times New Roman"/>
          <w:sz w:val="24"/>
          <w:szCs w:val="24"/>
        </w:rPr>
      </w:pPr>
      <w:r w:rsidRPr="00294B76">
        <w:rPr>
          <w:rFonts w:ascii="Times New Roman" w:hAnsi="Times New Roman" w:cs="Times New Roman"/>
          <w:sz w:val="24"/>
          <w:szCs w:val="24"/>
        </w:rPr>
        <w:t>Sepotong bukti memiliki nilai bukti yang harus dipertimbangkan hakim ketika memutuskan bagaimana memutuskan. Beberapa contoh kekuatan bukti adalah sebagai berikut:</w:t>
      </w:r>
      <w:r w:rsidR="00A069E6" w:rsidRPr="00712CE2">
        <w:rPr>
          <w:rFonts w:ascii="Times New Roman" w:hAnsi="Times New Roman" w:cs="Times New Roman"/>
          <w:sz w:val="24"/>
          <w:szCs w:val="24"/>
        </w:rPr>
        <w:t xml:space="preserve"> </w:t>
      </w:r>
    </w:p>
    <w:p w14:paraId="0044EF7C" w14:textId="77777777" w:rsidR="000B2D8B" w:rsidRPr="00712CE2" w:rsidRDefault="000B2D8B" w:rsidP="004436CB">
      <w:pPr>
        <w:pStyle w:val="Heading3"/>
        <w:numPr>
          <w:ilvl w:val="0"/>
          <w:numId w:val="0"/>
        </w:numPr>
        <w:spacing w:after="0" w:line="480" w:lineRule="auto"/>
      </w:pPr>
      <w:bookmarkStart w:id="24" w:name="_Toc139494003"/>
      <w:r w:rsidRPr="00712CE2">
        <w:t xml:space="preserve">1. </w:t>
      </w:r>
      <w:r w:rsidR="00A069E6" w:rsidRPr="00712CE2">
        <w:t>Bukti mengikat dan men</w:t>
      </w:r>
      <w:r w:rsidRPr="00712CE2">
        <w:t>entukan</w:t>
      </w:r>
      <w:bookmarkEnd w:id="24"/>
    </w:p>
    <w:p w14:paraId="6FA4258F" w14:textId="77777777" w:rsidR="00A069E6" w:rsidRPr="00712CE2" w:rsidRDefault="0085713C" w:rsidP="00544346">
      <w:pPr>
        <w:spacing w:after="240" w:line="480" w:lineRule="auto"/>
        <w:ind w:firstLine="709"/>
        <w:jc w:val="both"/>
        <w:rPr>
          <w:rFonts w:ascii="Times New Roman" w:hAnsi="Times New Roman" w:cs="Times New Roman"/>
          <w:sz w:val="24"/>
          <w:szCs w:val="24"/>
        </w:rPr>
      </w:pPr>
      <w:r w:rsidRPr="0085713C">
        <w:rPr>
          <w:rFonts w:ascii="Times New Roman" w:hAnsi="Times New Roman" w:cs="Times New Roman"/>
          <w:sz w:val="24"/>
          <w:szCs w:val="24"/>
        </w:rPr>
        <w:t>Bukti tersebut dianggap mengikat dan memaksa jika dapat digunakan untuk membuat keputusan tanpa bukti lain yang diajukan ke pengadilan.</w:t>
      </w:r>
      <w:r w:rsidR="00EC1460" w:rsidRPr="00EC1460">
        <w:rPr>
          <w:rFonts w:ascii="Times New Roman" w:hAnsi="Times New Roman" w:cs="Times New Roman"/>
          <w:sz w:val="24"/>
          <w:szCs w:val="24"/>
        </w:rPr>
        <w:t xml:space="preserve"> Hakim hanya dapat memutuskan apa yang telah ditetapkan oleh satu alat bukti itu karena dia terkendala oleh alat bukti itu. Bukti ini mengalahkan bukti yang bertentangan. </w:t>
      </w:r>
      <w:r w:rsidR="00EC1460" w:rsidRPr="00EC1460">
        <w:rPr>
          <w:rFonts w:ascii="Times New Roman" w:hAnsi="Times New Roman" w:cs="Times New Roman"/>
          <w:sz w:val="24"/>
          <w:szCs w:val="24"/>
        </w:rPr>
        <w:lastRenderedPageBreak/>
        <w:t>Penetapan (Pasal 156 HIR, Pasal 183 Rbg), dilatoir (Pasal 177 HIR, Pasal 183 Rbg), dan pengakuan (Pasal 174 HIR, Pasal 311 Rbg) adalah tiga jenis sumpah.</w:t>
      </w:r>
      <w:r w:rsidR="00A069E6" w:rsidRPr="00712CE2">
        <w:rPr>
          <w:rFonts w:ascii="Times New Roman" w:hAnsi="Times New Roman" w:cs="Times New Roman"/>
          <w:sz w:val="24"/>
          <w:szCs w:val="24"/>
        </w:rPr>
        <w:t xml:space="preserve"> </w:t>
      </w:r>
    </w:p>
    <w:p w14:paraId="0741E407" w14:textId="77777777" w:rsidR="000B2D8B" w:rsidRPr="00712CE2" w:rsidRDefault="00A069E6"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2. Bukti sempurna</w:t>
      </w:r>
    </w:p>
    <w:p w14:paraId="05D592D3" w14:textId="77777777" w:rsidR="000B2D8B" w:rsidRPr="00712CE2" w:rsidRDefault="0085713C" w:rsidP="00544346">
      <w:pPr>
        <w:spacing w:after="240" w:line="480" w:lineRule="auto"/>
        <w:ind w:firstLine="624"/>
        <w:jc w:val="both"/>
        <w:rPr>
          <w:rFonts w:ascii="Times New Roman" w:hAnsi="Times New Roman" w:cs="Times New Roman"/>
          <w:sz w:val="24"/>
          <w:szCs w:val="24"/>
        </w:rPr>
      </w:pPr>
      <w:r w:rsidRPr="0085713C">
        <w:rPr>
          <w:rFonts w:ascii="Times New Roman" w:hAnsi="Times New Roman" w:cs="Times New Roman"/>
          <w:sz w:val="24"/>
          <w:szCs w:val="24"/>
        </w:rPr>
        <w:t>Menurut asas pembuktian lengkap, pengadilan dapat memutus suatu perkara hanya berdasarkan bukti-bukti yang diajukan tanpa mempertimbangkan bukti-bukti lain. Kecuali ditunjukkan secara berbeda, hakim harus mengikuti bukti. Beberapa contoh alat bukti yang dapat dilumpuhkan oleh pembuktian lawan antara lain akta otentik (Pasal 165 HIR dan 285 RBG), Pasal 1394 BW (bila tergugat dapat menunjukkan tiga kwitansi untuk pembayaran selama tiga bulan berturut-turut, angsuran sebelumnya harus dianggap lunas lengkap), dan Pasal 1965 BW (barang siapa menunjuk iktikad buruk harus membuktikannya).</w:t>
      </w:r>
      <w:r w:rsidR="00A069E6" w:rsidRPr="00712CE2">
        <w:rPr>
          <w:rFonts w:ascii="Times New Roman" w:hAnsi="Times New Roman" w:cs="Times New Roman"/>
          <w:sz w:val="24"/>
          <w:szCs w:val="24"/>
        </w:rPr>
        <w:t xml:space="preserve"> </w:t>
      </w:r>
    </w:p>
    <w:p w14:paraId="6D6E578E" w14:textId="77777777" w:rsidR="000B2D8B" w:rsidRPr="00712CE2" w:rsidRDefault="000B2D8B"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3. Bukti bebas</w:t>
      </w:r>
    </w:p>
    <w:p w14:paraId="3D21D78D" w14:textId="77777777" w:rsidR="000B2D8B" w:rsidRPr="00712CE2" w:rsidRDefault="00294B76" w:rsidP="004436CB">
      <w:pPr>
        <w:spacing w:after="0" w:line="480" w:lineRule="auto"/>
        <w:ind w:firstLine="624"/>
        <w:jc w:val="both"/>
        <w:rPr>
          <w:rFonts w:ascii="Times New Roman" w:hAnsi="Times New Roman" w:cs="Times New Roman"/>
          <w:sz w:val="24"/>
          <w:szCs w:val="24"/>
        </w:rPr>
      </w:pPr>
      <w:r w:rsidRPr="00294B76">
        <w:rPr>
          <w:rFonts w:ascii="Times New Roman" w:hAnsi="Times New Roman" w:cs="Times New Roman"/>
          <w:sz w:val="24"/>
          <w:szCs w:val="24"/>
        </w:rPr>
        <w:t xml:space="preserve">Hakim diperbolehkan mengambil keputusan berdasarkan penalaran. Bukti tidak mengikat hakim. Keyakinan hakim akan menentukan hasilnya. Dalam situasi ini, pengadilan dapat menolak bukti ini berdasarkan alasan yang masuk akal. </w:t>
      </w:r>
      <w:r w:rsidR="00EC1460" w:rsidRPr="00EC1460">
        <w:rPr>
          <w:rFonts w:ascii="Times New Roman" w:hAnsi="Times New Roman" w:cs="Times New Roman"/>
          <w:sz w:val="24"/>
          <w:szCs w:val="24"/>
        </w:rPr>
        <w:t>Jika hakim tidak diyakinkan, dia tidak wajib mempercayai saksi-saksi—meskipun ada sepuluh saksi. Misalnya, pembuktian yang bertentangan dapat melumpuhkan saksi yang disumpah (Pasal 172 HIR, 307 Rbg). Pasal 154 HIR dan 181 RBG Di luar pengadilan, saksi ahli dapat diakui (Pasal 175 HIR dan 312 RBG)</w:t>
      </w:r>
      <w:r w:rsidR="00A069E6" w:rsidRPr="00712CE2">
        <w:rPr>
          <w:rFonts w:ascii="Times New Roman" w:hAnsi="Times New Roman" w:cs="Times New Roman"/>
          <w:sz w:val="24"/>
          <w:szCs w:val="24"/>
        </w:rPr>
        <w:t xml:space="preserve"> </w:t>
      </w:r>
    </w:p>
    <w:p w14:paraId="56570487" w14:textId="77777777" w:rsidR="00544346" w:rsidRDefault="00544346">
      <w:pPr>
        <w:rPr>
          <w:rFonts w:ascii="Times New Roman" w:hAnsi="Times New Roman" w:cs="Times New Roman"/>
          <w:sz w:val="24"/>
          <w:szCs w:val="24"/>
        </w:rPr>
      </w:pPr>
      <w:r>
        <w:rPr>
          <w:rFonts w:ascii="Times New Roman" w:hAnsi="Times New Roman" w:cs="Times New Roman"/>
          <w:sz w:val="24"/>
          <w:szCs w:val="24"/>
        </w:rPr>
        <w:br w:type="page"/>
      </w:r>
    </w:p>
    <w:p w14:paraId="635593BF" w14:textId="77777777" w:rsidR="000B2D8B" w:rsidRPr="00712CE2" w:rsidRDefault="000B2D8B"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lastRenderedPageBreak/>
        <w:t>4. Bukti Permulaan</w:t>
      </w:r>
    </w:p>
    <w:p w14:paraId="6511E505" w14:textId="77777777" w:rsidR="000B2D8B" w:rsidRPr="00712CE2" w:rsidRDefault="00294B76" w:rsidP="004436CB">
      <w:pPr>
        <w:spacing w:after="0" w:line="480" w:lineRule="auto"/>
        <w:ind w:firstLine="624"/>
        <w:jc w:val="both"/>
        <w:rPr>
          <w:rFonts w:ascii="Times New Roman" w:hAnsi="Times New Roman" w:cs="Times New Roman"/>
          <w:sz w:val="24"/>
          <w:szCs w:val="24"/>
        </w:rPr>
      </w:pPr>
      <w:r w:rsidRPr="00294B76">
        <w:rPr>
          <w:rFonts w:ascii="Times New Roman" w:hAnsi="Times New Roman" w:cs="Times New Roman"/>
          <w:sz w:val="24"/>
          <w:szCs w:val="24"/>
        </w:rPr>
        <w:t xml:space="preserve">Meskipun bukti tersebut dapat diandalkan dan sah, bukti awal menunjukkan bahwa hal itu tidak memenuhi standar formal untuk bukti yang memadai. Untuk melengkapi alat bukti tersebut masih memerlukan penambahan alat bukti lebih lanjut. Hakim dalam hal ini tidak dibatasi dan tidak dibatasi oleh bukti-bukti. </w:t>
      </w:r>
      <w:r w:rsidR="0085713C" w:rsidRPr="0085713C">
        <w:rPr>
          <w:rFonts w:ascii="Times New Roman" w:hAnsi="Times New Roman" w:cs="Times New Roman"/>
          <w:sz w:val="24"/>
          <w:szCs w:val="24"/>
        </w:rPr>
        <w:t>Sumpah dan perbuatan tidak jujur lainnya yang tanda tangan dan isinya ditolak oleh mereka yang terkena dampak harus diajukan kepadanya karena bukti yang bertentangan, seperti keterangan saksi tunggal, dapat melumpuhkannya (Pasal 165 HIR dan 289 Rbg). Pasal 136 HIR (dalam 306 Rbg).</w:t>
      </w:r>
      <w:r w:rsidR="00A069E6" w:rsidRPr="00712CE2">
        <w:rPr>
          <w:rFonts w:ascii="Times New Roman" w:hAnsi="Times New Roman" w:cs="Times New Roman"/>
          <w:sz w:val="24"/>
          <w:szCs w:val="24"/>
        </w:rPr>
        <w:t xml:space="preserve"> </w:t>
      </w:r>
    </w:p>
    <w:p w14:paraId="7A8BDA76" w14:textId="77777777" w:rsidR="000B2D8B" w:rsidRPr="00712CE2" w:rsidRDefault="00A069E6"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 xml:space="preserve">5. Bukti bukan bukti </w:t>
      </w:r>
    </w:p>
    <w:p w14:paraId="6248E56A" w14:textId="77777777" w:rsidR="00A069E6" w:rsidRPr="00712CE2" w:rsidRDefault="0085713C" w:rsidP="004436CB">
      <w:pPr>
        <w:spacing w:after="0" w:line="480" w:lineRule="auto"/>
        <w:ind w:firstLine="624"/>
        <w:jc w:val="both"/>
        <w:rPr>
          <w:rFonts w:ascii="Times New Roman" w:hAnsi="Times New Roman" w:cs="Times New Roman"/>
          <w:sz w:val="24"/>
          <w:szCs w:val="24"/>
        </w:rPr>
      </w:pPr>
      <w:r w:rsidRPr="0085713C">
        <w:rPr>
          <w:rFonts w:ascii="Times New Roman" w:hAnsi="Times New Roman" w:cs="Times New Roman"/>
          <w:sz w:val="24"/>
          <w:szCs w:val="24"/>
        </w:rPr>
        <w:t>Artinya secara formal tidak memenuhi standar pembuktian yang dapat diterima, sekalipun terkesan memberikan fakta yang mendukung kebenaran suatu kejadian. Kesaksian tidak langsung (Pasal 717 HIR, Pasal 308 Rbg), saksi yang tidak disumpah (Pasal 145(4) HIR, Pasal 172 Rbg), gambar, rekaman, dan rekaman video, serta saksi yang berusia kurang dari 15 tahun semuanya tidak dapat dijadikan alat bukti.</w:t>
      </w:r>
    </w:p>
    <w:p w14:paraId="2195F9CA" w14:textId="77777777" w:rsidR="000B2D8B" w:rsidRPr="00712CE2" w:rsidRDefault="000B2D8B"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ab/>
      </w:r>
      <w:r w:rsidR="00294B76" w:rsidRPr="00294B76">
        <w:rPr>
          <w:rFonts w:ascii="Times New Roman" w:hAnsi="Times New Roman" w:cs="Times New Roman"/>
          <w:sz w:val="24"/>
          <w:szCs w:val="24"/>
        </w:rPr>
        <w:t xml:space="preserve">Secara umum, pengecualian menunjukkan pengecualian. Ini mengacu pada jawaban, bantahan, atau pembelaan yang dilakukan oleh Tergugat terhadap gugatan yang menjadi pokok gugatan Penggugat dalam konteks hukum acara. </w:t>
      </w:r>
      <w:r w:rsidR="00EC1460" w:rsidRPr="00EC1460">
        <w:rPr>
          <w:rFonts w:ascii="Times New Roman" w:hAnsi="Times New Roman" w:cs="Times New Roman"/>
          <w:sz w:val="24"/>
          <w:szCs w:val="24"/>
        </w:rPr>
        <w:t xml:space="preserve">Eksepsi/banding tergugat terhadap ketidakhadiran pihak penggugat ditolak dalam putusan nomor 3 /Pdt.G/2017/PN Surabaya dengan nomor 775/Pdt/2020/PT Surabaya. Di sisi lain, proses jual beli Penggugat dan Tergugat I menampilkan Muhammad Turman, S.H. sebagai Notaris/PPAT. Wakil hukum juga termasuk </w:t>
      </w:r>
      <w:r w:rsidR="00EC1460" w:rsidRPr="00EC1460">
        <w:rPr>
          <w:rFonts w:ascii="Times New Roman" w:hAnsi="Times New Roman" w:cs="Times New Roman"/>
          <w:sz w:val="24"/>
          <w:szCs w:val="24"/>
        </w:rPr>
        <w:lastRenderedPageBreak/>
        <w:t>dalam pengalihan hak dari Tergugat I kepada Tergugat III, dan Penggugat juga harus mengikutinya.</w:t>
      </w:r>
      <w:r w:rsidRPr="00712CE2">
        <w:rPr>
          <w:rFonts w:ascii="Times New Roman" w:hAnsi="Times New Roman" w:cs="Times New Roman"/>
          <w:sz w:val="24"/>
          <w:szCs w:val="24"/>
        </w:rPr>
        <w:t xml:space="preserve"> </w:t>
      </w:r>
    </w:p>
    <w:p w14:paraId="119C6B8A" w14:textId="77777777" w:rsidR="000B2D8B" w:rsidRPr="00712CE2" w:rsidRDefault="00EC1460" w:rsidP="004436CB">
      <w:pPr>
        <w:spacing w:after="0" w:line="480" w:lineRule="auto"/>
        <w:ind w:firstLine="624"/>
        <w:jc w:val="both"/>
        <w:rPr>
          <w:rFonts w:ascii="Times New Roman" w:hAnsi="Times New Roman" w:cs="Times New Roman"/>
          <w:sz w:val="24"/>
          <w:szCs w:val="24"/>
        </w:rPr>
      </w:pPr>
      <w:r w:rsidRPr="00EC1460">
        <w:rPr>
          <w:rFonts w:ascii="Times New Roman" w:hAnsi="Times New Roman" w:cs="Times New Roman"/>
          <w:sz w:val="24"/>
          <w:szCs w:val="24"/>
        </w:rPr>
        <w:t>Akibat tidak diikutsertakannya pihak-pihak tersebut dalam gugatan, maka putusan yang dijatuhkan terhadap mereka tidak dapat dilaksanakan sehingga menimbulkan gugatan eksepsi plurium litis konsorsium, di mana pihak-pihak yang disebut sebagai tergugat tidak mencukupi karena harus ditambahkan pihak-pihak dalam perkara.</w:t>
      </w:r>
      <w:r w:rsidR="00294B76" w:rsidRPr="00294B76">
        <w:rPr>
          <w:rFonts w:ascii="Times New Roman" w:hAnsi="Times New Roman" w:cs="Times New Roman"/>
          <w:sz w:val="24"/>
          <w:szCs w:val="24"/>
        </w:rPr>
        <w:t xml:space="preserve"> Co-tergugat daripada co-penggugat adalah kata yang lebih disukai dalam hukum acara perdata. Disebutkan sebagai turut tergugat menunjukkan bahwa mereka yang bukan pihak yang berselisih (penggugat dan tergugat) harus disertakan dalam gugatan penggugat agar penggugat tunduk pada putusan hakim dan mengikutinya. Sebagaimana tertuang dalam Putusan Mahkamah Agung tanggal 28 Januari 1976 No. 201 K/Sip/1974.5, hal ini telah ditetapkan sebagai yurisprudensi. </w:t>
      </w:r>
      <w:r w:rsidRPr="00EC1460">
        <w:rPr>
          <w:rFonts w:ascii="Times New Roman" w:hAnsi="Times New Roman" w:cs="Times New Roman"/>
          <w:sz w:val="24"/>
          <w:szCs w:val="24"/>
        </w:rPr>
        <w:t>Tuntutan bahwa para pihak, mengetahui ada pihak atau badan hukum lain yang akan dituntut tetapi tidak termasuk mereka, dianggap tidak lengkap, dianggap tidak dapat diterima. Putusan pengadilan dalam gugatan tersebut tidak tepat (niet onvankelijk verklaart) dengan alasan sebagai berikut:</w:t>
      </w:r>
      <w:r w:rsidR="000B2D8B" w:rsidRPr="00712CE2">
        <w:rPr>
          <w:rFonts w:ascii="Times New Roman" w:hAnsi="Times New Roman" w:cs="Times New Roman"/>
          <w:sz w:val="24"/>
          <w:szCs w:val="24"/>
        </w:rPr>
        <w:t xml:space="preserve"> </w:t>
      </w:r>
    </w:p>
    <w:p w14:paraId="38D6469B" w14:textId="77777777" w:rsidR="000B2D8B" w:rsidRPr="00712CE2" w:rsidRDefault="000B2D8B"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 xml:space="preserve">a. gugatan tidak berdasarkan hukum; </w:t>
      </w:r>
    </w:p>
    <w:p w14:paraId="0F5F6800" w14:textId="77777777" w:rsidR="000B2D8B" w:rsidRPr="00712CE2" w:rsidRDefault="000B2D8B"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 xml:space="preserve">b. gugatan tidak patut; </w:t>
      </w:r>
    </w:p>
    <w:p w14:paraId="5A258A9C" w14:textId="77777777" w:rsidR="000B2D8B" w:rsidRPr="00712CE2" w:rsidRDefault="000B2D8B"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 xml:space="preserve">c. gugatan bertentangan dengan kesusilaan/ ketertiban umum; </w:t>
      </w:r>
    </w:p>
    <w:p w14:paraId="6D436EDE" w14:textId="77777777" w:rsidR="000B2D8B" w:rsidRPr="00712CE2" w:rsidRDefault="000B2D8B"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 xml:space="preserve">d. gugatan salah; </w:t>
      </w:r>
    </w:p>
    <w:p w14:paraId="4F011F94" w14:textId="77777777" w:rsidR="000B2D8B" w:rsidRPr="00712CE2" w:rsidRDefault="000B2D8B"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 xml:space="preserve">e. gugatan tidak memenuhi persyaratan; </w:t>
      </w:r>
    </w:p>
    <w:p w14:paraId="79253E03" w14:textId="77777777" w:rsidR="000B2D8B" w:rsidRPr="00712CE2" w:rsidRDefault="000B2D8B"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 xml:space="preserve">f. obyek gugatan tidak jelas; </w:t>
      </w:r>
    </w:p>
    <w:p w14:paraId="24C903B6" w14:textId="77777777" w:rsidR="000B2D8B" w:rsidRPr="00712CE2" w:rsidRDefault="000B2D8B" w:rsidP="004436CB">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lastRenderedPageBreak/>
        <w:t xml:space="preserve">g. subyek gugatan tidak lengkap. </w:t>
      </w:r>
      <w:r w:rsidRPr="00712CE2">
        <w:rPr>
          <w:rStyle w:val="FootnoteReference"/>
          <w:rFonts w:ascii="Times New Roman" w:hAnsi="Times New Roman" w:cs="Times New Roman"/>
          <w:sz w:val="24"/>
          <w:szCs w:val="24"/>
        </w:rPr>
        <w:footnoteReference w:id="43"/>
      </w:r>
    </w:p>
    <w:p w14:paraId="14663C11" w14:textId="77777777" w:rsidR="004A53AC" w:rsidRDefault="00294B76" w:rsidP="004436CB">
      <w:pPr>
        <w:spacing w:after="0" w:line="480" w:lineRule="auto"/>
        <w:ind w:firstLine="624"/>
        <w:jc w:val="both"/>
        <w:rPr>
          <w:rFonts w:ascii="Times New Roman" w:hAnsi="Times New Roman" w:cs="Times New Roman"/>
          <w:sz w:val="24"/>
          <w:szCs w:val="24"/>
        </w:rPr>
      </w:pPr>
      <w:r w:rsidRPr="00294B76">
        <w:rPr>
          <w:rFonts w:ascii="Times New Roman" w:hAnsi="Times New Roman" w:cs="Times New Roman"/>
          <w:sz w:val="24"/>
          <w:szCs w:val="24"/>
        </w:rPr>
        <w:t>Putusan perkara tidak dapat dikuatkan, yang mempunyai akibat hukum bahwa penggugat dapat mengajukan gugatan lagi.</w:t>
      </w:r>
    </w:p>
    <w:p w14:paraId="4EA01217" w14:textId="19DBA5EC" w:rsidR="009631C7" w:rsidRPr="004A53AC" w:rsidRDefault="004A53AC" w:rsidP="004436CB">
      <w:pPr>
        <w:spacing w:after="0" w:line="480" w:lineRule="auto"/>
        <w:ind w:firstLine="624"/>
        <w:jc w:val="both"/>
        <w:rPr>
          <w:rFonts w:ascii="Times New Roman" w:hAnsi="Times New Roman" w:cs="Times New Roman"/>
          <w:sz w:val="24"/>
          <w:szCs w:val="24"/>
          <w:lang w:val="en-US"/>
        </w:rPr>
      </w:pPr>
      <w:r>
        <w:rPr>
          <w:rFonts w:ascii="Times New Roman" w:hAnsi="Times New Roman" w:cs="Times New Roman"/>
          <w:sz w:val="24"/>
          <w:szCs w:val="24"/>
        </w:rPr>
        <w:tab/>
      </w:r>
      <w:r w:rsidRPr="004A53AC">
        <w:rPr>
          <w:rFonts w:ascii="Times New Roman" w:hAnsi="Times New Roman" w:cs="Times New Roman"/>
          <w:sz w:val="24"/>
          <w:szCs w:val="24"/>
        </w:rPr>
        <w:t>Yang dimaksud dengan putusan hakim adalah putusan akhir dari suatu pemeriksaan persidangan di pengadilan dalam suatu perkara. Putusan akhir dalam suatu sengketa yang diputuskan oleh hakim yang memeriksa dalam persidangan umumnya mengandung sanksi berupa hukuman terhadap pihak yang dikalahkan dalam suatu persidangan di pengadilan. Sanksi hukum ini baik dalam hukum acara perdata maupun hukum acara pidana pelaksanaannya dapat dipaksakan kepada para pelanggar hak tanpa pandang bulu, hanya saja bedanya dalam hukum acara perdata hukumannya berupa pemenuhan prestasi dan atau pemberian ganti rugi kepada pihak yang telah dirugikan atau yang dimenangkan dalam persidangan pengadilan dalam suatu sengketa, sedangkan dalam hukum acara pidana umumnya hukumannya penjara atau denda. Persidangan dalam hukum acara perdata, hakim yang memeriksa suatu perkara sebelum memberikan keputusan akhir untuk mendapatkan bukti-bukti yang akurat dan atau untuk mempersiapkan putusan akhir umumnya dapat memberikan putusan preparatoir, putusan interlocutoir, putusan insidentil, dan</w:t>
      </w:r>
      <w:r w:rsidRPr="004A53AC">
        <w:rPr>
          <w:rFonts w:ascii="Times New Roman" w:hAnsi="Times New Roman" w:cs="Times New Roman"/>
          <w:sz w:val="24"/>
          <w:szCs w:val="24"/>
          <w:lang w:val="en-US"/>
        </w:rPr>
        <w:t xml:space="preserve"> </w:t>
      </w:r>
      <w:r w:rsidRPr="004A53AC">
        <w:rPr>
          <w:rFonts w:ascii="Times New Roman" w:hAnsi="Times New Roman" w:cs="Times New Roman"/>
          <w:sz w:val="24"/>
          <w:szCs w:val="24"/>
        </w:rPr>
        <w:t xml:space="preserve">putusan provisionil, yang mana dalam hukum acara perdata kesemua putusan tersebut disebut sebagai putusan sela saja karena putusan ini sifatnya hanyalah sementara dengan maksud dan tujuan untuk memperlancar jalannya persidangan, sedangkan dalam praktik perbedaanya tidaklah penting. Perlu diketahui bahwa yang dimaksud dengan </w:t>
      </w:r>
      <w:r w:rsidRPr="004A53AC">
        <w:rPr>
          <w:rFonts w:ascii="Times New Roman" w:hAnsi="Times New Roman" w:cs="Times New Roman"/>
          <w:sz w:val="24"/>
          <w:szCs w:val="24"/>
        </w:rPr>
        <w:lastRenderedPageBreak/>
        <w:t>putusan pada uraian ini adalah putusan peradilan tingkat pertama. Dan memang tujuan akhir proses pemeriksaan perkara di Pengadilan Negeri, diambilnya suatu putusan oleh hakim yang berisi penyelesaian perkara yang disengketakan. Berdasarkan putusan itu, ditentukan dengan pasti hak maupun hubungan hukum para pihak dengan objek yang disengketakan. Eksistensi putusan hakim atau lazim disebut dengan terminologi ”putusan pengadilan” sangat diperlukan untuk menyelesaikan sengketa perdata. Jika kita bertolak pada ketentuan Pasal 184 HIR, Pasal 195 RBg, Pasal 25 ayat (1) Undang</w:t>
      </w:r>
      <w:r w:rsidRPr="004A53AC">
        <w:rPr>
          <w:rFonts w:ascii="Times New Roman" w:hAnsi="Times New Roman" w:cs="Times New Roman"/>
          <w:sz w:val="24"/>
          <w:szCs w:val="24"/>
          <w:lang w:val="en-US"/>
        </w:rPr>
        <w:t>-</w:t>
      </w:r>
      <w:r w:rsidRPr="004A53AC">
        <w:rPr>
          <w:rFonts w:ascii="Times New Roman" w:hAnsi="Times New Roman" w:cs="Times New Roman"/>
          <w:sz w:val="24"/>
          <w:szCs w:val="24"/>
        </w:rPr>
        <w:t>undang Nomor 48 Tahun 2009 jo. Undang-undang Nomor 4 Tahun 2004 tentang Kekuasaan Kehakiman tidak ditemukan pengertian atau batasan terhadap ”putusan hakim”. Ketentuan-ketentuan tersebut di atas pada asasnya hanya menentukan hal</w:t>
      </w:r>
      <w:r w:rsidRPr="004A53AC">
        <w:rPr>
          <w:rFonts w:ascii="Times New Roman" w:hAnsi="Times New Roman" w:cs="Times New Roman"/>
          <w:sz w:val="24"/>
          <w:szCs w:val="24"/>
          <w:lang w:val="en-US"/>
        </w:rPr>
        <w:t>-</w:t>
      </w:r>
      <w:r w:rsidRPr="004A53AC">
        <w:rPr>
          <w:rFonts w:ascii="Times New Roman" w:hAnsi="Times New Roman" w:cs="Times New Roman"/>
          <w:sz w:val="24"/>
          <w:szCs w:val="24"/>
        </w:rPr>
        <w:t>hal yang harus ada dan dimuat oleh ”putusan hakim”. Pandangan doktrin dan rancangan perundang-undangan hukum acara perdata mengenai putusan hakim adalah suatu pernyataan yang oleh hakim, sebagai pejabat yang diberi wewenang untuk itu, diucapkan di persidangan dan bertujuan mengakhiri atau menyelesaikan suatu sengketa atau sengketa antara para pihak. Pasal 20 Undang-Undang Nomor 48 Tahun 2009 jo. Undang-Indang Nomor 4 Tahun 2004 tentang Kekuasaan Kehakiman dijelaskan bahwa semua putusan pengadilan hanya sah dan mempunyai kekuatan hukum apabila diucapkan</w:t>
      </w:r>
      <w:r w:rsidRPr="004A53AC">
        <w:rPr>
          <w:rFonts w:ascii="Times New Roman" w:hAnsi="Times New Roman" w:cs="Times New Roman"/>
          <w:sz w:val="24"/>
          <w:szCs w:val="24"/>
          <w:lang w:val="en-US"/>
        </w:rPr>
        <w:t xml:space="preserve"> </w:t>
      </w:r>
      <w:r w:rsidRPr="004A53AC">
        <w:rPr>
          <w:rFonts w:ascii="Times New Roman" w:hAnsi="Times New Roman" w:cs="Times New Roman"/>
          <w:sz w:val="24"/>
          <w:szCs w:val="24"/>
        </w:rPr>
        <w:t>dalam sidang terbuka untuk umum. Selanjutnya dalam Bab I Pasal 5 Rancangan Undang-Undang Hukum Acara Perdata Tahun 2007 menyatakan bahwa putusan hakim yang dituangkan dalam bentuk tertulis dan diucapkan di persidangan yang terbuka untuk umum serta bertujuan untuk menyelesaikan dan/atau mengakhiri gugatan.</w:t>
      </w:r>
      <w:r w:rsidR="009631C7" w:rsidRPr="004A53AC">
        <w:rPr>
          <w:rFonts w:ascii="Times New Roman" w:hAnsi="Times New Roman" w:cs="Times New Roman"/>
          <w:sz w:val="24"/>
          <w:szCs w:val="24"/>
          <w:lang w:val="en-US"/>
        </w:rPr>
        <w:br w:type="page"/>
      </w:r>
    </w:p>
    <w:p w14:paraId="6DE2E64D" w14:textId="77777777" w:rsidR="00544346" w:rsidRDefault="00544346" w:rsidP="004436CB">
      <w:pPr>
        <w:pStyle w:val="Heading1"/>
        <w:spacing w:after="0" w:line="480" w:lineRule="auto"/>
        <w:jc w:val="center"/>
        <w:rPr>
          <w:lang w:val="en-US"/>
        </w:rPr>
        <w:sectPr w:rsidR="00544346" w:rsidSect="00012048">
          <w:footerReference w:type="first" r:id="rId19"/>
          <w:pgSz w:w="11907" w:h="16839" w:code="9"/>
          <w:pgMar w:top="2268" w:right="1701" w:bottom="1701" w:left="2268" w:header="720" w:footer="720" w:gutter="0"/>
          <w:pgNumType w:start="27"/>
          <w:cols w:space="720"/>
          <w:titlePg/>
          <w:docGrid w:linePitch="360"/>
        </w:sectPr>
      </w:pPr>
    </w:p>
    <w:p w14:paraId="34AA1208" w14:textId="77777777" w:rsidR="006E0AA8" w:rsidRPr="00712CE2" w:rsidRDefault="009631C7" w:rsidP="004436CB">
      <w:pPr>
        <w:pStyle w:val="Heading1"/>
        <w:spacing w:after="0" w:line="480" w:lineRule="auto"/>
        <w:jc w:val="center"/>
        <w:rPr>
          <w:b w:val="0"/>
          <w:lang w:val="en-US"/>
        </w:rPr>
      </w:pPr>
      <w:bookmarkStart w:id="25" w:name="_Toc139494004"/>
      <w:r w:rsidRPr="00712CE2">
        <w:rPr>
          <w:lang w:val="en-US"/>
        </w:rPr>
        <w:lastRenderedPageBreak/>
        <w:t>BAB III</w:t>
      </w:r>
      <w:bookmarkEnd w:id="25"/>
    </w:p>
    <w:p w14:paraId="7B8292B2" w14:textId="77777777" w:rsidR="009631C7" w:rsidRPr="00712CE2" w:rsidRDefault="009631C7" w:rsidP="004436CB">
      <w:pPr>
        <w:pStyle w:val="Heading1"/>
        <w:spacing w:after="0" w:line="480" w:lineRule="auto"/>
        <w:jc w:val="center"/>
        <w:rPr>
          <w:b w:val="0"/>
          <w:lang w:val="en-US"/>
        </w:rPr>
      </w:pPr>
      <w:bookmarkStart w:id="26" w:name="_Toc139494005"/>
      <w:r w:rsidRPr="00712CE2">
        <w:rPr>
          <w:lang w:val="en-US"/>
        </w:rPr>
        <w:t xml:space="preserve">PERTIMBANGAN HAKIM DALAM PUTUSAN </w:t>
      </w:r>
      <w:r w:rsidR="005273BE" w:rsidRPr="00712CE2">
        <w:t>NOMOR 3/PDT.G/2017/PN SURABAYADENGAN NOMOR 775/PDT/2020/PT SURABAYA</w:t>
      </w:r>
      <w:bookmarkEnd w:id="26"/>
    </w:p>
    <w:p w14:paraId="5B42B60A" w14:textId="77777777" w:rsidR="00C274B4" w:rsidRPr="00712CE2" w:rsidRDefault="00DE2105" w:rsidP="004436CB">
      <w:pPr>
        <w:pStyle w:val="ListParagraph"/>
        <w:numPr>
          <w:ilvl w:val="0"/>
          <w:numId w:val="29"/>
        </w:numPr>
        <w:tabs>
          <w:tab w:val="center" w:pos="0"/>
          <w:tab w:val="left" w:pos="284"/>
        </w:tabs>
        <w:spacing w:after="0" w:line="480" w:lineRule="auto"/>
        <w:ind w:left="0" w:firstLine="0"/>
        <w:jc w:val="both"/>
        <w:outlineLvl w:val="1"/>
        <w:rPr>
          <w:rFonts w:ascii="Times New Roman" w:hAnsi="Times New Roman" w:cs="Times New Roman"/>
          <w:b/>
          <w:sz w:val="24"/>
          <w:szCs w:val="24"/>
        </w:rPr>
      </w:pPr>
      <w:bookmarkStart w:id="27" w:name="_Toc139494006"/>
      <w:r w:rsidRPr="00712CE2">
        <w:rPr>
          <w:rFonts w:ascii="Times New Roman" w:hAnsi="Times New Roman" w:cs="Times New Roman"/>
          <w:b/>
          <w:sz w:val="24"/>
          <w:szCs w:val="24"/>
          <w:lang w:val="en-US"/>
        </w:rPr>
        <w:t xml:space="preserve">Kasus </w:t>
      </w:r>
      <w:proofErr w:type="spellStart"/>
      <w:r w:rsidRPr="00712CE2">
        <w:rPr>
          <w:rFonts w:ascii="Times New Roman" w:hAnsi="Times New Roman" w:cs="Times New Roman"/>
          <w:b/>
          <w:sz w:val="24"/>
          <w:szCs w:val="24"/>
          <w:lang w:val="en-US"/>
        </w:rPr>
        <w:t>Posisi</w:t>
      </w:r>
      <w:bookmarkEnd w:id="27"/>
      <w:proofErr w:type="spellEnd"/>
    </w:p>
    <w:p w14:paraId="294E95BF" w14:textId="77777777" w:rsidR="004D2182" w:rsidRPr="00712CE2" w:rsidRDefault="004D2182" w:rsidP="004436CB">
      <w:pPr>
        <w:pStyle w:val="ListParagraph"/>
        <w:tabs>
          <w:tab w:val="center" w:pos="0"/>
        </w:tabs>
        <w:spacing w:after="0" w:line="480" w:lineRule="auto"/>
        <w:ind w:left="0"/>
        <w:jc w:val="both"/>
        <w:rPr>
          <w:rFonts w:ascii="Times New Roman" w:hAnsi="Times New Roman" w:cs="Times New Roman"/>
          <w:sz w:val="24"/>
          <w:szCs w:val="24"/>
        </w:rPr>
      </w:pPr>
      <w:r w:rsidRPr="00712CE2">
        <w:rPr>
          <w:rFonts w:ascii="Times New Roman" w:hAnsi="Times New Roman" w:cs="Times New Roman"/>
          <w:b/>
          <w:sz w:val="24"/>
          <w:szCs w:val="24"/>
        </w:rPr>
        <w:tab/>
      </w:r>
      <w:r w:rsidRPr="00712CE2">
        <w:rPr>
          <w:rFonts w:ascii="Times New Roman" w:hAnsi="Times New Roman" w:cs="Times New Roman"/>
          <w:sz w:val="24"/>
          <w:szCs w:val="24"/>
        </w:rPr>
        <w:t>Adapun kronologis peristiwa berdasarkan keterangan penggugat atas</w:t>
      </w:r>
      <w:r w:rsidR="008732A3" w:rsidRPr="00712CE2">
        <w:rPr>
          <w:rFonts w:ascii="Times New Roman" w:hAnsi="Times New Roman" w:cs="Times New Roman"/>
          <w:sz w:val="24"/>
          <w:szCs w:val="24"/>
          <w:lang w:val="en-US"/>
        </w:rPr>
        <w:t xml:space="preserve"> </w:t>
      </w:r>
      <w:r w:rsidRPr="00712CE2">
        <w:rPr>
          <w:rFonts w:ascii="Times New Roman" w:hAnsi="Times New Roman" w:cs="Times New Roman"/>
          <w:sz w:val="24"/>
          <w:szCs w:val="24"/>
        </w:rPr>
        <w:t>nama</w:t>
      </w:r>
      <w:r w:rsidR="00CC16CD" w:rsidRPr="00712CE2">
        <w:rPr>
          <w:rFonts w:ascii="Times New Roman" w:hAnsi="Times New Roman" w:cs="Times New Roman"/>
          <w:sz w:val="24"/>
          <w:szCs w:val="24"/>
        </w:rPr>
        <w:t xml:space="preserve"> Kaniani Haji Dewi dengan surat gugatannya pada tanggal 3 Januari 2017 yang menjelaskan bahwa perkara tersebut yaitu berawal dari penggugat dan tergugat I yitu Kepala Bank Mandiri telah melakukan perjanjian hutang piutang sebesar Rp. 1.000.000 dengan jaminan Sertipikat Hak Milik No. 168/Desa Samirplapan atas nama Kaniani Haji Dewi. Kemudian, Penggugat telah melakukan pelunasan kepada tergugat I berdasarkan kwitansi Lunas sebesar Rp. 1.000.000 pada tanggal 17 Maret 1994 di Surabaya, namun dalam kwitansi tertulis “Sertipikatnya masih di urus” dan belum dikembalikan kepada penggugat selaku pemilik hak secara hukum. </w:t>
      </w:r>
      <w:r w:rsidR="0085713C" w:rsidRPr="0085713C">
        <w:rPr>
          <w:rFonts w:ascii="Times New Roman" w:hAnsi="Times New Roman" w:cs="Times New Roman"/>
          <w:sz w:val="24"/>
          <w:szCs w:val="24"/>
        </w:rPr>
        <w:t>Sebagai pemegang sah Sertifikat No.168, pemilik telah mengajukan permohonan kepada Pengadilan Negeri Surabaya untuk mengakuinya menurut hukum Indonesia.</w:t>
      </w:r>
    </w:p>
    <w:p w14:paraId="46D37A62" w14:textId="77777777" w:rsidR="00C7456C" w:rsidRPr="00712CE2" w:rsidRDefault="00C7456C" w:rsidP="004436CB">
      <w:pPr>
        <w:autoSpaceDE w:val="0"/>
        <w:autoSpaceDN w:val="0"/>
        <w:adjustRightInd w:val="0"/>
        <w:spacing w:after="0" w:line="480" w:lineRule="auto"/>
        <w:ind w:left="90"/>
        <w:jc w:val="both"/>
        <w:rPr>
          <w:rFonts w:ascii="Times New Roman" w:hAnsi="Times New Roman" w:cs="Times New Roman"/>
          <w:bCs/>
          <w:sz w:val="24"/>
          <w:szCs w:val="24"/>
        </w:rPr>
      </w:pPr>
      <w:r w:rsidRPr="00712CE2">
        <w:rPr>
          <w:rFonts w:ascii="Times New Roman" w:hAnsi="Times New Roman" w:cs="Times New Roman"/>
          <w:sz w:val="24"/>
          <w:szCs w:val="24"/>
        </w:rPr>
        <w:tab/>
        <w:t>Sehubungan dengan Pelunasan tersebut, Tergugat I telah membawa Sertipikat Hak Milik No. 168 / Desa Samirplapan atas nama KANIANI HAJI DEWI sebagaimana tulisan dalam Kwitansi tertulis “</w:t>
      </w:r>
      <w:r w:rsidRPr="00712CE2">
        <w:rPr>
          <w:rFonts w:ascii="Times New Roman" w:hAnsi="Times New Roman" w:cs="Times New Roman"/>
          <w:bCs/>
          <w:sz w:val="24"/>
          <w:szCs w:val="24"/>
        </w:rPr>
        <w:t>masih diurus</w:t>
      </w:r>
      <w:r w:rsidRPr="00712CE2">
        <w:rPr>
          <w:rFonts w:ascii="Times New Roman" w:hAnsi="Times New Roman" w:cs="Times New Roman"/>
          <w:sz w:val="24"/>
          <w:szCs w:val="24"/>
        </w:rPr>
        <w:t xml:space="preserve">”, setelah ditelusuri olehPenggugat ternyata Sertipikat tersebut ada dalam penguasaan Tergugat II yaitu Patri’ah Walaupun dengan begitu Penggugat secara etikad baik untuk memintanya kembali dengan dibuktikan melalui pembayaran penebusan </w:t>
      </w:r>
      <w:r w:rsidRPr="00712CE2">
        <w:rPr>
          <w:rFonts w:ascii="Times New Roman" w:hAnsi="Times New Roman" w:cs="Times New Roman"/>
          <w:sz w:val="24"/>
          <w:szCs w:val="24"/>
        </w:rPr>
        <w:lastRenderedPageBreak/>
        <w:t>sebesar Rp.35.000.000.,- (tiga puluh lima juta rupiah) kepada Tergugat II berdasarkan Bukti Setoran Pembayaran untuk Penebusan KANIANI H. DEWI di 05 April 2016 di</w:t>
      </w:r>
      <w:r w:rsidRPr="00712CE2">
        <w:rPr>
          <w:rFonts w:ascii="Times New Roman" w:hAnsi="Times New Roman" w:cs="Times New Roman"/>
          <w:bCs/>
          <w:sz w:val="24"/>
          <w:szCs w:val="24"/>
        </w:rPr>
        <w:t>Bank Mandiri Cabang Surabaya Basuki rachmat</w:t>
      </w:r>
    </w:p>
    <w:p w14:paraId="3A0ACBB5" w14:textId="77777777" w:rsidR="00C7456C" w:rsidRPr="00712CE2" w:rsidRDefault="00C7456C" w:rsidP="004436CB">
      <w:pPr>
        <w:autoSpaceDE w:val="0"/>
        <w:autoSpaceDN w:val="0"/>
        <w:adjustRightInd w:val="0"/>
        <w:spacing w:after="0" w:line="480" w:lineRule="auto"/>
        <w:jc w:val="both"/>
        <w:rPr>
          <w:rFonts w:ascii="Times New Roman" w:hAnsi="Times New Roman" w:cs="Times New Roman"/>
          <w:sz w:val="24"/>
          <w:szCs w:val="24"/>
        </w:rPr>
      </w:pPr>
      <w:r w:rsidRPr="00712CE2">
        <w:rPr>
          <w:rFonts w:ascii="Times New Roman" w:hAnsi="Times New Roman" w:cs="Times New Roman"/>
          <w:bCs/>
          <w:sz w:val="24"/>
          <w:szCs w:val="24"/>
        </w:rPr>
        <w:tab/>
      </w:r>
      <w:r w:rsidR="0085713C" w:rsidRPr="0085713C">
        <w:rPr>
          <w:rFonts w:ascii="Times New Roman" w:hAnsi="Times New Roman" w:cs="Times New Roman"/>
          <w:bCs/>
          <w:sz w:val="24"/>
          <w:szCs w:val="24"/>
        </w:rPr>
        <w:t>Berdasarkan bukti-bukti, meskipun berulang kali diminta oleh KANIANI HAJI DEWI, Tergugat I dan II tidak pernah beritikad baik untuk mengembalikan Sertifikat Hak Milik No. 168/Desa Samirplapan atas namanya. Agar Pasal 1365 KUHPerdata mengklasifikasikan perbuatan Terdakwa I dan Terdakwa II masing-masing sebagai “Perbuatan Melawan Hukum” (Onrech matigdaad). Oleh karena itu, Penggugat meminta agar Ketua Pengadilan Negeri Surabaya memutuskan bahwa perbuatan Tergugat I dan II merupakan perbuatan melawan hukum. Berdasarkan kuitansi asli dari Surat Dibayar, Penggugat telah melunasi Tergugat I dan Tergugat II dengan itikad baik. Kaniani Haji Dewi di Samirplan Gresik untuk pelunasan bukti setoran asli Bank Mandiri cabang Surabaya Basuki Rachmat tanggal 17 Maret 1994 untuk pelunasan pinjaman yang dijamin Sertifikat.</w:t>
      </w:r>
    </w:p>
    <w:p w14:paraId="4B35AAE1" w14:textId="77777777" w:rsidR="00B43820" w:rsidRPr="00712CE2" w:rsidRDefault="00B43820" w:rsidP="004436CB">
      <w:pPr>
        <w:autoSpaceDE w:val="0"/>
        <w:autoSpaceDN w:val="0"/>
        <w:adjustRightInd w:val="0"/>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ab/>
      </w:r>
      <w:r w:rsidR="00EC1460" w:rsidRPr="00EC1460">
        <w:rPr>
          <w:rFonts w:ascii="Times New Roman" w:hAnsi="Times New Roman" w:cs="Times New Roman"/>
          <w:sz w:val="24"/>
          <w:szCs w:val="24"/>
        </w:rPr>
        <w:t>Penggugat meminta keyakinan Tergugat II dan pengembalian Sertifikat Hak Milik No. 168 atas nama Kaniani Haji Dewi yang merupakan pemilik surat tersebut. Penggugat menuntut agar Tergugat I, Tergugat II, dan turut tergugat dihukum karena tidak mematuhi syarat-syarat hukum tetap putusan tersebut. Penggugat memohon agar Ketua Pengadilan Negeri Surabaya mengusut perkara ini agar putusan dilaksanakan sebelum tergugat dapat mengajukan gugatan Verzet, Banding, atau Kasasi. Penggugat dan Tergugat II memberikan kuasanya pada hari sidang yang dijadwalkan sesuai dengan surat kuasa. Meski telah dipanggil secara layak, terdakwa I tidak hadir dalam persidangan.</w:t>
      </w:r>
    </w:p>
    <w:p w14:paraId="64E9688E" w14:textId="77777777" w:rsidR="00556D45" w:rsidRPr="00712CE2" w:rsidRDefault="00556D45" w:rsidP="004436CB">
      <w:pPr>
        <w:autoSpaceDE w:val="0"/>
        <w:autoSpaceDN w:val="0"/>
        <w:adjustRightInd w:val="0"/>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rPr>
        <w:lastRenderedPageBreak/>
        <w:tab/>
        <w:t>Tergugat II mengajukan jawabannya dalam eksepsi tergugat II menolak dalil penggugat dalam surat gugatan secara keseluruan kecuali yang diakui secara tegas oleh tergugat II</w:t>
      </w:r>
      <w:r w:rsidR="00BF2387" w:rsidRPr="00712CE2">
        <w:rPr>
          <w:rFonts w:ascii="Times New Roman" w:hAnsi="Times New Roman" w:cs="Times New Roman"/>
          <w:sz w:val="24"/>
          <w:szCs w:val="24"/>
        </w:rPr>
        <w:t>. Eksepsi Legal Standing Penggugat</w:t>
      </w:r>
      <w:r w:rsidR="008F4510" w:rsidRPr="00712CE2">
        <w:rPr>
          <w:rFonts w:ascii="Times New Roman" w:hAnsi="Times New Roman" w:cs="Times New Roman"/>
          <w:sz w:val="24"/>
          <w:szCs w:val="24"/>
          <w:lang w:val="en-US"/>
        </w:rPr>
        <w:t xml:space="preserve"> </w:t>
      </w:r>
      <w:r w:rsidR="00BF2387" w:rsidRPr="00712CE2">
        <w:rPr>
          <w:rFonts w:ascii="Times New Roman" w:hAnsi="Times New Roman" w:cs="Times New Roman"/>
          <w:sz w:val="24"/>
          <w:szCs w:val="24"/>
        </w:rPr>
        <w:t>dalam surat gugatannya menyatakan Kaniani Haji Dewi, namun Penggugat tidak men</w:t>
      </w:r>
      <w:r w:rsidR="008F4510" w:rsidRPr="00712CE2">
        <w:rPr>
          <w:rFonts w:ascii="Times New Roman" w:hAnsi="Times New Roman" w:cs="Times New Roman"/>
          <w:sz w:val="24"/>
          <w:szCs w:val="24"/>
        </w:rPr>
        <w:t>yampaikan dokumen identitas</w:t>
      </w:r>
      <w:r w:rsidR="00BF2387" w:rsidRPr="00712CE2">
        <w:rPr>
          <w:rFonts w:ascii="Times New Roman" w:hAnsi="Times New Roman" w:cs="Times New Roman"/>
          <w:sz w:val="24"/>
          <w:szCs w:val="24"/>
        </w:rPr>
        <w:t>nya yang dapat membuktikan bahwa dirinya adalah Kaniani Haji Dewi. Maka, Penggugat adalah subyek hukum yang tidak</w:t>
      </w:r>
      <w:r w:rsidR="008F4510" w:rsidRPr="00712CE2">
        <w:rPr>
          <w:rFonts w:ascii="Times New Roman" w:hAnsi="Times New Roman" w:cs="Times New Roman"/>
          <w:sz w:val="24"/>
          <w:szCs w:val="24"/>
          <w:lang w:val="en-US"/>
        </w:rPr>
        <w:t xml:space="preserve"> </w:t>
      </w:r>
      <w:r w:rsidR="00BF2387" w:rsidRPr="00712CE2">
        <w:rPr>
          <w:rFonts w:ascii="Times New Roman" w:hAnsi="Times New Roman" w:cs="Times New Roman"/>
          <w:sz w:val="24"/>
          <w:szCs w:val="24"/>
        </w:rPr>
        <w:t>jelas dan tidak mempunyai dasar hukum atau tidak mempunyai legal standing yang cukup jelas untuk mengajukan gugatan, maka gugatan Penggugat dinyatakan tidak dapat diterima.</w:t>
      </w:r>
    </w:p>
    <w:p w14:paraId="695D0239" w14:textId="77777777" w:rsidR="0070624F" w:rsidRPr="00712CE2" w:rsidRDefault="008F4510" w:rsidP="004436CB">
      <w:pPr>
        <w:autoSpaceDE w:val="0"/>
        <w:autoSpaceDN w:val="0"/>
        <w:adjustRightInd w:val="0"/>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proofErr w:type="spellStart"/>
      <w:r w:rsidRPr="00712CE2">
        <w:rPr>
          <w:rFonts w:ascii="Times New Roman" w:hAnsi="Times New Roman" w:cs="Times New Roman"/>
          <w:sz w:val="24"/>
          <w:szCs w:val="24"/>
          <w:lang w:val="en-US"/>
        </w:rPr>
        <w:t>Gugatan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Penggugat</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kurang</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pihak</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berdasarkan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objek</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gugatan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penggugat</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adalah</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tanah</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shm</w:t>
      </w:r>
      <w:proofErr w:type="spellEnd"/>
      <w:r w:rsidRPr="00712CE2">
        <w:rPr>
          <w:rFonts w:ascii="Times New Roman" w:hAnsi="Times New Roman" w:cs="Times New Roman"/>
          <w:sz w:val="24"/>
          <w:szCs w:val="24"/>
          <w:lang w:val="en-US"/>
        </w:rPr>
        <w:t xml:space="preserve"> no. 168. </w:t>
      </w:r>
      <w:proofErr w:type="spellStart"/>
      <w:r w:rsidRPr="00712CE2">
        <w:rPr>
          <w:rFonts w:ascii="Times New Roman" w:hAnsi="Times New Roman" w:cs="Times New Roman"/>
          <w:sz w:val="24"/>
          <w:szCs w:val="24"/>
          <w:lang w:val="en-US"/>
        </w:rPr>
        <w:t>Sedangkan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tanah</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terseb</w:t>
      </w:r>
      <w:r w:rsidR="00D56BFD" w:rsidRPr="00712CE2">
        <w:rPr>
          <w:rFonts w:ascii="Times New Roman" w:hAnsi="Times New Roman" w:cs="Times New Roman"/>
          <w:sz w:val="24"/>
          <w:szCs w:val="24"/>
          <w:lang w:val="en-US"/>
        </w:rPr>
        <w:t>ut</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adalah</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agunan</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sebagai</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jaminan</w:t>
      </w:r>
      <w:proofErr w:type="spellEnd"/>
      <w:r w:rsidR="00D56BFD"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pelunasan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kredit</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antara</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tergugat</w:t>
      </w:r>
      <w:proofErr w:type="spellEnd"/>
      <w:r w:rsidRPr="00712CE2">
        <w:rPr>
          <w:rFonts w:ascii="Times New Roman" w:hAnsi="Times New Roman" w:cs="Times New Roman"/>
          <w:sz w:val="24"/>
          <w:szCs w:val="24"/>
          <w:lang w:val="en-US"/>
        </w:rPr>
        <w:t xml:space="preserve"> II </w:t>
      </w:r>
      <w:proofErr w:type="spellStart"/>
      <w:r w:rsidRPr="00712CE2">
        <w:rPr>
          <w:rFonts w:ascii="Times New Roman" w:hAnsi="Times New Roman" w:cs="Times New Roman"/>
          <w:sz w:val="24"/>
          <w:szCs w:val="24"/>
          <w:lang w:val="en-US"/>
        </w:rPr>
        <w:t>selaku</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kreditur</w:t>
      </w:r>
      <w:proofErr w:type="spellEnd"/>
      <w:r w:rsidRPr="00712CE2">
        <w:rPr>
          <w:rFonts w:ascii="Times New Roman" w:hAnsi="Times New Roman" w:cs="Times New Roman"/>
          <w:sz w:val="24"/>
          <w:szCs w:val="24"/>
          <w:lang w:val="en-US"/>
        </w:rPr>
        <w:t xml:space="preserve"> dan PT. Kelapa </w:t>
      </w:r>
      <w:proofErr w:type="spellStart"/>
      <w:r w:rsidRPr="00712CE2">
        <w:rPr>
          <w:rFonts w:ascii="Times New Roman" w:hAnsi="Times New Roman" w:cs="Times New Roman"/>
          <w:sz w:val="24"/>
          <w:szCs w:val="24"/>
          <w:lang w:val="en-US"/>
        </w:rPr>
        <w:t>murni</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selaku</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debitur</w:t>
      </w:r>
      <w:proofErr w:type="spellEnd"/>
      <w:r w:rsidRPr="00712CE2">
        <w:rPr>
          <w:rFonts w:ascii="Times New Roman" w:hAnsi="Times New Roman" w:cs="Times New Roman"/>
          <w:sz w:val="24"/>
          <w:szCs w:val="24"/>
          <w:lang w:val="en-US"/>
        </w:rPr>
        <w:t>.</w:t>
      </w:r>
      <w:r w:rsidR="0070624F" w:rsidRPr="00712CE2">
        <w:rPr>
          <w:rFonts w:ascii="Times New Roman" w:hAnsi="Times New Roman" w:cs="Times New Roman"/>
          <w:sz w:val="24"/>
          <w:szCs w:val="24"/>
          <w:lang w:val="en-US"/>
        </w:rPr>
        <w:t xml:space="preserve"> Tanah </w:t>
      </w:r>
      <w:proofErr w:type="spellStart"/>
      <w:r w:rsidR="0070624F" w:rsidRPr="00712CE2">
        <w:rPr>
          <w:rFonts w:ascii="Times New Roman" w:hAnsi="Times New Roman" w:cs="Times New Roman"/>
          <w:sz w:val="24"/>
          <w:szCs w:val="24"/>
          <w:lang w:val="en-US"/>
        </w:rPr>
        <w:t>tersebut</w:t>
      </w:r>
      <w:proofErr w:type="spellEnd"/>
      <w:r w:rsidR="0070624F" w:rsidRPr="00712CE2">
        <w:rPr>
          <w:rFonts w:ascii="Times New Roman" w:hAnsi="Times New Roman" w:cs="Times New Roman"/>
          <w:sz w:val="24"/>
          <w:szCs w:val="24"/>
          <w:lang w:val="en-US"/>
        </w:rPr>
        <w:t xml:space="preserve"> juga </w:t>
      </w:r>
      <w:proofErr w:type="spellStart"/>
      <w:r w:rsidR="0070624F" w:rsidRPr="00712CE2">
        <w:rPr>
          <w:rFonts w:ascii="Times New Roman" w:hAnsi="Times New Roman" w:cs="Times New Roman"/>
          <w:sz w:val="24"/>
          <w:szCs w:val="24"/>
          <w:lang w:val="en-US"/>
        </w:rPr>
        <w:t>diikat</w:t>
      </w:r>
      <w:proofErr w:type="spellEnd"/>
      <w:r w:rsidR="0070624F" w:rsidRPr="00712CE2">
        <w:rPr>
          <w:rFonts w:ascii="Times New Roman" w:hAnsi="Times New Roman" w:cs="Times New Roman"/>
          <w:sz w:val="24"/>
          <w:szCs w:val="24"/>
          <w:lang w:val="en-US"/>
        </w:rPr>
        <w:t xml:space="preserve"> </w:t>
      </w:r>
      <w:proofErr w:type="spellStart"/>
      <w:r w:rsidR="0070624F" w:rsidRPr="00712CE2">
        <w:rPr>
          <w:rFonts w:ascii="Times New Roman" w:hAnsi="Times New Roman" w:cs="Times New Roman"/>
          <w:sz w:val="24"/>
          <w:szCs w:val="24"/>
          <w:lang w:val="en-US"/>
        </w:rPr>
        <w:t>atau</w:t>
      </w:r>
      <w:proofErr w:type="spellEnd"/>
      <w:r w:rsidR="0070624F" w:rsidRPr="00712CE2">
        <w:rPr>
          <w:rFonts w:ascii="Times New Roman" w:hAnsi="Times New Roman" w:cs="Times New Roman"/>
          <w:sz w:val="24"/>
          <w:szCs w:val="24"/>
          <w:lang w:val="en-US"/>
        </w:rPr>
        <w:t xml:space="preserve"> </w:t>
      </w:r>
      <w:proofErr w:type="spellStart"/>
      <w:r w:rsidR="0070624F" w:rsidRPr="00712CE2">
        <w:rPr>
          <w:rFonts w:ascii="Times New Roman" w:hAnsi="Times New Roman" w:cs="Times New Roman"/>
          <w:sz w:val="24"/>
          <w:szCs w:val="24"/>
          <w:lang w:val="en-US"/>
        </w:rPr>
        <w:t>dibebani</w:t>
      </w:r>
      <w:proofErr w:type="spellEnd"/>
      <w:r w:rsidR="0070624F" w:rsidRPr="00712CE2">
        <w:rPr>
          <w:rFonts w:ascii="Times New Roman" w:hAnsi="Times New Roman" w:cs="Times New Roman"/>
          <w:sz w:val="24"/>
          <w:szCs w:val="24"/>
          <w:lang w:val="en-US"/>
        </w:rPr>
        <w:t xml:space="preserve"> </w:t>
      </w:r>
      <w:proofErr w:type="spellStart"/>
      <w:r w:rsidR="0070624F" w:rsidRPr="00712CE2">
        <w:rPr>
          <w:rFonts w:ascii="Times New Roman" w:hAnsi="Times New Roman" w:cs="Times New Roman"/>
          <w:sz w:val="24"/>
          <w:szCs w:val="24"/>
          <w:lang w:val="en-US"/>
        </w:rPr>
        <w:t>hipotik</w:t>
      </w:r>
      <w:proofErr w:type="spellEnd"/>
      <w:r w:rsidR="0070624F" w:rsidRPr="00712CE2">
        <w:rPr>
          <w:rFonts w:ascii="Times New Roman" w:hAnsi="Times New Roman" w:cs="Times New Roman"/>
          <w:sz w:val="24"/>
          <w:szCs w:val="24"/>
          <w:lang w:val="en-US"/>
        </w:rPr>
        <w:t xml:space="preserve"> dan </w:t>
      </w:r>
      <w:proofErr w:type="spellStart"/>
      <w:r w:rsidR="0070624F" w:rsidRPr="00712CE2">
        <w:rPr>
          <w:rFonts w:ascii="Times New Roman" w:hAnsi="Times New Roman" w:cs="Times New Roman"/>
          <w:sz w:val="24"/>
          <w:szCs w:val="24"/>
          <w:lang w:val="en-US"/>
        </w:rPr>
        <w:t>piutang</w:t>
      </w:r>
      <w:proofErr w:type="spellEnd"/>
      <w:r w:rsidR="0070624F" w:rsidRPr="00712CE2">
        <w:rPr>
          <w:rFonts w:ascii="Times New Roman" w:hAnsi="Times New Roman" w:cs="Times New Roman"/>
          <w:sz w:val="24"/>
          <w:szCs w:val="24"/>
          <w:lang w:val="en-US"/>
        </w:rPr>
        <w:t xml:space="preserve"> </w:t>
      </w:r>
      <w:proofErr w:type="spellStart"/>
      <w:r w:rsidR="0070624F" w:rsidRPr="00712CE2">
        <w:rPr>
          <w:rFonts w:ascii="Times New Roman" w:hAnsi="Times New Roman" w:cs="Times New Roman"/>
          <w:sz w:val="24"/>
          <w:szCs w:val="24"/>
          <w:lang w:val="en-US"/>
        </w:rPr>
        <w:t>tersebut</w:t>
      </w:r>
      <w:proofErr w:type="spellEnd"/>
      <w:r w:rsidR="0070624F" w:rsidRPr="00712CE2">
        <w:rPr>
          <w:rFonts w:ascii="Times New Roman" w:hAnsi="Times New Roman" w:cs="Times New Roman"/>
          <w:sz w:val="24"/>
          <w:szCs w:val="24"/>
          <w:lang w:val="en-US"/>
        </w:rPr>
        <w:t xml:space="preserve"> </w:t>
      </w:r>
      <w:proofErr w:type="spellStart"/>
      <w:r w:rsidR="0070624F" w:rsidRPr="00712CE2">
        <w:rPr>
          <w:rFonts w:ascii="Times New Roman" w:hAnsi="Times New Roman" w:cs="Times New Roman"/>
          <w:sz w:val="24"/>
          <w:szCs w:val="24"/>
          <w:lang w:val="en-US"/>
        </w:rPr>
        <w:t>telah</w:t>
      </w:r>
      <w:proofErr w:type="spellEnd"/>
      <w:r w:rsidR="0070624F" w:rsidRPr="00712CE2">
        <w:rPr>
          <w:rFonts w:ascii="Times New Roman" w:hAnsi="Times New Roman" w:cs="Times New Roman"/>
          <w:sz w:val="24"/>
          <w:szCs w:val="24"/>
          <w:lang w:val="en-US"/>
        </w:rPr>
        <w:t xml:space="preserve"> </w:t>
      </w:r>
      <w:proofErr w:type="spellStart"/>
      <w:r w:rsidR="0070624F" w:rsidRPr="00712CE2">
        <w:rPr>
          <w:rFonts w:ascii="Times New Roman" w:hAnsi="Times New Roman" w:cs="Times New Roman"/>
          <w:sz w:val="24"/>
          <w:szCs w:val="24"/>
          <w:lang w:val="en-US"/>
        </w:rPr>
        <w:t>dialihkan</w:t>
      </w:r>
      <w:proofErr w:type="spellEnd"/>
      <w:r w:rsidR="0070624F" w:rsidRPr="00712CE2">
        <w:rPr>
          <w:rFonts w:ascii="Times New Roman" w:hAnsi="Times New Roman" w:cs="Times New Roman"/>
          <w:sz w:val="24"/>
          <w:szCs w:val="24"/>
          <w:lang w:val="en-US"/>
        </w:rPr>
        <w:t xml:space="preserve"> </w:t>
      </w:r>
      <w:proofErr w:type="spellStart"/>
      <w:r w:rsidR="0070624F" w:rsidRPr="00712CE2">
        <w:rPr>
          <w:rFonts w:ascii="Times New Roman" w:hAnsi="Times New Roman" w:cs="Times New Roman"/>
          <w:sz w:val="24"/>
          <w:szCs w:val="24"/>
          <w:lang w:val="en-US"/>
        </w:rPr>
        <w:t>kepada</w:t>
      </w:r>
      <w:proofErr w:type="spellEnd"/>
      <w:r w:rsidR="0070624F" w:rsidRPr="00712CE2">
        <w:rPr>
          <w:rFonts w:ascii="Times New Roman" w:hAnsi="Times New Roman" w:cs="Times New Roman"/>
          <w:sz w:val="24"/>
          <w:szCs w:val="24"/>
          <w:lang w:val="en-US"/>
        </w:rPr>
        <w:t xml:space="preserve"> Ny. </w:t>
      </w:r>
      <w:proofErr w:type="spellStart"/>
      <w:r w:rsidR="0070624F" w:rsidRPr="00712CE2">
        <w:rPr>
          <w:rFonts w:ascii="Times New Roman" w:hAnsi="Times New Roman" w:cs="Times New Roman"/>
          <w:sz w:val="24"/>
          <w:szCs w:val="24"/>
          <w:lang w:val="en-US"/>
        </w:rPr>
        <w:t>Efawani</w:t>
      </w:r>
      <w:proofErr w:type="spellEnd"/>
      <w:r w:rsidR="0070624F" w:rsidRPr="00712CE2">
        <w:rPr>
          <w:rFonts w:ascii="Times New Roman" w:hAnsi="Times New Roman" w:cs="Times New Roman"/>
          <w:sz w:val="24"/>
          <w:szCs w:val="24"/>
          <w:lang w:val="en-US"/>
        </w:rPr>
        <w:t xml:space="preserve"> </w:t>
      </w:r>
      <w:proofErr w:type="spellStart"/>
      <w:r w:rsidR="0070624F" w:rsidRPr="00712CE2">
        <w:rPr>
          <w:rFonts w:ascii="Times New Roman" w:hAnsi="Times New Roman" w:cs="Times New Roman"/>
          <w:sz w:val="24"/>
          <w:szCs w:val="24"/>
          <w:lang w:val="en-US"/>
        </w:rPr>
        <w:t>Emiliyah</w:t>
      </w:r>
      <w:proofErr w:type="spellEnd"/>
      <w:r w:rsidR="0070624F" w:rsidRPr="00712CE2">
        <w:rPr>
          <w:rFonts w:ascii="Times New Roman" w:hAnsi="Times New Roman" w:cs="Times New Roman"/>
          <w:sz w:val="24"/>
          <w:szCs w:val="24"/>
          <w:lang w:val="en-US"/>
        </w:rPr>
        <w:t xml:space="preserve"> yang </w:t>
      </w:r>
      <w:proofErr w:type="spellStart"/>
      <w:r w:rsidR="0070624F" w:rsidRPr="00712CE2">
        <w:rPr>
          <w:rFonts w:ascii="Times New Roman" w:hAnsi="Times New Roman" w:cs="Times New Roman"/>
          <w:sz w:val="24"/>
          <w:szCs w:val="24"/>
          <w:lang w:val="en-US"/>
        </w:rPr>
        <w:t>perlu</w:t>
      </w:r>
      <w:proofErr w:type="spellEnd"/>
      <w:r w:rsidR="0070624F" w:rsidRPr="00712CE2">
        <w:rPr>
          <w:rFonts w:ascii="Times New Roman" w:hAnsi="Times New Roman" w:cs="Times New Roman"/>
          <w:sz w:val="24"/>
          <w:szCs w:val="24"/>
          <w:lang w:val="en-US"/>
        </w:rPr>
        <w:t xml:space="preserve"> </w:t>
      </w:r>
      <w:proofErr w:type="spellStart"/>
      <w:r w:rsidR="0070624F" w:rsidRPr="00712CE2">
        <w:rPr>
          <w:rFonts w:ascii="Times New Roman" w:hAnsi="Times New Roman" w:cs="Times New Roman"/>
          <w:sz w:val="24"/>
          <w:szCs w:val="24"/>
          <w:lang w:val="en-US"/>
        </w:rPr>
        <w:t>didengar</w:t>
      </w:r>
      <w:proofErr w:type="spellEnd"/>
      <w:r w:rsidR="0070624F" w:rsidRPr="00712CE2">
        <w:rPr>
          <w:rFonts w:ascii="Times New Roman" w:hAnsi="Times New Roman" w:cs="Times New Roman"/>
          <w:sz w:val="24"/>
          <w:szCs w:val="24"/>
          <w:lang w:val="en-US"/>
        </w:rPr>
        <w:t xml:space="preserve"> </w:t>
      </w:r>
      <w:proofErr w:type="spellStart"/>
      <w:r w:rsidR="0070624F" w:rsidRPr="00712CE2">
        <w:rPr>
          <w:rFonts w:ascii="Times New Roman" w:hAnsi="Times New Roman" w:cs="Times New Roman"/>
          <w:sz w:val="24"/>
          <w:szCs w:val="24"/>
          <w:lang w:val="en-US"/>
        </w:rPr>
        <w:t>keterangannya</w:t>
      </w:r>
      <w:proofErr w:type="spellEnd"/>
      <w:r w:rsidR="0070624F" w:rsidRPr="00712CE2">
        <w:rPr>
          <w:rFonts w:ascii="Times New Roman" w:hAnsi="Times New Roman" w:cs="Times New Roman"/>
          <w:sz w:val="24"/>
          <w:szCs w:val="24"/>
          <w:lang w:val="en-US"/>
        </w:rPr>
        <w:t xml:space="preserve"> dan </w:t>
      </w:r>
      <w:proofErr w:type="spellStart"/>
      <w:r w:rsidR="0070624F" w:rsidRPr="00712CE2">
        <w:rPr>
          <w:rFonts w:ascii="Times New Roman" w:hAnsi="Times New Roman" w:cs="Times New Roman"/>
          <w:sz w:val="24"/>
          <w:szCs w:val="24"/>
          <w:lang w:val="en-US"/>
        </w:rPr>
        <w:t>sudah</w:t>
      </w:r>
      <w:proofErr w:type="spellEnd"/>
      <w:r w:rsidR="0070624F" w:rsidRPr="00712CE2">
        <w:rPr>
          <w:rFonts w:ascii="Times New Roman" w:hAnsi="Times New Roman" w:cs="Times New Roman"/>
          <w:sz w:val="24"/>
          <w:szCs w:val="24"/>
          <w:lang w:val="en-US"/>
        </w:rPr>
        <w:t xml:space="preserve"> </w:t>
      </w:r>
      <w:proofErr w:type="spellStart"/>
      <w:r w:rsidR="0070624F" w:rsidRPr="00712CE2">
        <w:rPr>
          <w:rFonts w:ascii="Times New Roman" w:hAnsi="Times New Roman" w:cs="Times New Roman"/>
          <w:sz w:val="24"/>
          <w:szCs w:val="24"/>
          <w:lang w:val="en-US"/>
        </w:rPr>
        <w:t>sepatutnya</w:t>
      </w:r>
      <w:proofErr w:type="spellEnd"/>
      <w:r w:rsidR="0070624F" w:rsidRPr="00712CE2">
        <w:rPr>
          <w:rFonts w:ascii="Times New Roman" w:hAnsi="Times New Roman" w:cs="Times New Roman"/>
          <w:sz w:val="24"/>
          <w:szCs w:val="24"/>
          <w:lang w:val="en-US"/>
        </w:rPr>
        <w:t xml:space="preserve"> </w:t>
      </w:r>
      <w:proofErr w:type="spellStart"/>
      <w:r w:rsidR="0070624F" w:rsidRPr="00712CE2">
        <w:rPr>
          <w:rFonts w:ascii="Times New Roman" w:hAnsi="Times New Roman" w:cs="Times New Roman"/>
          <w:sz w:val="24"/>
          <w:szCs w:val="24"/>
          <w:lang w:val="en-US"/>
        </w:rPr>
        <w:t>pihak</w:t>
      </w:r>
      <w:proofErr w:type="spellEnd"/>
      <w:r w:rsidR="0070624F" w:rsidRPr="00712CE2">
        <w:rPr>
          <w:rFonts w:ascii="Times New Roman" w:hAnsi="Times New Roman" w:cs="Times New Roman"/>
          <w:sz w:val="24"/>
          <w:szCs w:val="24"/>
          <w:lang w:val="en-US"/>
        </w:rPr>
        <w:t xml:space="preserve"> </w:t>
      </w:r>
      <w:proofErr w:type="spellStart"/>
      <w:r w:rsidR="0070624F" w:rsidRPr="00712CE2">
        <w:rPr>
          <w:rFonts w:ascii="Times New Roman" w:hAnsi="Times New Roman" w:cs="Times New Roman"/>
          <w:sz w:val="24"/>
          <w:szCs w:val="24"/>
          <w:lang w:val="en-US"/>
        </w:rPr>
        <w:t>pihak</w:t>
      </w:r>
      <w:proofErr w:type="spellEnd"/>
      <w:r w:rsidR="0070624F" w:rsidRPr="00712CE2">
        <w:rPr>
          <w:rFonts w:ascii="Times New Roman" w:hAnsi="Times New Roman" w:cs="Times New Roman"/>
          <w:sz w:val="24"/>
          <w:szCs w:val="24"/>
          <w:lang w:val="en-US"/>
        </w:rPr>
        <w:t xml:space="preserve"> a quo </w:t>
      </w:r>
      <w:proofErr w:type="spellStart"/>
      <w:r w:rsidR="0070624F" w:rsidRPr="00712CE2">
        <w:rPr>
          <w:rFonts w:ascii="Times New Roman" w:hAnsi="Times New Roman" w:cs="Times New Roman"/>
          <w:sz w:val="24"/>
          <w:szCs w:val="24"/>
          <w:lang w:val="en-US"/>
        </w:rPr>
        <w:t>untuk</w:t>
      </w:r>
      <w:proofErr w:type="spellEnd"/>
      <w:r w:rsidR="0070624F" w:rsidRPr="00712CE2">
        <w:rPr>
          <w:rFonts w:ascii="Times New Roman" w:hAnsi="Times New Roman" w:cs="Times New Roman"/>
          <w:sz w:val="24"/>
          <w:szCs w:val="24"/>
          <w:lang w:val="en-US"/>
        </w:rPr>
        <w:t xml:space="preserve"> </w:t>
      </w:r>
      <w:proofErr w:type="spellStart"/>
      <w:r w:rsidR="0070624F" w:rsidRPr="00712CE2">
        <w:rPr>
          <w:rFonts w:ascii="Times New Roman" w:hAnsi="Times New Roman" w:cs="Times New Roman"/>
          <w:sz w:val="24"/>
          <w:szCs w:val="24"/>
          <w:lang w:val="en-US"/>
        </w:rPr>
        <w:t>dimasukkan</w:t>
      </w:r>
      <w:proofErr w:type="spellEnd"/>
      <w:r w:rsidR="0070624F" w:rsidRPr="00712CE2">
        <w:rPr>
          <w:rFonts w:ascii="Times New Roman" w:hAnsi="Times New Roman" w:cs="Times New Roman"/>
          <w:sz w:val="24"/>
          <w:szCs w:val="24"/>
          <w:lang w:val="en-US"/>
        </w:rPr>
        <w:t xml:space="preserve"> </w:t>
      </w:r>
      <w:proofErr w:type="spellStart"/>
      <w:r w:rsidR="0070624F" w:rsidRPr="00712CE2">
        <w:rPr>
          <w:rFonts w:ascii="Times New Roman" w:hAnsi="Times New Roman" w:cs="Times New Roman"/>
          <w:sz w:val="24"/>
          <w:szCs w:val="24"/>
          <w:lang w:val="en-US"/>
        </w:rPr>
        <w:t>sebagai</w:t>
      </w:r>
      <w:proofErr w:type="spellEnd"/>
      <w:r w:rsidR="0070624F" w:rsidRPr="00712CE2">
        <w:rPr>
          <w:rFonts w:ascii="Times New Roman" w:hAnsi="Times New Roman" w:cs="Times New Roman"/>
          <w:sz w:val="24"/>
          <w:szCs w:val="24"/>
          <w:lang w:val="en-US"/>
        </w:rPr>
        <w:t xml:space="preserve"> </w:t>
      </w:r>
      <w:proofErr w:type="spellStart"/>
      <w:r w:rsidR="0070624F" w:rsidRPr="00712CE2">
        <w:rPr>
          <w:rFonts w:ascii="Times New Roman" w:hAnsi="Times New Roman" w:cs="Times New Roman"/>
          <w:sz w:val="24"/>
          <w:szCs w:val="24"/>
          <w:lang w:val="en-US"/>
        </w:rPr>
        <w:t>tergugat</w:t>
      </w:r>
      <w:proofErr w:type="spellEnd"/>
      <w:r w:rsidR="0070624F" w:rsidRPr="00712CE2">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Akibatnya</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gugatan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penggugat</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ditolak</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karena</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tidak</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cukup</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banyak</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pihak</w:t>
      </w:r>
      <w:proofErr w:type="spellEnd"/>
      <w:r w:rsidR="00EC1460" w:rsidRPr="00EC1460">
        <w:rPr>
          <w:rFonts w:ascii="Times New Roman" w:hAnsi="Times New Roman" w:cs="Times New Roman"/>
          <w:sz w:val="24"/>
          <w:szCs w:val="24"/>
          <w:lang w:val="en-US"/>
        </w:rPr>
        <w:t xml:space="preserve"> yang </w:t>
      </w:r>
      <w:proofErr w:type="spellStart"/>
      <w:r w:rsidR="00EC1460" w:rsidRPr="00EC1460">
        <w:rPr>
          <w:rFonts w:ascii="Times New Roman" w:hAnsi="Times New Roman" w:cs="Times New Roman"/>
          <w:sz w:val="24"/>
          <w:szCs w:val="24"/>
          <w:lang w:val="en-US"/>
        </w:rPr>
        <w:t>menggugat</w:t>
      </w:r>
      <w:proofErr w:type="spellEnd"/>
      <w:r w:rsidR="00EC1460" w:rsidRPr="00EC1460">
        <w:rPr>
          <w:rFonts w:ascii="Times New Roman" w:hAnsi="Times New Roman" w:cs="Times New Roman"/>
          <w:sz w:val="24"/>
          <w:szCs w:val="24"/>
          <w:lang w:val="en-US"/>
        </w:rPr>
        <w:t>.</w:t>
      </w:r>
    </w:p>
    <w:p w14:paraId="302B4177" w14:textId="77777777" w:rsidR="003402D9" w:rsidRPr="00712CE2" w:rsidRDefault="003402D9" w:rsidP="004436CB">
      <w:pPr>
        <w:autoSpaceDE w:val="0"/>
        <w:autoSpaceDN w:val="0"/>
        <w:adjustRightInd w:val="0"/>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proofErr w:type="spellStart"/>
      <w:r w:rsidRPr="00712CE2">
        <w:rPr>
          <w:rFonts w:ascii="Times New Roman" w:hAnsi="Times New Roman" w:cs="Times New Roman"/>
          <w:sz w:val="24"/>
          <w:szCs w:val="24"/>
          <w:lang w:val="en-US"/>
        </w:rPr>
        <w:t>Berdasarkan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jawaban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penggugat</w:t>
      </w:r>
      <w:proofErr w:type="spellEnd"/>
      <w:r w:rsidRPr="00712CE2">
        <w:rPr>
          <w:rFonts w:ascii="Times New Roman" w:hAnsi="Times New Roman" w:cs="Times New Roman"/>
          <w:sz w:val="24"/>
          <w:szCs w:val="24"/>
          <w:lang w:val="en-US"/>
        </w:rPr>
        <w:t xml:space="preserve"> II </w:t>
      </w:r>
      <w:proofErr w:type="spellStart"/>
      <w:r w:rsidRPr="00712CE2">
        <w:rPr>
          <w:rFonts w:ascii="Times New Roman" w:hAnsi="Times New Roman" w:cs="Times New Roman"/>
          <w:sz w:val="24"/>
          <w:szCs w:val="24"/>
          <w:lang w:val="en-US"/>
        </w:rPr>
        <w:t>sekarang</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pembanding</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Maejlis</w:t>
      </w:r>
      <w:proofErr w:type="spellEnd"/>
      <w:r w:rsidRPr="00712CE2">
        <w:rPr>
          <w:rFonts w:ascii="Times New Roman" w:hAnsi="Times New Roman" w:cs="Times New Roman"/>
          <w:sz w:val="24"/>
          <w:szCs w:val="24"/>
          <w:lang w:val="en-US"/>
        </w:rPr>
        <w:t xml:space="preserve"> hakim </w:t>
      </w:r>
      <w:proofErr w:type="spellStart"/>
      <w:r w:rsidRPr="00712CE2">
        <w:rPr>
          <w:rFonts w:ascii="Times New Roman" w:hAnsi="Times New Roman" w:cs="Times New Roman"/>
          <w:sz w:val="24"/>
          <w:szCs w:val="24"/>
          <w:lang w:val="en-US"/>
        </w:rPr>
        <w:t>tingkat</w:t>
      </w:r>
      <w:proofErr w:type="spellEnd"/>
      <w:r w:rsidRPr="00712CE2">
        <w:rPr>
          <w:rFonts w:ascii="Times New Roman" w:hAnsi="Times New Roman" w:cs="Times New Roman"/>
          <w:sz w:val="24"/>
          <w:szCs w:val="24"/>
          <w:lang w:val="en-US"/>
        </w:rPr>
        <w:t xml:space="preserve"> banding </w:t>
      </w:r>
      <w:proofErr w:type="spellStart"/>
      <w:r w:rsidRPr="00712CE2">
        <w:rPr>
          <w:rFonts w:ascii="Times New Roman" w:hAnsi="Times New Roman" w:cs="Times New Roman"/>
          <w:sz w:val="24"/>
          <w:szCs w:val="24"/>
          <w:lang w:val="en-US"/>
        </w:rPr>
        <w:t>tidak</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menemukan</w:t>
      </w:r>
      <w:proofErr w:type="spellEnd"/>
      <w:r w:rsidRPr="00712CE2">
        <w:rPr>
          <w:rFonts w:ascii="Times New Roman" w:hAnsi="Times New Roman" w:cs="Times New Roman"/>
          <w:sz w:val="24"/>
          <w:szCs w:val="24"/>
          <w:lang w:val="en-US"/>
        </w:rPr>
        <w:t xml:space="preserve"> yang </w:t>
      </w:r>
      <w:proofErr w:type="spellStart"/>
      <w:r w:rsidRPr="00712CE2">
        <w:rPr>
          <w:rFonts w:ascii="Times New Roman" w:hAnsi="Times New Roman" w:cs="Times New Roman"/>
          <w:sz w:val="24"/>
          <w:szCs w:val="24"/>
          <w:lang w:val="en-US"/>
        </w:rPr>
        <w:t>menyatakan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objek</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gugatan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penggugat</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berupa</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sebidang</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tanah</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shm</w:t>
      </w:r>
      <w:proofErr w:type="spellEnd"/>
      <w:r w:rsidRPr="00712CE2">
        <w:rPr>
          <w:rFonts w:ascii="Times New Roman" w:hAnsi="Times New Roman" w:cs="Times New Roman"/>
          <w:sz w:val="24"/>
          <w:szCs w:val="24"/>
          <w:lang w:val="en-US"/>
        </w:rPr>
        <w:t xml:space="preserve"> no. 168 </w:t>
      </w:r>
      <w:proofErr w:type="spellStart"/>
      <w:r w:rsidRPr="00712CE2">
        <w:rPr>
          <w:rFonts w:ascii="Times New Roman" w:hAnsi="Times New Roman" w:cs="Times New Roman"/>
          <w:sz w:val="24"/>
          <w:szCs w:val="24"/>
          <w:lang w:val="en-US"/>
        </w:rPr>
        <w:t>adalah</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agunan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pelunasan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kredit</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berdasarkan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perjanjian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kredit</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antara</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tergugat</w:t>
      </w:r>
      <w:proofErr w:type="spellEnd"/>
      <w:r w:rsidRPr="00712CE2">
        <w:rPr>
          <w:rFonts w:ascii="Times New Roman" w:hAnsi="Times New Roman" w:cs="Times New Roman"/>
          <w:sz w:val="24"/>
          <w:szCs w:val="24"/>
          <w:lang w:val="en-US"/>
        </w:rPr>
        <w:t xml:space="preserve"> II </w:t>
      </w:r>
      <w:proofErr w:type="spellStart"/>
      <w:r w:rsidRPr="00712CE2">
        <w:rPr>
          <w:rFonts w:ascii="Times New Roman" w:hAnsi="Times New Roman" w:cs="Times New Roman"/>
          <w:sz w:val="24"/>
          <w:szCs w:val="24"/>
          <w:lang w:val="en-US"/>
        </w:rPr>
        <w:t>selaku</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kreditur</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dengan</w:t>
      </w:r>
      <w:proofErr w:type="spellEnd"/>
      <w:r w:rsidRPr="00712CE2">
        <w:rPr>
          <w:rFonts w:ascii="Times New Roman" w:hAnsi="Times New Roman" w:cs="Times New Roman"/>
          <w:sz w:val="24"/>
          <w:szCs w:val="24"/>
          <w:lang w:val="en-US"/>
        </w:rPr>
        <w:t xml:space="preserve"> PT. Kelapa Murni </w:t>
      </w:r>
      <w:proofErr w:type="spellStart"/>
      <w:r w:rsidRPr="00712CE2">
        <w:rPr>
          <w:rFonts w:ascii="Times New Roman" w:hAnsi="Times New Roman" w:cs="Times New Roman"/>
          <w:sz w:val="24"/>
          <w:szCs w:val="24"/>
          <w:lang w:val="en-US"/>
        </w:rPr>
        <w:t>selaku</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debitur</w:t>
      </w:r>
      <w:proofErr w:type="spellEnd"/>
      <w:r w:rsidRPr="00712CE2">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Akibatnya</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majelis</w:t>
      </w:r>
      <w:proofErr w:type="spellEnd"/>
      <w:r w:rsidR="00EC1460" w:rsidRPr="00EC1460">
        <w:rPr>
          <w:rFonts w:ascii="Times New Roman" w:hAnsi="Times New Roman" w:cs="Times New Roman"/>
          <w:sz w:val="24"/>
          <w:szCs w:val="24"/>
          <w:lang w:val="en-US"/>
        </w:rPr>
        <w:t xml:space="preserve"> hakim </w:t>
      </w:r>
      <w:proofErr w:type="spellStart"/>
      <w:r w:rsidR="00EC1460" w:rsidRPr="00EC1460">
        <w:rPr>
          <w:rFonts w:ascii="Times New Roman" w:hAnsi="Times New Roman" w:cs="Times New Roman"/>
          <w:sz w:val="24"/>
          <w:szCs w:val="24"/>
          <w:lang w:val="en-US"/>
        </w:rPr>
        <w:t>tingkat</w:t>
      </w:r>
      <w:proofErr w:type="spellEnd"/>
      <w:r w:rsidR="00EC1460" w:rsidRPr="00EC1460">
        <w:rPr>
          <w:rFonts w:ascii="Times New Roman" w:hAnsi="Times New Roman" w:cs="Times New Roman"/>
          <w:sz w:val="24"/>
          <w:szCs w:val="24"/>
          <w:lang w:val="en-US"/>
        </w:rPr>
        <w:t xml:space="preserve"> banding </w:t>
      </w:r>
      <w:proofErr w:type="spellStart"/>
      <w:r w:rsidR="00EC1460" w:rsidRPr="00EC1460">
        <w:rPr>
          <w:rFonts w:ascii="Times New Roman" w:hAnsi="Times New Roman" w:cs="Times New Roman"/>
          <w:sz w:val="24"/>
          <w:szCs w:val="24"/>
          <w:lang w:val="en-US"/>
        </w:rPr>
        <w:t>memutuskan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bahwa</w:t>
      </w:r>
      <w:proofErr w:type="spellEnd"/>
      <w:r w:rsidR="00EC1460" w:rsidRPr="00EC1460">
        <w:rPr>
          <w:rFonts w:ascii="Times New Roman" w:hAnsi="Times New Roman" w:cs="Times New Roman"/>
          <w:sz w:val="24"/>
          <w:szCs w:val="24"/>
          <w:lang w:val="en-US"/>
        </w:rPr>
        <w:t xml:space="preserve"> PT. Kelapa Murni </w:t>
      </w:r>
      <w:proofErr w:type="spellStart"/>
      <w:r w:rsidR="00EC1460" w:rsidRPr="00EC1460">
        <w:rPr>
          <w:rFonts w:ascii="Times New Roman" w:hAnsi="Times New Roman" w:cs="Times New Roman"/>
          <w:sz w:val="24"/>
          <w:szCs w:val="24"/>
          <w:lang w:val="en-US"/>
        </w:rPr>
        <w:t>sebagai</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debitur</w:t>
      </w:r>
      <w:proofErr w:type="spellEnd"/>
      <w:r w:rsidR="00EC1460" w:rsidRPr="00EC1460">
        <w:rPr>
          <w:rFonts w:ascii="Times New Roman" w:hAnsi="Times New Roman" w:cs="Times New Roman"/>
          <w:sz w:val="24"/>
          <w:szCs w:val="24"/>
          <w:lang w:val="en-US"/>
        </w:rPr>
        <w:t xml:space="preserve"> dan </w:t>
      </w:r>
      <w:proofErr w:type="spellStart"/>
      <w:r w:rsidR="00EC1460" w:rsidRPr="00EC1460">
        <w:rPr>
          <w:rFonts w:ascii="Times New Roman" w:hAnsi="Times New Roman" w:cs="Times New Roman"/>
          <w:sz w:val="24"/>
          <w:szCs w:val="24"/>
          <w:lang w:val="en-US"/>
        </w:rPr>
        <w:t>antara</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Tergugat</w:t>
      </w:r>
      <w:proofErr w:type="spellEnd"/>
      <w:r w:rsidR="00EC1460" w:rsidRPr="00EC1460">
        <w:rPr>
          <w:rFonts w:ascii="Times New Roman" w:hAnsi="Times New Roman" w:cs="Times New Roman"/>
          <w:sz w:val="24"/>
          <w:szCs w:val="24"/>
          <w:lang w:val="en-US"/>
        </w:rPr>
        <w:t xml:space="preserve"> II </w:t>
      </w:r>
      <w:proofErr w:type="spellStart"/>
      <w:r w:rsidR="00EC1460" w:rsidRPr="00EC1460">
        <w:rPr>
          <w:rFonts w:ascii="Times New Roman" w:hAnsi="Times New Roman" w:cs="Times New Roman"/>
          <w:sz w:val="24"/>
          <w:szCs w:val="24"/>
          <w:lang w:val="en-US"/>
        </w:rPr>
        <w:t>sebagai</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kreditur</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adalah</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pihak</w:t>
      </w:r>
      <w:proofErr w:type="spellEnd"/>
      <w:r w:rsidR="00EC1460" w:rsidRPr="00EC1460">
        <w:rPr>
          <w:rFonts w:ascii="Times New Roman" w:hAnsi="Times New Roman" w:cs="Times New Roman"/>
          <w:sz w:val="24"/>
          <w:szCs w:val="24"/>
          <w:lang w:val="en-US"/>
        </w:rPr>
        <w:t xml:space="preserve"> yang </w:t>
      </w:r>
      <w:proofErr w:type="spellStart"/>
      <w:r w:rsidR="00EC1460" w:rsidRPr="00EC1460">
        <w:rPr>
          <w:rFonts w:ascii="Times New Roman" w:hAnsi="Times New Roman" w:cs="Times New Roman"/>
          <w:sz w:val="24"/>
          <w:szCs w:val="24"/>
          <w:lang w:val="en-US"/>
        </w:rPr>
        <w:t>seharusnya</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digugat</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dalam</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perkara</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ini</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tetapi</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tidak</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digugat</w:t>
      </w:r>
      <w:proofErr w:type="spellEnd"/>
      <w:r w:rsidR="00EC1460" w:rsidRPr="00EC1460">
        <w:rPr>
          <w:rFonts w:ascii="Times New Roman" w:hAnsi="Times New Roman" w:cs="Times New Roman"/>
          <w:sz w:val="24"/>
          <w:szCs w:val="24"/>
          <w:lang w:val="en-US"/>
        </w:rPr>
        <w:t xml:space="preserve"> oleh </w:t>
      </w:r>
      <w:proofErr w:type="spellStart"/>
      <w:r w:rsidR="00EC1460" w:rsidRPr="00EC1460">
        <w:rPr>
          <w:rFonts w:ascii="Times New Roman" w:hAnsi="Times New Roman" w:cs="Times New Roman"/>
          <w:sz w:val="24"/>
          <w:szCs w:val="24"/>
          <w:lang w:val="en-US"/>
        </w:rPr>
        <w:t>penggugat</w:t>
      </w:r>
      <w:proofErr w:type="spellEnd"/>
      <w:r w:rsidR="00EC1460" w:rsidRPr="00EC1460">
        <w:rPr>
          <w:rFonts w:ascii="Times New Roman" w:hAnsi="Times New Roman" w:cs="Times New Roman"/>
          <w:sz w:val="24"/>
          <w:szCs w:val="24"/>
          <w:lang w:val="en-US"/>
        </w:rPr>
        <w:t>.</w:t>
      </w:r>
    </w:p>
    <w:p w14:paraId="067B3645" w14:textId="77777777" w:rsidR="00FD3901" w:rsidRPr="00712CE2" w:rsidRDefault="00C242DA" w:rsidP="004436CB">
      <w:pPr>
        <w:autoSpaceDE w:val="0"/>
        <w:autoSpaceDN w:val="0"/>
        <w:adjustRightInd w:val="0"/>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lastRenderedPageBreak/>
        <w:tab/>
      </w:r>
      <w:proofErr w:type="spellStart"/>
      <w:r w:rsidR="00EC1460" w:rsidRPr="00EC1460">
        <w:rPr>
          <w:rFonts w:ascii="Times New Roman" w:hAnsi="Times New Roman" w:cs="Times New Roman"/>
          <w:sz w:val="24"/>
          <w:szCs w:val="24"/>
          <w:lang w:val="en-US"/>
        </w:rPr>
        <w:t>Pengadilan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berkewajiban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untuk</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mendengarkan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dalil-dalil</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pihak</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lawan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sebelum</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mengambil</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keputusan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sesuai</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dengan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asas</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audi</w:t>
      </w:r>
      <w:proofErr w:type="spellEnd"/>
      <w:r w:rsidR="00EC1460" w:rsidRPr="00EC1460">
        <w:rPr>
          <w:rFonts w:ascii="Times New Roman" w:hAnsi="Times New Roman" w:cs="Times New Roman"/>
          <w:sz w:val="24"/>
          <w:szCs w:val="24"/>
          <w:lang w:val="en-US"/>
        </w:rPr>
        <w:t xml:space="preserve"> et alteram partem” yang </w:t>
      </w:r>
      <w:proofErr w:type="spellStart"/>
      <w:r w:rsidR="00EC1460" w:rsidRPr="00EC1460">
        <w:rPr>
          <w:rFonts w:ascii="Times New Roman" w:hAnsi="Times New Roman" w:cs="Times New Roman"/>
          <w:sz w:val="24"/>
          <w:szCs w:val="24"/>
          <w:lang w:val="en-US"/>
        </w:rPr>
        <w:t>artinya</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mendengarkan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kedua</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belah</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pihak</w:t>
      </w:r>
      <w:proofErr w:type="spellEnd"/>
      <w:r w:rsidR="00EC1460" w:rsidRPr="00EC1460">
        <w:rPr>
          <w:rFonts w:ascii="Times New Roman" w:hAnsi="Times New Roman" w:cs="Times New Roman"/>
          <w:sz w:val="24"/>
          <w:szCs w:val="24"/>
          <w:lang w:val="en-US"/>
        </w:rPr>
        <w:t xml:space="preserve"> agar </w:t>
      </w:r>
      <w:proofErr w:type="spellStart"/>
      <w:r w:rsidR="00EC1460" w:rsidRPr="00EC1460">
        <w:rPr>
          <w:rFonts w:ascii="Times New Roman" w:hAnsi="Times New Roman" w:cs="Times New Roman"/>
          <w:sz w:val="24"/>
          <w:szCs w:val="24"/>
          <w:lang w:val="en-US"/>
        </w:rPr>
        <w:t>persidangan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berjalan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seimbang</w:t>
      </w:r>
      <w:proofErr w:type="spellEnd"/>
      <w:r w:rsidR="00EC1460" w:rsidRPr="00EC1460">
        <w:rPr>
          <w:rFonts w:ascii="Times New Roman" w:hAnsi="Times New Roman" w:cs="Times New Roman"/>
          <w:sz w:val="24"/>
          <w:szCs w:val="24"/>
          <w:lang w:val="en-US"/>
        </w:rPr>
        <w:t xml:space="preserve">. Hal </w:t>
      </w:r>
      <w:proofErr w:type="spellStart"/>
      <w:r w:rsidR="00EC1460" w:rsidRPr="00EC1460">
        <w:rPr>
          <w:rFonts w:ascii="Times New Roman" w:hAnsi="Times New Roman" w:cs="Times New Roman"/>
          <w:sz w:val="24"/>
          <w:szCs w:val="24"/>
          <w:lang w:val="en-US"/>
        </w:rPr>
        <w:t>ini</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diperlukan</w:t>
      </w:r>
      <w:proofErr w:type="spellEnd"/>
      <w:r w:rsidR="00EC1460" w:rsidRPr="00EC1460">
        <w:rPr>
          <w:rFonts w:ascii="Times New Roman" w:hAnsi="Times New Roman" w:cs="Times New Roman"/>
          <w:sz w:val="24"/>
          <w:szCs w:val="24"/>
          <w:lang w:val="en-US"/>
        </w:rPr>
        <w:t xml:space="preserve"> agar PT. Kelapa </w:t>
      </w:r>
      <w:proofErr w:type="spellStart"/>
      <w:r w:rsidR="00EC1460" w:rsidRPr="00EC1460">
        <w:rPr>
          <w:rFonts w:ascii="Times New Roman" w:hAnsi="Times New Roman" w:cs="Times New Roman"/>
          <w:sz w:val="24"/>
          <w:szCs w:val="24"/>
          <w:lang w:val="en-US"/>
        </w:rPr>
        <w:t>murni</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dapat</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menggunakan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haknya</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untuk</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membela</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diri</w:t>
      </w:r>
      <w:proofErr w:type="spellEnd"/>
      <w:r w:rsidR="00EC1460" w:rsidRPr="00EC1460">
        <w:rPr>
          <w:rFonts w:ascii="Times New Roman" w:hAnsi="Times New Roman" w:cs="Times New Roman"/>
          <w:sz w:val="24"/>
          <w:szCs w:val="24"/>
          <w:lang w:val="en-US"/>
        </w:rPr>
        <w:t xml:space="preserve">, yang </w:t>
      </w:r>
      <w:proofErr w:type="spellStart"/>
      <w:r w:rsidR="00EC1460" w:rsidRPr="00EC1460">
        <w:rPr>
          <w:rFonts w:ascii="Times New Roman" w:hAnsi="Times New Roman" w:cs="Times New Roman"/>
          <w:sz w:val="24"/>
          <w:szCs w:val="24"/>
          <w:lang w:val="en-US"/>
        </w:rPr>
        <w:t>bermanfaat</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bagi</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kebenaran</w:t>
      </w:r>
      <w:proofErr w:type="spellEnd"/>
      <w:r w:rsidR="00EC1460" w:rsidRPr="00EC1460">
        <w:rPr>
          <w:rFonts w:ascii="Times New Roman" w:hAnsi="Times New Roman" w:cs="Times New Roman"/>
          <w:sz w:val="24"/>
          <w:szCs w:val="24"/>
          <w:lang w:val="en-US"/>
        </w:rPr>
        <w:t xml:space="preserve"> formal dan </w:t>
      </w:r>
      <w:proofErr w:type="spellStart"/>
      <w:r w:rsidR="00EC1460" w:rsidRPr="00EC1460">
        <w:rPr>
          <w:rFonts w:ascii="Times New Roman" w:hAnsi="Times New Roman" w:cs="Times New Roman"/>
          <w:sz w:val="24"/>
          <w:szCs w:val="24"/>
          <w:lang w:val="en-US"/>
        </w:rPr>
        <w:t>substantif</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dari</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kasus</w:t>
      </w:r>
      <w:proofErr w:type="spellEnd"/>
      <w:r w:rsidR="00EC1460" w:rsidRPr="00EC1460">
        <w:rPr>
          <w:rFonts w:ascii="Times New Roman" w:hAnsi="Times New Roman" w:cs="Times New Roman"/>
          <w:sz w:val="24"/>
          <w:szCs w:val="24"/>
          <w:lang w:val="en-US"/>
        </w:rPr>
        <w:t xml:space="preserve"> yang </w:t>
      </w:r>
      <w:proofErr w:type="spellStart"/>
      <w:r w:rsidR="00EC1460" w:rsidRPr="00EC1460">
        <w:rPr>
          <w:rFonts w:ascii="Times New Roman" w:hAnsi="Times New Roman" w:cs="Times New Roman"/>
          <w:sz w:val="24"/>
          <w:szCs w:val="24"/>
          <w:lang w:val="en-US"/>
        </w:rPr>
        <w:t>diadili</w:t>
      </w:r>
      <w:proofErr w:type="spellEnd"/>
      <w:r w:rsidR="00EC1460" w:rsidRPr="00EC1460">
        <w:rPr>
          <w:rFonts w:ascii="Times New Roman" w:hAnsi="Times New Roman" w:cs="Times New Roman"/>
          <w:sz w:val="24"/>
          <w:szCs w:val="24"/>
          <w:lang w:val="en-US"/>
        </w:rPr>
        <w:t>.</w:t>
      </w:r>
      <w:r w:rsidR="00FD3901" w:rsidRPr="00712CE2">
        <w:rPr>
          <w:rFonts w:ascii="Times New Roman" w:hAnsi="Times New Roman" w:cs="Times New Roman"/>
          <w:sz w:val="24"/>
          <w:szCs w:val="24"/>
          <w:lang w:val="en-US"/>
        </w:rPr>
        <w:t xml:space="preserve"> Oleh </w:t>
      </w:r>
      <w:proofErr w:type="spellStart"/>
      <w:r w:rsidR="00FD3901" w:rsidRPr="00712CE2">
        <w:rPr>
          <w:rFonts w:ascii="Times New Roman" w:hAnsi="Times New Roman" w:cs="Times New Roman"/>
          <w:sz w:val="24"/>
          <w:szCs w:val="24"/>
          <w:lang w:val="en-US"/>
        </w:rPr>
        <w:t>karena</w:t>
      </w:r>
      <w:proofErr w:type="spellEnd"/>
      <w:r w:rsidR="00FD3901" w:rsidRPr="00712CE2">
        <w:rPr>
          <w:rFonts w:ascii="Times New Roman" w:hAnsi="Times New Roman" w:cs="Times New Roman"/>
          <w:sz w:val="24"/>
          <w:szCs w:val="24"/>
          <w:lang w:val="en-US"/>
        </w:rPr>
        <w:t xml:space="preserve"> </w:t>
      </w:r>
      <w:proofErr w:type="spellStart"/>
      <w:r w:rsidR="00FD3901" w:rsidRPr="00712CE2">
        <w:rPr>
          <w:rFonts w:ascii="Times New Roman" w:hAnsi="Times New Roman" w:cs="Times New Roman"/>
          <w:sz w:val="24"/>
          <w:szCs w:val="24"/>
          <w:lang w:val="en-US"/>
        </w:rPr>
        <w:t>itu</w:t>
      </w:r>
      <w:proofErr w:type="spellEnd"/>
      <w:r w:rsidR="00FD3901" w:rsidRPr="00712CE2">
        <w:rPr>
          <w:rFonts w:ascii="Times New Roman" w:hAnsi="Times New Roman" w:cs="Times New Roman"/>
          <w:sz w:val="24"/>
          <w:szCs w:val="24"/>
          <w:lang w:val="en-US"/>
        </w:rPr>
        <w:t xml:space="preserve"> </w:t>
      </w:r>
      <w:proofErr w:type="spellStart"/>
      <w:r w:rsidR="00FD3901" w:rsidRPr="00712CE2">
        <w:rPr>
          <w:rFonts w:ascii="Times New Roman" w:hAnsi="Times New Roman" w:cs="Times New Roman"/>
          <w:sz w:val="24"/>
          <w:szCs w:val="24"/>
          <w:lang w:val="en-US"/>
        </w:rPr>
        <w:t>majelis</w:t>
      </w:r>
      <w:proofErr w:type="spellEnd"/>
      <w:r w:rsidR="00FD3901" w:rsidRPr="00712CE2">
        <w:rPr>
          <w:rFonts w:ascii="Times New Roman" w:hAnsi="Times New Roman" w:cs="Times New Roman"/>
          <w:sz w:val="24"/>
          <w:szCs w:val="24"/>
          <w:lang w:val="en-US"/>
        </w:rPr>
        <w:t xml:space="preserve"> </w:t>
      </w:r>
      <w:proofErr w:type="spellStart"/>
      <w:r w:rsidR="00FD3901" w:rsidRPr="00712CE2">
        <w:rPr>
          <w:rFonts w:ascii="Times New Roman" w:hAnsi="Times New Roman" w:cs="Times New Roman"/>
          <w:sz w:val="24"/>
          <w:szCs w:val="24"/>
          <w:lang w:val="en-US"/>
        </w:rPr>
        <w:t>tingkat</w:t>
      </w:r>
      <w:proofErr w:type="spellEnd"/>
      <w:r w:rsidR="00FD3901" w:rsidRPr="00712CE2">
        <w:rPr>
          <w:rFonts w:ascii="Times New Roman" w:hAnsi="Times New Roman" w:cs="Times New Roman"/>
          <w:sz w:val="24"/>
          <w:szCs w:val="24"/>
          <w:lang w:val="en-US"/>
        </w:rPr>
        <w:t xml:space="preserve"> banding </w:t>
      </w:r>
      <w:proofErr w:type="spellStart"/>
      <w:r w:rsidR="00FD3901" w:rsidRPr="00712CE2">
        <w:rPr>
          <w:rFonts w:ascii="Times New Roman" w:hAnsi="Times New Roman" w:cs="Times New Roman"/>
          <w:sz w:val="24"/>
          <w:szCs w:val="24"/>
          <w:lang w:val="en-US"/>
        </w:rPr>
        <w:t>dapat</w:t>
      </w:r>
      <w:proofErr w:type="spellEnd"/>
      <w:r w:rsidR="00FD3901" w:rsidRPr="00712CE2">
        <w:rPr>
          <w:rFonts w:ascii="Times New Roman" w:hAnsi="Times New Roman" w:cs="Times New Roman"/>
          <w:sz w:val="24"/>
          <w:szCs w:val="24"/>
          <w:lang w:val="en-US"/>
        </w:rPr>
        <w:t xml:space="preserve"> </w:t>
      </w:r>
      <w:proofErr w:type="spellStart"/>
      <w:r w:rsidR="00FD3901" w:rsidRPr="00712CE2">
        <w:rPr>
          <w:rFonts w:ascii="Times New Roman" w:hAnsi="Times New Roman" w:cs="Times New Roman"/>
          <w:sz w:val="24"/>
          <w:szCs w:val="24"/>
          <w:lang w:val="en-US"/>
        </w:rPr>
        <w:t>menerima</w:t>
      </w:r>
      <w:proofErr w:type="spellEnd"/>
      <w:r w:rsidR="00FD3901" w:rsidRPr="00712CE2">
        <w:rPr>
          <w:rFonts w:ascii="Times New Roman" w:hAnsi="Times New Roman" w:cs="Times New Roman"/>
          <w:sz w:val="24"/>
          <w:szCs w:val="24"/>
          <w:lang w:val="en-US"/>
        </w:rPr>
        <w:t xml:space="preserve"> </w:t>
      </w:r>
      <w:proofErr w:type="spellStart"/>
      <w:r w:rsidR="00FD3901" w:rsidRPr="00712CE2">
        <w:rPr>
          <w:rFonts w:ascii="Times New Roman" w:hAnsi="Times New Roman" w:cs="Times New Roman"/>
          <w:sz w:val="24"/>
          <w:szCs w:val="24"/>
          <w:lang w:val="en-US"/>
        </w:rPr>
        <w:t>alasan</w:t>
      </w:r>
      <w:proofErr w:type="spellEnd"/>
      <w:r w:rsidR="00FD3901" w:rsidRPr="00712CE2">
        <w:rPr>
          <w:rFonts w:ascii="Times New Roman" w:hAnsi="Times New Roman" w:cs="Times New Roman"/>
          <w:sz w:val="24"/>
          <w:szCs w:val="24"/>
          <w:lang w:val="en-US"/>
        </w:rPr>
        <w:t xml:space="preserve"> </w:t>
      </w:r>
      <w:proofErr w:type="spellStart"/>
      <w:r w:rsidR="00FD3901" w:rsidRPr="00712CE2">
        <w:rPr>
          <w:rFonts w:ascii="Times New Roman" w:hAnsi="Times New Roman" w:cs="Times New Roman"/>
          <w:sz w:val="24"/>
          <w:szCs w:val="24"/>
          <w:lang w:val="en-US"/>
        </w:rPr>
        <w:t>tergugat</w:t>
      </w:r>
      <w:proofErr w:type="spellEnd"/>
      <w:r w:rsidR="00FD3901" w:rsidRPr="00712CE2">
        <w:rPr>
          <w:rFonts w:ascii="Times New Roman" w:hAnsi="Times New Roman" w:cs="Times New Roman"/>
          <w:sz w:val="24"/>
          <w:szCs w:val="24"/>
          <w:lang w:val="en-US"/>
        </w:rPr>
        <w:t xml:space="preserve"> II </w:t>
      </w:r>
      <w:proofErr w:type="spellStart"/>
      <w:r w:rsidR="00FD3901" w:rsidRPr="00712CE2">
        <w:rPr>
          <w:rFonts w:ascii="Times New Roman" w:hAnsi="Times New Roman" w:cs="Times New Roman"/>
          <w:sz w:val="24"/>
          <w:szCs w:val="24"/>
          <w:lang w:val="en-US"/>
        </w:rPr>
        <w:t>sekarang</w:t>
      </w:r>
      <w:proofErr w:type="spellEnd"/>
      <w:r w:rsidR="00FD3901" w:rsidRPr="00712CE2">
        <w:rPr>
          <w:rFonts w:ascii="Times New Roman" w:hAnsi="Times New Roman" w:cs="Times New Roman"/>
          <w:sz w:val="24"/>
          <w:szCs w:val="24"/>
          <w:lang w:val="en-US"/>
        </w:rPr>
        <w:t xml:space="preserve"> </w:t>
      </w:r>
      <w:proofErr w:type="spellStart"/>
      <w:r w:rsidR="00FD3901" w:rsidRPr="00712CE2">
        <w:rPr>
          <w:rFonts w:ascii="Times New Roman" w:hAnsi="Times New Roman" w:cs="Times New Roman"/>
          <w:sz w:val="24"/>
          <w:szCs w:val="24"/>
          <w:lang w:val="en-US"/>
        </w:rPr>
        <w:t>pembanding</w:t>
      </w:r>
      <w:proofErr w:type="spellEnd"/>
      <w:r w:rsidR="00FD3901" w:rsidRPr="00712CE2">
        <w:rPr>
          <w:rFonts w:ascii="Times New Roman" w:hAnsi="Times New Roman" w:cs="Times New Roman"/>
          <w:sz w:val="24"/>
          <w:szCs w:val="24"/>
          <w:lang w:val="en-US"/>
        </w:rPr>
        <w:t xml:space="preserve"> </w:t>
      </w:r>
      <w:proofErr w:type="spellStart"/>
      <w:r w:rsidR="00FD3901" w:rsidRPr="00712CE2">
        <w:rPr>
          <w:rFonts w:ascii="Times New Roman" w:hAnsi="Times New Roman" w:cs="Times New Roman"/>
          <w:sz w:val="24"/>
          <w:szCs w:val="24"/>
          <w:lang w:val="en-US"/>
        </w:rPr>
        <w:t>tentang</w:t>
      </w:r>
      <w:proofErr w:type="spellEnd"/>
      <w:r w:rsidR="00FD3901" w:rsidRPr="00712CE2">
        <w:rPr>
          <w:rFonts w:ascii="Times New Roman" w:hAnsi="Times New Roman" w:cs="Times New Roman"/>
          <w:sz w:val="24"/>
          <w:szCs w:val="24"/>
          <w:lang w:val="en-US"/>
        </w:rPr>
        <w:t xml:space="preserve"> </w:t>
      </w:r>
      <w:proofErr w:type="spellStart"/>
      <w:r w:rsidR="00FD3901" w:rsidRPr="00712CE2">
        <w:rPr>
          <w:rFonts w:ascii="Times New Roman" w:hAnsi="Times New Roman" w:cs="Times New Roman"/>
          <w:sz w:val="24"/>
          <w:szCs w:val="24"/>
          <w:lang w:val="en-US"/>
        </w:rPr>
        <w:t>gugatan</w:t>
      </w:r>
      <w:proofErr w:type="spellEnd"/>
      <w:r w:rsidR="00FD3901" w:rsidRPr="00712CE2">
        <w:rPr>
          <w:rFonts w:ascii="Times New Roman" w:hAnsi="Times New Roman" w:cs="Times New Roman"/>
          <w:sz w:val="24"/>
          <w:szCs w:val="24"/>
          <w:lang w:val="en-US"/>
        </w:rPr>
        <w:t xml:space="preserve"> </w:t>
      </w:r>
      <w:proofErr w:type="spellStart"/>
      <w:r w:rsidR="00FD3901" w:rsidRPr="00712CE2">
        <w:rPr>
          <w:rFonts w:ascii="Times New Roman" w:hAnsi="Times New Roman" w:cs="Times New Roman"/>
          <w:sz w:val="24"/>
          <w:szCs w:val="24"/>
          <w:lang w:val="en-US"/>
        </w:rPr>
        <w:t>kurang</w:t>
      </w:r>
      <w:proofErr w:type="spellEnd"/>
      <w:r w:rsidR="00FD3901" w:rsidRPr="00712CE2">
        <w:rPr>
          <w:rFonts w:ascii="Times New Roman" w:hAnsi="Times New Roman" w:cs="Times New Roman"/>
          <w:sz w:val="24"/>
          <w:szCs w:val="24"/>
          <w:lang w:val="en-US"/>
        </w:rPr>
        <w:t xml:space="preserve"> </w:t>
      </w:r>
      <w:proofErr w:type="spellStart"/>
      <w:r w:rsidR="00FD3901" w:rsidRPr="00712CE2">
        <w:rPr>
          <w:rFonts w:ascii="Times New Roman" w:hAnsi="Times New Roman" w:cs="Times New Roman"/>
          <w:sz w:val="24"/>
          <w:szCs w:val="24"/>
          <w:lang w:val="en-US"/>
        </w:rPr>
        <w:t>pihak</w:t>
      </w:r>
      <w:proofErr w:type="spellEnd"/>
      <w:r w:rsidR="00FD3901" w:rsidRPr="00712CE2">
        <w:rPr>
          <w:rFonts w:ascii="Times New Roman" w:hAnsi="Times New Roman" w:cs="Times New Roman"/>
          <w:sz w:val="24"/>
          <w:szCs w:val="24"/>
          <w:lang w:val="en-US"/>
        </w:rPr>
        <w:t xml:space="preserve"> </w:t>
      </w:r>
      <w:proofErr w:type="spellStart"/>
      <w:r w:rsidR="00FD3901" w:rsidRPr="00712CE2">
        <w:rPr>
          <w:rFonts w:ascii="Times New Roman" w:hAnsi="Times New Roman" w:cs="Times New Roman"/>
          <w:sz w:val="24"/>
          <w:szCs w:val="24"/>
          <w:lang w:val="en-US"/>
        </w:rPr>
        <w:t>sehingga</w:t>
      </w:r>
      <w:proofErr w:type="spellEnd"/>
      <w:r w:rsidR="00FD3901" w:rsidRPr="00712CE2">
        <w:rPr>
          <w:rFonts w:ascii="Times New Roman" w:hAnsi="Times New Roman" w:cs="Times New Roman"/>
          <w:sz w:val="24"/>
          <w:szCs w:val="24"/>
          <w:lang w:val="en-US"/>
        </w:rPr>
        <w:t xml:space="preserve"> </w:t>
      </w:r>
      <w:proofErr w:type="spellStart"/>
      <w:r w:rsidR="00FD3901" w:rsidRPr="00712CE2">
        <w:rPr>
          <w:rFonts w:ascii="Times New Roman" w:hAnsi="Times New Roman" w:cs="Times New Roman"/>
          <w:sz w:val="24"/>
          <w:szCs w:val="24"/>
          <w:lang w:val="en-US"/>
        </w:rPr>
        <w:t>berpendapat</w:t>
      </w:r>
      <w:proofErr w:type="spellEnd"/>
      <w:r w:rsidR="00FD3901" w:rsidRPr="00712CE2">
        <w:rPr>
          <w:rFonts w:ascii="Times New Roman" w:hAnsi="Times New Roman" w:cs="Times New Roman"/>
          <w:sz w:val="24"/>
          <w:szCs w:val="24"/>
          <w:lang w:val="en-US"/>
        </w:rPr>
        <w:t xml:space="preserve"> </w:t>
      </w:r>
      <w:proofErr w:type="spellStart"/>
      <w:r w:rsidR="00FD3901" w:rsidRPr="00712CE2">
        <w:rPr>
          <w:rFonts w:ascii="Times New Roman" w:hAnsi="Times New Roman" w:cs="Times New Roman"/>
          <w:sz w:val="24"/>
          <w:szCs w:val="24"/>
          <w:lang w:val="en-US"/>
        </w:rPr>
        <w:t>bahwa</w:t>
      </w:r>
      <w:proofErr w:type="spellEnd"/>
      <w:r w:rsidR="00FD3901" w:rsidRPr="00712CE2">
        <w:rPr>
          <w:rFonts w:ascii="Times New Roman" w:hAnsi="Times New Roman" w:cs="Times New Roman"/>
          <w:sz w:val="24"/>
          <w:szCs w:val="24"/>
          <w:lang w:val="en-US"/>
        </w:rPr>
        <w:t xml:space="preserve"> </w:t>
      </w:r>
      <w:proofErr w:type="spellStart"/>
      <w:r w:rsidR="00FD3901" w:rsidRPr="00712CE2">
        <w:rPr>
          <w:rFonts w:ascii="Times New Roman" w:hAnsi="Times New Roman" w:cs="Times New Roman"/>
          <w:sz w:val="24"/>
          <w:szCs w:val="24"/>
          <w:lang w:val="en-US"/>
        </w:rPr>
        <w:t>gugatan</w:t>
      </w:r>
      <w:proofErr w:type="spellEnd"/>
      <w:r w:rsidR="00FD3901" w:rsidRPr="00712CE2">
        <w:rPr>
          <w:rFonts w:ascii="Times New Roman" w:hAnsi="Times New Roman" w:cs="Times New Roman"/>
          <w:sz w:val="24"/>
          <w:szCs w:val="24"/>
          <w:lang w:val="en-US"/>
        </w:rPr>
        <w:t xml:space="preserve"> </w:t>
      </w:r>
      <w:proofErr w:type="spellStart"/>
      <w:r w:rsidR="00FD3901" w:rsidRPr="00712CE2">
        <w:rPr>
          <w:rFonts w:ascii="Times New Roman" w:hAnsi="Times New Roman" w:cs="Times New Roman"/>
          <w:sz w:val="24"/>
          <w:szCs w:val="24"/>
          <w:lang w:val="en-US"/>
        </w:rPr>
        <w:t>penggugat</w:t>
      </w:r>
      <w:proofErr w:type="spellEnd"/>
      <w:r w:rsidR="00FD3901" w:rsidRPr="00712CE2">
        <w:rPr>
          <w:rFonts w:ascii="Times New Roman" w:hAnsi="Times New Roman" w:cs="Times New Roman"/>
          <w:sz w:val="24"/>
          <w:szCs w:val="24"/>
          <w:lang w:val="en-US"/>
        </w:rPr>
        <w:t xml:space="preserve"> </w:t>
      </w:r>
      <w:proofErr w:type="spellStart"/>
      <w:r w:rsidR="00FD3901" w:rsidRPr="00712CE2">
        <w:rPr>
          <w:rFonts w:ascii="Times New Roman" w:hAnsi="Times New Roman" w:cs="Times New Roman"/>
          <w:sz w:val="24"/>
          <w:szCs w:val="24"/>
          <w:lang w:val="en-US"/>
        </w:rPr>
        <w:t>menjadi</w:t>
      </w:r>
      <w:proofErr w:type="spellEnd"/>
      <w:r w:rsidR="00FD3901" w:rsidRPr="00712CE2">
        <w:rPr>
          <w:rFonts w:ascii="Times New Roman" w:hAnsi="Times New Roman" w:cs="Times New Roman"/>
          <w:sz w:val="24"/>
          <w:szCs w:val="24"/>
          <w:lang w:val="en-US"/>
        </w:rPr>
        <w:t xml:space="preserve"> </w:t>
      </w:r>
      <w:proofErr w:type="spellStart"/>
      <w:r w:rsidR="00FD3901" w:rsidRPr="00712CE2">
        <w:rPr>
          <w:rFonts w:ascii="Times New Roman" w:hAnsi="Times New Roman" w:cs="Times New Roman"/>
          <w:sz w:val="24"/>
          <w:szCs w:val="24"/>
          <w:lang w:val="en-US"/>
        </w:rPr>
        <w:t>tidak</w:t>
      </w:r>
      <w:proofErr w:type="spellEnd"/>
      <w:r w:rsidR="00FD3901" w:rsidRPr="00712CE2">
        <w:rPr>
          <w:rFonts w:ascii="Times New Roman" w:hAnsi="Times New Roman" w:cs="Times New Roman"/>
          <w:sz w:val="24"/>
          <w:szCs w:val="24"/>
          <w:lang w:val="en-US"/>
        </w:rPr>
        <w:t xml:space="preserve"> </w:t>
      </w:r>
      <w:proofErr w:type="spellStart"/>
      <w:r w:rsidR="00FD3901" w:rsidRPr="00712CE2">
        <w:rPr>
          <w:rFonts w:ascii="Times New Roman" w:hAnsi="Times New Roman" w:cs="Times New Roman"/>
          <w:sz w:val="24"/>
          <w:szCs w:val="24"/>
          <w:lang w:val="en-US"/>
        </w:rPr>
        <w:t>sempurna</w:t>
      </w:r>
      <w:proofErr w:type="spellEnd"/>
      <w:r w:rsidR="00FD3901" w:rsidRPr="00712CE2">
        <w:rPr>
          <w:rFonts w:ascii="Times New Roman" w:hAnsi="Times New Roman" w:cs="Times New Roman"/>
          <w:sz w:val="24"/>
          <w:szCs w:val="24"/>
          <w:lang w:val="en-US"/>
        </w:rPr>
        <w:t xml:space="preserve">, </w:t>
      </w:r>
      <w:proofErr w:type="spellStart"/>
      <w:r w:rsidR="00FD3901" w:rsidRPr="00712CE2">
        <w:rPr>
          <w:rFonts w:ascii="Times New Roman" w:hAnsi="Times New Roman" w:cs="Times New Roman"/>
          <w:sz w:val="24"/>
          <w:szCs w:val="24"/>
          <w:lang w:val="en-US"/>
        </w:rPr>
        <w:t>tidak</w:t>
      </w:r>
      <w:proofErr w:type="spellEnd"/>
      <w:r w:rsidR="00FD3901" w:rsidRPr="00712CE2">
        <w:rPr>
          <w:rFonts w:ascii="Times New Roman" w:hAnsi="Times New Roman" w:cs="Times New Roman"/>
          <w:sz w:val="24"/>
          <w:szCs w:val="24"/>
          <w:lang w:val="en-US"/>
        </w:rPr>
        <w:t xml:space="preserve"> </w:t>
      </w:r>
      <w:proofErr w:type="spellStart"/>
      <w:r w:rsidR="00FD3901" w:rsidRPr="00712CE2">
        <w:rPr>
          <w:rFonts w:ascii="Times New Roman" w:hAnsi="Times New Roman" w:cs="Times New Roman"/>
          <w:sz w:val="24"/>
          <w:szCs w:val="24"/>
          <w:lang w:val="en-US"/>
        </w:rPr>
        <w:t>jelas</w:t>
      </w:r>
      <w:proofErr w:type="spellEnd"/>
      <w:r w:rsidR="00FD3901" w:rsidRPr="00712CE2">
        <w:rPr>
          <w:rFonts w:ascii="Times New Roman" w:hAnsi="Times New Roman" w:cs="Times New Roman"/>
          <w:sz w:val="24"/>
          <w:szCs w:val="24"/>
          <w:lang w:val="en-US"/>
        </w:rPr>
        <w:t xml:space="preserve"> dan </w:t>
      </w:r>
      <w:proofErr w:type="spellStart"/>
      <w:r w:rsidR="00FD3901" w:rsidRPr="00712CE2">
        <w:rPr>
          <w:rFonts w:ascii="Times New Roman" w:hAnsi="Times New Roman" w:cs="Times New Roman"/>
          <w:sz w:val="24"/>
          <w:szCs w:val="24"/>
          <w:lang w:val="en-US"/>
        </w:rPr>
        <w:t>tidak</w:t>
      </w:r>
      <w:proofErr w:type="spellEnd"/>
      <w:r w:rsidR="00FD3901" w:rsidRPr="00712CE2">
        <w:rPr>
          <w:rFonts w:ascii="Times New Roman" w:hAnsi="Times New Roman" w:cs="Times New Roman"/>
          <w:sz w:val="24"/>
          <w:szCs w:val="24"/>
          <w:lang w:val="en-US"/>
        </w:rPr>
        <w:t xml:space="preserve"> </w:t>
      </w:r>
      <w:proofErr w:type="spellStart"/>
      <w:r w:rsidR="00FD3901" w:rsidRPr="00712CE2">
        <w:rPr>
          <w:rFonts w:ascii="Times New Roman" w:hAnsi="Times New Roman" w:cs="Times New Roman"/>
          <w:sz w:val="24"/>
          <w:szCs w:val="24"/>
          <w:lang w:val="en-US"/>
        </w:rPr>
        <w:t>lengkap</w:t>
      </w:r>
      <w:proofErr w:type="spellEnd"/>
      <w:r w:rsidR="00FD3901" w:rsidRPr="00712CE2">
        <w:rPr>
          <w:rFonts w:ascii="Times New Roman" w:hAnsi="Times New Roman" w:cs="Times New Roman"/>
          <w:sz w:val="24"/>
          <w:szCs w:val="24"/>
          <w:lang w:val="en-US"/>
        </w:rPr>
        <w:t xml:space="preserve">. </w:t>
      </w:r>
      <w:r w:rsidR="00EC1460" w:rsidRPr="00EC1460">
        <w:rPr>
          <w:rFonts w:ascii="Times New Roman" w:hAnsi="Times New Roman" w:cs="Times New Roman"/>
          <w:sz w:val="24"/>
          <w:szCs w:val="24"/>
          <w:lang w:val="en-US"/>
        </w:rPr>
        <w:t xml:space="preserve">Oleh </w:t>
      </w:r>
      <w:proofErr w:type="spellStart"/>
      <w:r w:rsidR="00EC1460" w:rsidRPr="00EC1460">
        <w:rPr>
          <w:rFonts w:ascii="Times New Roman" w:hAnsi="Times New Roman" w:cs="Times New Roman"/>
          <w:sz w:val="24"/>
          <w:szCs w:val="24"/>
          <w:lang w:val="en-US"/>
        </w:rPr>
        <w:t>karena</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itu</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putusan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Pengadilan</w:t>
      </w:r>
      <w:proofErr w:type="spellEnd"/>
      <w:r w:rsidR="00EC1460" w:rsidRPr="00EC1460">
        <w:rPr>
          <w:rFonts w:ascii="Times New Roman" w:hAnsi="Times New Roman" w:cs="Times New Roman"/>
          <w:sz w:val="24"/>
          <w:szCs w:val="24"/>
          <w:lang w:val="en-US"/>
        </w:rPr>
        <w:t xml:space="preserve"> Negeri Surabaya </w:t>
      </w:r>
      <w:proofErr w:type="spellStart"/>
      <w:r w:rsidR="00EC1460" w:rsidRPr="00EC1460">
        <w:rPr>
          <w:rFonts w:ascii="Times New Roman" w:hAnsi="Times New Roman" w:cs="Times New Roman"/>
          <w:sz w:val="24"/>
          <w:szCs w:val="24"/>
          <w:lang w:val="en-US"/>
        </w:rPr>
        <w:t>nomor</w:t>
      </w:r>
      <w:proofErr w:type="spellEnd"/>
      <w:r w:rsidR="00EC1460" w:rsidRPr="00EC1460">
        <w:rPr>
          <w:rFonts w:ascii="Times New Roman" w:hAnsi="Times New Roman" w:cs="Times New Roman"/>
          <w:sz w:val="24"/>
          <w:szCs w:val="24"/>
          <w:lang w:val="en-US"/>
        </w:rPr>
        <w:t xml:space="preserve"> 3/</w:t>
      </w:r>
      <w:proofErr w:type="spellStart"/>
      <w:r w:rsidR="00EC1460" w:rsidRPr="00EC1460">
        <w:rPr>
          <w:rFonts w:ascii="Times New Roman" w:hAnsi="Times New Roman" w:cs="Times New Roman"/>
          <w:sz w:val="24"/>
          <w:szCs w:val="24"/>
          <w:lang w:val="en-US"/>
        </w:rPr>
        <w:t>Pdt.G</w:t>
      </w:r>
      <w:proofErr w:type="spellEnd"/>
      <w:r w:rsidR="00EC1460" w:rsidRPr="00EC1460">
        <w:rPr>
          <w:rFonts w:ascii="Times New Roman" w:hAnsi="Times New Roman" w:cs="Times New Roman"/>
          <w:sz w:val="24"/>
          <w:szCs w:val="24"/>
          <w:lang w:val="en-US"/>
        </w:rPr>
        <w:t xml:space="preserve">/2017/PN Surabaya </w:t>
      </w:r>
      <w:proofErr w:type="spellStart"/>
      <w:r w:rsidR="00EC1460" w:rsidRPr="00EC1460">
        <w:rPr>
          <w:rFonts w:ascii="Times New Roman" w:hAnsi="Times New Roman" w:cs="Times New Roman"/>
          <w:sz w:val="24"/>
          <w:szCs w:val="24"/>
          <w:lang w:val="en-US"/>
        </w:rPr>
        <w:t>harus</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dibatalkan</w:t>
      </w:r>
      <w:proofErr w:type="spellEnd"/>
      <w:r w:rsidR="00EC1460" w:rsidRPr="00EC1460">
        <w:rPr>
          <w:rFonts w:ascii="Times New Roman" w:hAnsi="Times New Roman" w:cs="Times New Roman"/>
          <w:sz w:val="24"/>
          <w:szCs w:val="24"/>
          <w:lang w:val="en-US"/>
        </w:rPr>
        <w:t xml:space="preserve"> dan </w:t>
      </w:r>
      <w:proofErr w:type="spellStart"/>
      <w:r w:rsidR="00EC1460" w:rsidRPr="00EC1460">
        <w:rPr>
          <w:rFonts w:ascii="Times New Roman" w:hAnsi="Times New Roman" w:cs="Times New Roman"/>
          <w:sz w:val="24"/>
          <w:szCs w:val="24"/>
          <w:lang w:val="en-US"/>
        </w:rPr>
        <w:t>tidak</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dapat</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diganggu</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gugat</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Majelis</w:t>
      </w:r>
      <w:proofErr w:type="spellEnd"/>
      <w:r w:rsidR="00EC1460" w:rsidRPr="00EC1460">
        <w:rPr>
          <w:rFonts w:ascii="Times New Roman" w:hAnsi="Times New Roman" w:cs="Times New Roman"/>
          <w:sz w:val="24"/>
          <w:szCs w:val="24"/>
          <w:lang w:val="en-US"/>
        </w:rPr>
        <w:t xml:space="preserve"> hakim </w:t>
      </w:r>
      <w:proofErr w:type="spellStart"/>
      <w:r w:rsidR="00EC1460" w:rsidRPr="00EC1460">
        <w:rPr>
          <w:rFonts w:ascii="Times New Roman" w:hAnsi="Times New Roman" w:cs="Times New Roman"/>
          <w:sz w:val="24"/>
          <w:szCs w:val="24"/>
          <w:lang w:val="en-US"/>
        </w:rPr>
        <w:t>tingkat</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kasasi</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kemudian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menentukan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sendiri</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putusan</w:t>
      </w:r>
      <w:proofErr w:type="spellEnd"/>
      <w:r w:rsidR="00EC1460" w:rsidRPr="00EC1460">
        <w:rPr>
          <w:rFonts w:ascii="Times New Roman" w:hAnsi="Times New Roman" w:cs="Times New Roman"/>
          <w:sz w:val="24"/>
          <w:szCs w:val="24"/>
          <w:lang w:val="en-US"/>
        </w:rPr>
        <w:t xml:space="preserve"> yang </w:t>
      </w:r>
      <w:proofErr w:type="spellStart"/>
      <w:r w:rsidR="00EC1460" w:rsidRPr="00EC1460">
        <w:rPr>
          <w:rFonts w:ascii="Times New Roman" w:hAnsi="Times New Roman" w:cs="Times New Roman"/>
          <w:sz w:val="24"/>
          <w:szCs w:val="24"/>
          <w:lang w:val="en-US"/>
        </w:rPr>
        <w:t>tercermin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dalam</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putusan</w:t>
      </w:r>
      <w:proofErr w:type="spellEnd"/>
      <w:r w:rsidR="00EC1460" w:rsidRPr="00EC1460">
        <w:rPr>
          <w:rFonts w:ascii="Times New Roman" w:hAnsi="Times New Roman" w:cs="Times New Roman"/>
          <w:sz w:val="24"/>
          <w:szCs w:val="24"/>
          <w:lang w:val="en-US"/>
        </w:rPr>
        <w:t xml:space="preserve"> </w:t>
      </w:r>
      <w:proofErr w:type="spellStart"/>
      <w:r w:rsidR="00EC1460" w:rsidRPr="00EC1460">
        <w:rPr>
          <w:rFonts w:ascii="Times New Roman" w:hAnsi="Times New Roman" w:cs="Times New Roman"/>
          <w:sz w:val="24"/>
          <w:szCs w:val="24"/>
          <w:lang w:val="en-US"/>
        </w:rPr>
        <w:t>tersebut</w:t>
      </w:r>
      <w:proofErr w:type="spellEnd"/>
      <w:r w:rsidR="00EC1460" w:rsidRPr="00EC1460">
        <w:rPr>
          <w:rFonts w:ascii="Times New Roman" w:hAnsi="Times New Roman" w:cs="Times New Roman"/>
          <w:sz w:val="24"/>
          <w:szCs w:val="24"/>
          <w:lang w:val="en-US"/>
        </w:rPr>
        <w:t>.</w:t>
      </w:r>
    </w:p>
    <w:p w14:paraId="3FDDA5D8" w14:textId="77777777" w:rsidR="00FD3901" w:rsidRPr="00712CE2" w:rsidRDefault="00FD3901" w:rsidP="004436CB">
      <w:pPr>
        <w:pStyle w:val="Heading2"/>
        <w:spacing w:after="0"/>
        <w:jc w:val="left"/>
        <w:rPr>
          <w:b w:val="0"/>
          <w:lang w:val="en-US"/>
        </w:rPr>
      </w:pPr>
      <w:bookmarkStart w:id="28" w:name="_Toc139494007"/>
      <w:r w:rsidRPr="00712CE2">
        <w:rPr>
          <w:lang w:val="en-US"/>
        </w:rPr>
        <w:t>B.</w:t>
      </w:r>
      <w:r w:rsidR="000C137D" w:rsidRPr="00712CE2">
        <w:rPr>
          <w:lang w:val="en-US"/>
        </w:rPr>
        <w:t xml:space="preserve"> </w:t>
      </w:r>
      <w:proofErr w:type="spellStart"/>
      <w:r w:rsidR="000C137D" w:rsidRPr="00712CE2">
        <w:rPr>
          <w:lang w:val="en-US"/>
        </w:rPr>
        <w:t>Pertimban</w:t>
      </w:r>
      <w:r w:rsidR="00B37E62" w:rsidRPr="00712CE2">
        <w:rPr>
          <w:lang w:val="en-US"/>
        </w:rPr>
        <w:t>g</w:t>
      </w:r>
      <w:r w:rsidR="000C137D" w:rsidRPr="00712CE2">
        <w:rPr>
          <w:lang w:val="en-US"/>
        </w:rPr>
        <w:t>a</w:t>
      </w:r>
      <w:r w:rsidR="00B37E62" w:rsidRPr="00712CE2">
        <w:rPr>
          <w:lang w:val="en-US"/>
        </w:rPr>
        <w:t>n</w:t>
      </w:r>
      <w:proofErr w:type="spellEnd"/>
      <w:r w:rsidR="00B37E62" w:rsidRPr="00712CE2">
        <w:rPr>
          <w:lang w:val="en-US"/>
        </w:rPr>
        <w:t xml:space="preserve"> Hakim </w:t>
      </w:r>
      <w:proofErr w:type="spellStart"/>
      <w:r w:rsidR="00B37E62" w:rsidRPr="00712CE2">
        <w:rPr>
          <w:lang w:val="en-US"/>
        </w:rPr>
        <w:t>dalam</w:t>
      </w:r>
      <w:proofErr w:type="spellEnd"/>
      <w:r w:rsidR="00B37E62" w:rsidRPr="00712CE2">
        <w:rPr>
          <w:lang w:val="en-US"/>
        </w:rPr>
        <w:t xml:space="preserve"> </w:t>
      </w:r>
      <w:proofErr w:type="spellStart"/>
      <w:r w:rsidR="00B37E62" w:rsidRPr="00712CE2">
        <w:rPr>
          <w:lang w:val="en-US"/>
        </w:rPr>
        <w:t>Putusan</w:t>
      </w:r>
      <w:proofErr w:type="spellEnd"/>
      <w:r w:rsidR="00B37E62" w:rsidRPr="00712CE2">
        <w:rPr>
          <w:lang w:val="en-US"/>
        </w:rPr>
        <w:t xml:space="preserve"> </w:t>
      </w:r>
      <w:proofErr w:type="spellStart"/>
      <w:r w:rsidR="00B37E62" w:rsidRPr="00712CE2">
        <w:rPr>
          <w:lang w:val="en-US"/>
        </w:rPr>
        <w:t>nomor</w:t>
      </w:r>
      <w:proofErr w:type="spellEnd"/>
      <w:r w:rsidR="00B37E62" w:rsidRPr="00712CE2">
        <w:rPr>
          <w:lang w:val="en-US"/>
        </w:rPr>
        <w:t xml:space="preserve"> 3/</w:t>
      </w:r>
      <w:proofErr w:type="spellStart"/>
      <w:r w:rsidR="00B37E62" w:rsidRPr="00712CE2">
        <w:rPr>
          <w:lang w:val="en-US"/>
        </w:rPr>
        <w:t>pdt.G</w:t>
      </w:r>
      <w:proofErr w:type="spellEnd"/>
      <w:r w:rsidR="00B37E62" w:rsidRPr="00712CE2">
        <w:rPr>
          <w:lang w:val="en-US"/>
        </w:rPr>
        <w:t>/2017/PN Surabaya</w:t>
      </w:r>
      <w:bookmarkEnd w:id="28"/>
    </w:p>
    <w:p w14:paraId="353032D3" w14:textId="77777777" w:rsidR="00C0785F" w:rsidRPr="00712CE2" w:rsidRDefault="00B37E62" w:rsidP="004436CB">
      <w:pPr>
        <w:autoSpaceDE w:val="0"/>
        <w:autoSpaceDN w:val="0"/>
        <w:adjustRightInd w:val="0"/>
        <w:spacing w:after="0" w:line="480" w:lineRule="auto"/>
        <w:jc w:val="both"/>
        <w:rPr>
          <w:rFonts w:ascii="Times New Roman" w:hAnsi="Times New Roman" w:cs="Times New Roman"/>
          <w:sz w:val="24"/>
          <w:szCs w:val="24"/>
          <w:lang w:val="en-US"/>
        </w:rPr>
      </w:pPr>
      <w:r w:rsidRPr="00712CE2">
        <w:rPr>
          <w:rFonts w:ascii="Times New Roman" w:hAnsi="Times New Roman" w:cs="Times New Roman"/>
          <w:b/>
          <w:sz w:val="24"/>
          <w:szCs w:val="24"/>
          <w:lang w:val="en-US"/>
        </w:rPr>
        <w:tab/>
      </w:r>
      <w:proofErr w:type="spellStart"/>
      <w:r w:rsidR="00C0785F" w:rsidRPr="00712CE2">
        <w:rPr>
          <w:rFonts w:ascii="Times New Roman" w:hAnsi="Times New Roman" w:cs="Times New Roman"/>
          <w:sz w:val="24"/>
          <w:szCs w:val="24"/>
          <w:lang w:val="en-US"/>
        </w:rPr>
        <w:t>Bahwa</w:t>
      </w:r>
      <w:proofErr w:type="spellEnd"/>
      <w:r w:rsidR="00C0785F" w:rsidRPr="00712CE2">
        <w:rPr>
          <w:rFonts w:ascii="Times New Roman" w:hAnsi="Times New Roman" w:cs="Times New Roman"/>
          <w:sz w:val="24"/>
          <w:szCs w:val="24"/>
          <w:lang w:val="en-US"/>
        </w:rPr>
        <w:t xml:space="preserve">, </w:t>
      </w:r>
      <w:proofErr w:type="spellStart"/>
      <w:r w:rsidR="00C0785F" w:rsidRPr="00712CE2">
        <w:rPr>
          <w:rFonts w:ascii="Times New Roman" w:hAnsi="Times New Roman" w:cs="Times New Roman"/>
          <w:sz w:val="24"/>
          <w:szCs w:val="24"/>
          <w:lang w:val="en-US"/>
        </w:rPr>
        <w:t>Penggugat</w:t>
      </w:r>
      <w:proofErr w:type="spellEnd"/>
      <w:r w:rsidR="00C0785F" w:rsidRPr="00712CE2">
        <w:rPr>
          <w:rFonts w:ascii="Times New Roman" w:hAnsi="Times New Roman" w:cs="Times New Roman"/>
          <w:sz w:val="24"/>
          <w:szCs w:val="24"/>
          <w:lang w:val="en-US"/>
        </w:rPr>
        <w:t xml:space="preserve"> </w:t>
      </w:r>
      <w:proofErr w:type="spellStart"/>
      <w:r w:rsidR="00C0785F" w:rsidRPr="00712CE2">
        <w:rPr>
          <w:rFonts w:ascii="Times New Roman" w:hAnsi="Times New Roman" w:cs="Times New Roman"/>
          <w:sz w:val="24"/>
          <w:szCs w:val="24"/>
          <w:lang w:val="en-US"/>
        </w:rPr>
        <w:t>adalah</w:t>
      </w:r>
      <w:proofErr w:type="spellEnd"/>
      <w:r w:rsidR="00C0785F" w:rsidRPr="00712CE2">
        <w:rPr>
          <w:rFonts w:ascii="Times New Roman" w:hAnsi="Times New Roman" w:cs="Times New Roman"/>
          <w:sz w:val="24"/>
          <w:szCs w:val="24"/>
          <w:lang w:val="en-US"/>
        </w:rPr>
        <w:t xml:space="preserve"> </w:t>
      </w:r>
      <w:proofErr w:type="spellStart"/>
      <w:r w:rsidR="00C0785F" w:rsidRPr="00712CE2">
        <w:rPr>
          <w:rFonts w:ascii="Times New Roman" w:hAnsi="Times New Roman" w:cs="Times New Roman"/>
          <w:sz w:val="24"/>
          <w:szCs w:val="24"/>
          <w:lang w:val="en-US"/>
        </w:rPr>
        <w:t>pemilik</w:t>
      </w:r>
      <w:proofErr w:type="spellEnd"/>
      <w:r w:rsidR="00C0785F" w:rsidRPr="00712CE2">
        <w:rPr>
          <w:rFonts w:ascii="Times New Roman" w:hAnsi="Times New Roman" w:cs="Times New Roman"/>
          <w:sz w:val="24"/>
          <w:szCs w:val="24"/>
          <w:lang w:val="en-US"/>
        </w:rPr>
        <w:t xml:space="preserve"> </w:t>
      </w:r>
      <w:proofErr w:type="spellStart"/>
      <w:r w:rsidR="00C0785F" w:rsidRPr="00712CE2">
        <w:rPr>
          <w:rFonts w:ascii="Times New Roman" w:hAnsi="Times New Roman" w:cs="Times New Roman"/>
          <w:sz w:val="24"/>
          <w:szCs w:val="24"/>
          <w:lang w:val="en-US"/>
        </w:rPr>
        <w:t>sah</w:t>
      </w:r>
      <w:proofErr w:type="spellEnd"/>
      <w:r w:rsidR="00C0785F" w:rsidRPr="00712CE2">
        <w:rPr>
          <w:rFonts w:ascii="Times New Roman" w:hAnsi="Times New Roman" w:cs="Times New Roman"/>
          <w:sz w:val="24"/>
          <w:szCs w:val="24"/>
          <w:lang w:val="en-US"/>
        </w:rPr>
        <w:t xml:space="preserve"> </w:t>
      </w:r>
      <w:proofErr w:type="spellStart"/>
      <w:r w:rsidR="00C0785F" w:rsidRPr="00712CE2">
        <w:rPr>
          <w:rFonts w:ascii="Times New Roman" w:hAnsi="Times New Roman" w:cs="Times New Roman"/>
          <w:sz w:val="24"/>
          <w:szCs w:val="24"/>
          <w:lang w:val="en-US"/>
        </w:rPr>
        <w:t>sertipikat</w:t>
      </w:r>
      <w:proofErr w:type="spellEnd"/>
      <w:r w:rsidR="00C0785F" w:rsidRPr="00712CE2">
        <w:rPr>
          <w:rFonts w:ascii="Times New Roman" w:hAnsi="Times New Roman" w:cs="Times New Roman"/>
          <w:sz w:val="24"/>
          <w:szCs w:val="24"/>
          <w:lang w:val="en-US"/>
        </w:rPr>
        <w:t xml:space="preserve"> Hak </w:t>
      </w:r>
      <w:proofErr w:type="spellStart"/>
      <w:r w:rsidR="00C0785F" w:rsidRPr="00712CE2">
        <w:rPr>
          <w:rFonts w:ascii="Times New Roman" w:hAnsi="Times New Roman" w:cs="Times New Roman"/>
          <w:sz w:val="24"/>
          <w:szCs w:val="24"/>
          <w:lang w:val="en-US"/>
        </w:rPr>
        <w:t>milik</w:t>
      </w:r>
      <w:proofErr w:type="spellEnd"/>
      <w:r w:rsidR="00C0785F" w:rsidRPr="00712CE2">
        <w:rPr>
          <w:rFonts w:ascii="Times New Roman" w:hAnsi="Times New Roman" w:cs="Times New Roman"/>
          <w:sz w:val="24"/>
          <w:szCs w:val="24"/>
          <w:lang w:val="en-US"/>
        </w:rPr>
        <w:t xml:space="preserve"> no. 168 / Desa </w:t>
      </w:r>
      <w:proofErr w:type="spellStart"/>
      <w:r w:rsidR="00C0785F" w:rsidRPr="00712CE2">
        <w:rPr>
          <w:rFonts w:ascii="Times New Roman" w:hAnsi="Times New Roman" w:cs="Times New Roman"/>
          <w:sz w:val="24"/>
          <w:szCs w:val="24"/>
          <w:lang w:val="en-US"/>
        </w:rPr>
        <w:t>Samirlapan</w:t>
      </w:r>
      <w:proofErr w:type="spellEnd"/>
      <w:r w:rsidR="00C0785F" w:rsidRPr="00712CE2">
        <w:rPr>
          <w:rFonts w:ascii="Times New Roman" w:hAnsi="Times New Roman" w:cs="Times New Roman"/>
          <w:sz w:val="24"/>
          <w:szCs w:val="24"/>
          <w:lang w:val="en-US"/>
        </w:rPr>
        <w:t xml:space="preserve"> </w:t>
      </w:r>
      <w:proofErr w:type="spellStart"/>
      <w:r w:rsidR="00C0785F" w:rsidRPr="00712CE2">
        <w:rPr>
          <w:rFonts w:ascii="Times New Roman" w:hAnsi="Times New Roman" w:cs="Times New Roman"/>
          <w:sz w:val="24"/>
          <w:szCs w:val="24"/>
          <w:lang w:val="en-US"/>
        </w:rPr>
        <w:t>atas</w:t>
      </w:r>
      <w:proofErr w:type="spellEnd"/>
      <w:r w:rsidR="00C0785F" w:rsidRPr="00712CE2">
        <w:rPr>
          <w:rFonts w:ascii="Times New Roman" w:hAnsi="Times New Roman" w:cs="Times New Roman"/>
          <w:sz w:val="24"/>
          <w:szCs w:val="24"/>
          <w:lang w:val="en-US"/>
        </w:rPr>
        <w:t xml:space="preserve"> </w:t>
      </w:r>
      <w:proofErr w:type="spellStart"/>
      <w:r w:rsidR="00C0785F" w:rsidRPr="00712CE2">
        <w:rPr>
          <w:rFonts w:ascii="Times New Roman" w:hAnsi="Times New Roman" w:cs="Times New Roman"/>
          <w:sz w:val="24"/>
          <w:szCs w:val="24"/>
          <w:lang w:val="en-US"/>
        </w:rPr>
        <w:t>nama</w:t>
      </w:r>
      <w:proofErr w:type="spellEnd"/>
      <w:r w:rsidR="00C0785F" w:rsidRPr="00712CE2">
        <w:rPr>
          <w:rFonts w:ascii="Times New Roman" w:hAnsi="Times New Roman" w:cs="Times New Roman"/>
          <w:sz w:val="24"/>
          <w:szCs w:val="24"/>
          <w:lang w:val="en-US"/>
        </w:rPr>
        <w:t xml:space="preserve"> KANIANI HAJI DEWI </w:t>
      </w:r>
      <w:proofErr w:type="spellStart"/>
      <w:r w:rsidR="00C0785F" w:rsidRPr="00712CE2">
        <w:rPr>
          <w:rFonts w:ascii="Times New Roman" w:hAnsi="Times New Roman" w:cs="Times New Roman"/>
          <w:sz w:val="24"/>
          <w:szCs w:val="24"/>
          <w:lang w:val="en-US"/>
        </w:rPr>
        <w:t>dengan</w:t>
      </w:r>
      <w:proofErr w:type="spellEnd"/>
      <w:r w:rsidR="00C0785F" w:rsidRPr="00712CE2">
        <w:rPr>
          <w:rFonts w:ascii="Times New Roman" w:hAnsi="Times New Roman" w:cs="Times New Roman"/>
          <w:sz w:val="24"/>
          <w:szCs w:val="24"/>
          <w:lang w:val="en-US"/>
        </w:rPr>
        <w:t xml:space="preserve"> </w:t>
      </w:r>
      <w:proofErr w:type="spellStart"/>
      <w:r w:rsidR="00C0785F" w:rsidRPr="00712CE2">
        <w:rPr>
          <w:rFonts w:ascii="Times New Roman" w:hAnsi="Times New Roman" w:cs="Times New Roman"/>
          <w:sz w:val="24"/>
          <w:szCs w:val="24"/>
          <w:lang w:val="en-US"/>
        </w:rPr>
        <w:t>luas</w:t>
      </w:r>
      <w:proofErr w:type="spellEnd"/>
      <w:r w:rsidR="00C0785F" w:rsidRPr="00712CE2">
        <w:rPr>
          <w:rFonts w:ascii="Times New Roman" w:hAnsi="Times New Roman" w:cs="Times New Roman"/>
          <w:sz w:val="24"/>
          <w:szCs w:val="24"/>
          <w:lang w:val="en-US"/>
        </w:rPr>
        <w:t xml:space="preserve"> 9.285 M2(</w:t>
      </w:r>
      <w:proofErr w:type="spellStart"/>
      <w:r w:rsidR="00C0785F" w:rsidRPr="00712CE2">
        <w:rPr>
          <w:rFonts w:ascii="Times New Roman" w:hAnsi="Times New Roman" w:cs="Times New Roman"/>
          <w:sz w:val="24"/>
          <w:szCs w:val="24"/>
          <w:lang w:val="en-US"/>
        </w:rPr>
        <w:t>sembilan</w:t>
      </w:r>
      <w:proofErr w:type="spellEnd"/>
      <w:r w:rsidR="00C0785F" w:rsidRPr="00712CE2">
        <w:rPr>
          <w:rFonts w:ascii="Times New Roman" w:hAnsi="Times New Roman" w:cs="Times New Roman"/>
          <w:sz w:val="24"/>
          <w:szCs w:val="24"/>
          <w:lang w:val="en-US"/>
        </w:rPr>
        <w:t xml:space="preserve"> </w:t>
      </w:r>
      <w:proofErr w:type="spellStart"/>
      <w:r w:rsidR="00C0785F" w:rsidRPr="00712CE2">
        <w:rPr>
          <w:rFonts w:ascii="Times New Roman" w:hAnsi="Times New Roman" w:cs="Times New Roman"/>
          <w:sz w:val="24"/>
          <w:szCs w:val="24"/>
          <w:lang w:val="en-US"/>
        </w:rPr>
        <w:t>ribu</w:t>
      </w:r>
      <w:proofErr w:type="spellEnd"/>
      <w:r w:rsidR="00C0785F" w:rsidRPr="00712CE2">
        <w:rPr>
          <w:rFonts w:ascii="Times New Roman" w:hAnsi="Times New Roman" w:cs="Times New Roman"/>
          <w:sz w:val="24"/>
          <w:szCs w:val="24"/>
          <w:lang w:val="en-US"/>
        </w:rPr>
        <w:t xml:space="preserve"> dua ratus </w:t>
      </w:r>
      <w:proofErr w:type="spellStart"/>
      <w:r w:rsidR="00C0785F" w:rsidRPr="00712CE2">
        <w:rPr>
          <w:rFonts w:ascii="Times New Roman" w:hAnsi="Times New Roman" w:cs="Times New Roman"/>
          <w:sz w:val="24"/>
          <w:szCs w:val="24"/>
          <w:lang w:val="en-US"/>
        </w:rPr>
        <w:t>delapan</w:t>
      </w:r>
      <w:proofErr w:type="spellEnd"/>
      <w:r w:rsidR="00C0785F" w:rsidRPr="00712CE2">
        <w:rPr>
          <w:rFonts w:ascii="Times New Roman" w:hAnsi="Times New Roman" w:cs="Times New Roman"/>
          <w:sz w:val="24"/>
          <w:szCs w:val="24"/>
          <w:lang w:val="en-US"/>
        </w:rPr>
        <w:t xml:space="preserve"> </w:t>
      </w:r>
      <w:proofErr w:type="spellStart"/>
      <w:r w:rsidR="00C0785F" w:rsidRPr="00712CE2">
        <w:rPr>
          <w:rFonts w:ascii="Times New Roman" w:hAnsi="Times New Roman" w:cs="Times New Roman"/>
          <w:sz w:val="24"/>
          <w:szCs w:val="24"/>
          <w:lang w:val="en-US"/>
        </w:rPr>
        <w:t>puluh</w:t>
      </w:r>
      <w:proofErr w:type="spellEnd"/>
      <w:r w:rsidR="00C0785F" w:rsidRPr="00712CE2">
        <w:rPr>
          <w:rFonts w:ascii="Times New Roman" w:hAnsi="Times New Roman" w:cs="Times New Roman"/>
          <w:sz w:val="24"/>
          <w:szCs w:val="24"/>
          <w:lang w:val="en-US"/>
        </w:rPr>
        <w:t xml:space="preserve"> lima meter </w:t>
      </w:r>
      <w:proofErr w:type="spellStart"/>
      <w:r w:rsidR="00C0785F" w:rsidRPr="00712CE2">
        <w:rPr>
          <w:rFonts w:ascii="Times New Roman" w:hAnsi="Times New Roman" w:cs="Times New Roman"/>
          <w:sz w:val="24"/>
          <w:szCs w:val="24"/>
          <w:lang w:val="en-US"/>
        </w:rPr>
        <w:t>persegi</w:t>
      </w:r>
      <w:proofErr w:type="spellEnd"/>
      <w:r w:rsidR="00C0785F" w:rsidRPr="00712CE2">
        <w:rPr>
          <w:rFonts w:ascii="Times New Roman" w:hAnsi="Times New Roman" w:cs="Times New Roman"/>
          <w:sz w:val="24"/>
          <w:szCs w:val="24"/>
          <w:lang w:val="en-US"/>
        </w:rPr>
        <w:t xml:space="preserve">), Gambar </w:t>
      </w:r>
      <w:proofErr w:type="spellStart"/>
      <w:r w:rsidR="00C0785F" w:rsidRPr="00712CE2">
        <w:rPr>
          <w:rFonts w:ascii="Times New Roman" w:hAnsi="Times New Roman" w:cs="Times New Roman"/>
          <w:sz w:val="24"/>
          <w:szCs w:val="24"/>
          <w:lang w:val="en-US"/>
        </w:rPr>
        <w:t>Situasi</w:t>
      </w:r>
      <w:proofErr w:type="spellEnd"/>
      <w:r w:rsidR="00C0785F" w:rsidRPr="00712CE2">
        <w:rPr>
          <w:rFonts w:ascii="Times New Roman" w:hAnsi="Times New Roman" w:cs="Times New Roman"/>
          <w:sz w:val="24"/>
          <w:szCs w:val="24"/>
          <w:lang w:val="en-US"/>
        </w:rPr>
        <w:t xml:space="preserve"> : Tgl.18-1-1983 No. 60/1983, </w:t>
      </w:r>
      <w:proofErr w:type="spellStart"/>
      <w:r w:rsidR="00C0785F" w:rsidRPr="00712CE2">
        <w:rPr>
          <w:rFonts w:ascii="Times New Roman" w:hAnsi="Times New Roman" w:cs="Times New Roman"/>
          <w:sz w:val="24"/>
          <w:szCs w:val="24"/>
          <w:lang w:val="en-US"/>
        </w:rPr>
        <w:t>dikeluarkan</w:t>
      </w:r>
      <w:proofErr w:type="spellEnd"/>
      <w:r w:rsidR="00C0785F" w:rsidRPr="00712CE2">
        <w:rPr>
          <w:rFonts w:ascii="Times New Roman" w:hAnsi="Times New Roman" w:cs="Times New Roman"/>
          <w:sz w:val="24"/>
          <w:szCs w:val="24"/>
          <w:lang w:val="en-US"/>
        </w:rPr>
        <w:t xml:space="preserve"> </w:t>
      </w:r>
      <w:proofErr w:type="spellStart"/>
      <w:r w:rsidR="00C0785F" w:rsidRPr="00712CE2">
        <w:rPr>
          <w:rFonts w:ascii="Times New Roman" w:hAnsi="Times New Roman" w:cs="Times New Roman"/>
          <w:sz w:val="24"/>
          <w:szCs w:val="24"/>
          <w:lang w:val="en-US"/>
        </w:rPr>
        <w:t>Kepala</w:t>
      </w:r>
      <w:proofErr w:type="spellEnd"/>
      <w:r w:rsidR="00C0785F" w:rsidRPr="00712CE2">
        <w:rPr>
          <w:rFonts w:ascii="Times New Roman" w:hAnsi="Times New Roman" w:cs="Times New Roman"/>
          <w:sz w:val="24"/>
          <w:szCs w:val="24"/>
          <w:lang w:val="en-US"/>
        </w:rPr>
        <w:t xml:space="preserve"> Kantor </w:t>
      </w:r>
      <w:proofErr w:type="spellStart"/>
      <w:r w:rsidR="00C0785F" w:rsidRPr="00712CE2">
        <w:rPr>
          <w:rFonts w:ascii="Times New Roman" w:hAnsi="Times New Roman" w:cs="Times New Roman"/>
          <w:sz w:val="24"/>
          <w:szCs w:val="24"/>
          <w:lang w:val="en-US"/>
        </w:rPr>
        <w:t>Agraria</w:t>
      </w:r>
      <w:proofErr w:type="spellEnd"/>
      <w:r w:rsidR="00C0785F" w:rsidRPr="00712CE2">
        <w:rPr>
          <w:rFonts w:ascii="Times New Roman" w:hAnsi="Times New Roman" w:cs="Times New Roman"/>
          <w:sz w:val="24"/>
          <w:szCs w:val="24"/>
          <w:lang w:val="en-US"/>
        </w:rPr>
        <w:t xml:space="preserve"> </w:t>
      </w:r>
      <w:proofErr w:type="spellStart"/>
      <w:r w:rsidR="00C0785F" w:rsidRPr="00712CE2">
        <w:rPr>
          <w:rFonts w:ascii="Times New Roman" w:hAnsi="Times New Roman" w:cs="Times New Roman"/>
          <w:sz w:val="24"/>
          <w:szCs w:val="24"/>
          <w:lang w:val="en-US"/>
        </w:rPr>
        <w:t>Kabupaten</w:t>
      </w:r>
      <w:proofErr w:type="spellEnd"/>
      <w:r w:rsidR="00C0785F" w:rsidRPr="00712CE2">
        <w:rPr>
          <w:rFonts w:ascii="Times New Roman" w:hAnsi="Times New Roman" w:cs="Times New Roman"/>
          <w:sz w:val="24"/>
          <w:szCs w:val="24"/>
          <w:lang w:val="en-US"/>
        </w:rPr>
        <w:t xml:space="preserve"> Gresik pada </w:t>
      </w:r>
      <w:proofErr w:type="spellStart"/>
      <w:r w:rsidR="00C0785F" w:rsidRPr="00712CE2">
        <w:rPr>
          <w:rFonts w:ascii="Times New Roman" w:hAnsi="Times New Roman" w:cs="Times New Roman"/>
          <w:sz w:val="24"/>
          <w:szCs w:val="24"/>
          <w:lang w:val="en-US"/>
        </w:rPr>
        <w:t>tanggal</w:t>
      </w:r>
      <w:proofErr w:type="spellEnd"/>
      <w:r w:rsidR="00C0785F" w:rsidRPr="00712CE2">
        <w:rPr>
          <w:rFonts w:ascii="Times New Roman" w:hAnsi="Times New Roman" w:cs="Times New Roman"/>
          <w:sz w:val="24"/>
          <w:szCs w:val="24"/>
          <w:lang w:val="en-US"/>
        </w:rPr>
        <w:t xml:space="preserve"> 18 Januari 1983 </w:t>
      </w:r>
      <w:proofErr w:type="spellStart"/>
      <w:r w:rsidR="00C0785F" w:rsidRPr="00712CE2">
        <w:rPr>
          <w:rFonts w:ascii="Times New Roman" w:hAnsi="Times New Roman" w:cs="Times New Roman"/>
          <w:sz w:val="24"/>
          <w:szCs w:val="24"/>
          <w:lang w:val="en-US"/>
        </w:rPr>
        <w:t>berdasarkan</w:t>
      </w:r>
      <w:proofErr w:type="spellEnd"/>
      <w:r w:rsidR="00C0785F" w:rsidRPr="00712CE2">
        <w:rPr>
          <w:rFonts w:ascii="Times New Roman" w:hAnsi="Times New Roman" w:cs="Times New Roman"/>
          <w:sz w:val="24"/>
          <w:szCs w:val="24"/>
          <w:lang w:val="en-US"/>
        </w:rPr>
        <w:t xml:space="preserve"> Surat </w:t>
      </w:r>
      <w:proofErr w:type="spellStart"/>
      <w:r w:rsidR="00C0785F" w:rsidRPr="00712CE2">
        <w:rPr>
          <w:rFonts w:ascii="Times New Roman" w:hAnsi="Times New Roman" w:cs="Times New Roman"/>
          <w:sz w:val="24"/>
          <w:szCs w:val="24"/>
          <w:lang w:val="en-US"/>
        </w:rPr>
        <w:t>Perjanjian</w:t>
      </w:r>
      <w:proofErr w:type="spellEnd"/>
      <w:r w:rsidR="00C0785F" w:rsidRPr="00712CE2">
        <w:rPr>
          <w:rFonts w:ascii="Times New Roman" w:hAnsi="Times New Roman" w:cs="Times New Roman"/>
          <w:sz w:val="24"/>
          <w:szCs w:val="24"/>
          <w:lang w:val="en-US"/>
        </w:rPr>
        <w:t xml:space="preserve"> Utang </w:t>
      </w:r>
      <w:proofErr w:type="spellStart"/>
      <w:r w:rsidR="00C0785F" w:rsidRPr="00712CE2">
        <w:rPr>
          <w:rFonts w:ascii="Times New Roman" w:hAnsi="Times New Roman" w:cs="Times New Roman"/>
          <w:sz w:val="24"/>
          <w:szCs w:val="24"/>
          <w:lang w:val="en-US"/>
        </w:rPr>
        <w:t>Piutang</w:t>
      </w:r>
      <w:proofErr w:type="spellEnd"/>
      <w:r w:rsidR="00C0785F" w:rsidRPr="00712CE2">
        <w:rPr>
          <w:rFonts w:ascii="Times New Roman" w:hAnsi="Times New Roman" w:cs="Times New Roman"/>
          <w:sz w:val="24"/>
          <w:szCs w:val="24"/>
          <w:lang w:val="en-US"/>
        </w:rPr>
        <w:t xml:space="preserve"> </w:t>
      </w:r>
      <w:proofErr w:type="spellStart"/>
      <w:r w:rsidR="00C0785F" w:rsidRPr="00712CE2">
        <w:rPr>
          <w:rFonts w:ascii="Times New Roman" w:hAnsi="Times New Roman" w:cs="Times New Roman"/>
          <w:sz w:val="24"/>
          <w:szCs w:val="24"/>
          <w:lang w:val="en-US"/>
        </w:rPr>
        <w:t>Dengan</w:t>
      </w:r>
      <w:proofErr w:type="spellEnd"/>
      <w:r w:rsidR="00C0785F" w:rsidRPr="00712CE2">
        <w:rPr>
          <w:rFonts w:ascii="Times New Roman" w:hAnsi="Times New Roman" w:cs="Times New Roman"/>
          <w:sz w:val="24"/>
          <w:szCs w:val="24"/>
          <w:lang w:val="en-US"/>
        </w:rPr>
        <w:t xml:space="preserve"> </w:t>
      </w:r>
      <w:proofErr w:type="spellStart"/>
      <w:r w:rsidR="00C0785F" w:rsidRPr="00712CE2">
        <w:rPr>
          <w:rFonts w:ascii="Times New Roman" w:hAnsi="Times New Roman" w:cs="Times New Roman"/>
          <w:sz w:val="24"/>
          <w:szCs w:val="24"/>
          <w:lang w:val="en-US"/>
        </w:rPr>
        <w:t>Jaminan</w:t>
      </w:r>
      <w:proofErr w:type="spellEnd"/>
      <w:r w:rsidR="00C0785F" w:rsidRPr="00712CE2">
        <w:rPr>
          <w:rFonts w:ascii="Times New Roman" w:hAnsi="Times New Roman" w:cs="Times New Roman"/>
          <w:sz w:val="24"/>
          <w:szCs w:val="24"/>
          <w:lang w:val="en-US"/>
        </w:rPr>
        <w:t xml:space="preserve"> </w:t>
      </w:r>
      <w:proofErr w:type="spellStart"/>
      <w:r w:rsidR="00C0785F" w:rsidRPr="00712CE2">
        <w:rPr>
          <w:rFonts w:ascii="Times New Roman" w:hAnsi="Times New Roman" w:cs="Times New Roman"/>
          <w:sz w:val="24"/>
          <w:szCs w:val="24"/>
          <w:lang w:val="en-US"/>
        </w:rPr>
        <w:t>Sertipikat</w:t>
      </w:r>
      <w:proofErr w:type="spellEnd"/>
      <w:r w:rsidR="00C0785F" w:rsidRPr="00712CE2">
        <w:rPr>
          <w:rFonts w:ascii="Times New Roman" w:hAnsi="Times New Roman" w:cs="Times New Roman"/>
          <w:sz w:val="24"/>
          <w:szCs w:val="24"/>
          <w:lang w:val="en-US"/>
        </w:rPr>
        <w:t xml:space="preserve"> </w:t>
      </w:r>
      <w:proofErr w:type="spellStart"/>
      <w:r w:rsidR="00C0785F" w:rsidRPr="00712CE2">
        <w:rPr>
          <w:rFonts w:ascii="Times New Roman" w:hAnsi="Times New Roman" w:cs="Times New Roman"/>
          <w:sz w:val="24"/>
          <w:szCs w:val="24"/>
          <w:lang w:val="en-US"/>
        </w:rPr>
        <w:t>Tambak</w:t>
      </w:r>
      <w:proofErr w:type="spellEnd"/>
      <w:r w:rsidR="00C0785F" w:rsidRPr="00712CE2">
        <w:rPr>
          <w:rFonts w:ascii="Times New Roman" w:hAnsi="Times New Roman" w:cs="Times New Roman"/>
          <w:sz w:val="24"/>
          <w:szCs w:val="24"/>
          <w:lang w:val="en-US"/>
        </w:rPr>
        <w:t xml:space="preserve"> di Gresik </w:t>
      </w:r>
      <w:proofErr w:type="spellStart"/>
      <w:r w:rsidR="00C0785F" w:rsidRPr="00712CE2">
        <w:rPr>
          <w:rFonts w:ascii="Times New Roman" w:hAnsi="Times New Roman" w:cs="Times New Roman"/>
          <w:sz w:val="24"/>
          <w:szCs w:val="24"/>
          <w:lang w:val="en-US"/>
        </w:rPr>
        <w:t>antara</w:t>
      </w:r>
      <w:proofErr w:type="spellEnd"/>
      <w:r w:rsidR="00C0785F" w:rsidRPr="00712CE2">
        <w:rPr>
          <w:rFonts w:ascii="Times New Roman" w:hAnsi="Times New Roman" w:cs="Times New Roman"/>
          <w:sz w:val="24"/>
          <w:szCs w:val="24"/>
          <w:lang w:val="en-US"/>
        </w:rPr>
        <w:t xml:space="preserve"> SUKIRMAN </w:t>
      </w:r>
      <w:proofErr w:type="spellStart"/>
      <w:r w:rsidR="00C0785F" w:rsidRPr="00712CE2">
        <w:rPr>
          <w:rFonts w:ascii="Times New Roman" w:hAnsi="Times New Roman" w:cs="Times New Roman"/>
          <w:sz w:val="24"/>
          <w:szCs w:val="24"/>
          <w:lang w:val="en-US"/>
        </w:rPr>
        <w:t>beralamat</w:t>
      </w:r>
      <w:proofErr w:type="spellEnd"/>
      <w:r w:rsidR="00C0785F" w:rsidRPr="00712CE2">
        <w:rPr>
          <w:rFonts w:ascii="Times New Roman" w:hAnsi="Times New Roman" w:cs="Times New Roman"/>
          <w:sz w:val="24"/>
          <w:szCs w:val="24"/>
          <w:lang w:val="en-US"/>
        </w:rPr>
        <w:t xml:space="preserve"> di Jl. </w:t>
      </w:r>
      <w:proofErr w:type="spellStart"/>
      <w:r w:rsidR="00C0785F" w:rsidRPr="00712CE2">
        <w:rPr>
          <w:rFonts w:ascii="Times New Roman" w:hAnsi="Times New Roman" w:cs="Times New Roman"/>
          <w:sz w:val="24"/>
          <w:szCs w:val="24"/>
          <w:lang w:val="en-US"/>
        </w:rPr>
        <w:t>Keputran</w:t>
      </w:r>
      <w:proofErr w:type="spellEnd"/>
      <w:r w:rsidR="00C0785F" w:rsidRPr="00712CE2">
        <w:rPr>
          <w:rFonts w:ascii="Times New Roman" w:hAnsi="Times New Roman" w:cs="Times New Roman"/>
          <w:sz w:val="24"/>
          <w:szCs w:val="24"/>
          <w:lang w:val="en-US"/>
        </w:rPr>
        <w:t xml:space="preserve"> Besar Kecil 3/4 Surabaya </w:t>
      </w:r>
      <w:proofErr w:type="spellStart"/>
      <w:r w:rsidR="00C0785F" w:rsidRPr="00712CE2">
        <w:rPr>
          <w:rFonts w:ascii="Times New Roman" w:hAnsi="Times New Roman" w:cs="Times New Roman"/>
          <w:sz w:val="24"/>
          <w:szCs w:val="24"/>
          <w:lang w:val="en-US"/>
        </w:rPr>
        <w:t>dengan</w:t>
      </w:r>
      <w:proofErr w:type="spellEnd"/>
      <w:r w:rsidR="00C0785F" w:rsidRPr="00712CE2">
        <w:rPr>
          <w:rFonts w:ascii="Times New Roman" w:hAnsi="Times New Roman" w:cs="Times New Roman"/>
          <w:sz w:val="24"/>
          <w:szCs w:val="24"/>
          <w:lang w:val="en-US"/>
        </w:rPr>
        <w:t xml:space="preserve"> KANIANI HAJI DEWI </w:t>
      </w:r>
      <w:proofErr w:type="spellStart"/>
      <w:r w:rsidR="00C0785F" w:rsidRPr="00712CE2">
        <w:rPr>
          <w:rFonts w:ascii="Times New Roman" w:hAnsi="Times New Roman" w:cs="Times New Roman"/>
          <w:sz w:val="24"/>
          <w:szCs w:val="24"/>
          <w:lang w:val="en-US"/>
        </w:rPr>
        <w:t>beralamat</w:t>
      </w:r>
      <w:proofErr w:type="spellEnd"/>
      <w:r w:rsidR="00C0785F" w:rsidRPr="00712CE2">
        <w:rPr>
          <w:rFonts w:ascii="Times New Roman" w:hAnsi="Times New Roman" w:cs="Times New Roman"/>
          <w:sz w:val="24"/>
          <w:szCs w:val="24"/>
          <w:lang w:val="en-US"/>
        </w:rPr>
        <w:t xml:space="preserve"> di Jl. Desa Samir </w:t>
      </w:r>
      <w:proofErr w:type="spellStart"/>
      <w:r w:rsidR="00C0785F" w:rsidRPr="00712CE2">
        <w:rPr>
          <w:rFonts w:ascii="Times New Roman" w:hAnsi="Times New Roman" w:cs="Times New Roman"/>
          <w:sz w:val="24"/>
          <w:szCs w:val="24"/>
          <w:lang w:val="en-US"/>
        </w:rPr>
        <w:t>Plapan</w:t>
      </w:r>
      <w:proofErr w:type="spellEnd"/>
      <w:r w:rsidR="00C0785F" w:rsidRPr="00712CE2">
        <w:rPr>
          <w:rFonts w:ascii="Times New Roman" w:hAnsi="Times New Roman" w:cs="Times New Roman"/>
          <w:sz w:val="24"/>
          <w:szCs w:val="24"/>
          <w:lang w:val="en-US"/>
        </w:rPr>
        <w:t xml:space="preserve"> </w:t>
      </w:r>
      <w:proofErr w:type="spellStart"/>
      <w:r w:rsidR="00C0785F" w:rsidRPr="00712CE2">
        <w:rPr>
          <w:rFonts w:ascii="Times New Roman" w:hAnsi="Times New Roman" w:cs="Times New Roman"/>
          <w:sz w:val="24"/>
          <w:szCs w:val="24"/>
          <w:lang w:val="en-US"/>
        </w:rPr>
        <w:t>Kecamatan</w:t>
      </w:r>
      <w:proofErr w:type="spellEnd"/>
      <w:r w:rsidR="00C0785F" w:rsidRPr="00712CE2">
        <w:rPr>
          <w:rFonts w:ascii="Times New Roman" w:hAnsi="Times New Roman" w:cs="Times New Roman"/>
          <w:sz w:val="24"/>
          <w:szCs w:val="24"/>
          <w:lang w:val="en-US"/>
        </w:rPr>
        <w:t xml:space="preserve"> </w:t>
      </w:r>
      <w:proofErr w:type="spellStart"/>
      <w:r w:rsidR="00C0785F" w:rsidRPr="00712CE2">
        <w:rPr>
          <w:rFonts w:ascii="Times New Roman" w:hAnsi="Times New Roman" w:cs="Times New Roman"/>
          <w:sz w:val="24"/>
          <w:szCs w:val="24"/>
          <w:lang w:val="en-US"/>
        </w:rPr>
        <w:t>Duduksampeyan</w:t>
      </w:r>
      <w:proofErr w:type="spellEnd"/>
      <w:r w:rsidR="00C0785F" w:rsidRPr="00712CE2">
        <w:rPr>
          <w:rFonts w:ascii="Times New Roman" w:hAnsi="Times New Roman" w:cs="Times New Roman"/>
          <w:sz w:val="24"/>
          <w:szCs w:val="24"/>
          <w:lang w:val="en-US"/>
        </w:rPr>
        <w:t xml:space="preserve"> </w:t>
      </w:r>
      <w:proofErr w:type="spellStart"/>
      <w:r w:rsidR="00C0785F" w:rsidRPr="00712CE2">
        <w:rPr>
          <w:rFonts w:ascii="Times New Roman" w:hAnsi="Times New Roman" w:cs="Times New Roman"/>
          <w:sz w:val="24"/>
          <w:szCs w:val="24"/>
          <w:lang w:val="en-US"/>
        </w:rPr>
        <w:t>Kabupaten</w:t>
      </w:r>
      <w:proofErr w:type="spellEnd"/>
      <w:r w:rsidR="00C0785F" w:rsidRPr="00712CE2">
        <w:rPr>
          <w:rFonts w:ascii="Times New Roman" w:hAnsi="Times New Roman" w:cs="Times New Roman"/>
          <w:sz w:val="24"/>
          <w:szCs w:val="24"/>
          <w:lang w:val="en-US"/>
        </w:rPr>
        <w:t xml:space="preserve"> Dati II Gresik di Surabaya pada </w:t>
      </w:r>
      <w:proofErr w:type="spellStart"/>
      <w:r w:rsidR="00C0785F" w:rsidRPr="00712CE2">
        <w:rPr>
          <w:rFonts w:ascii="Times New Roman" w:hAnsi="Times New Roman" w:cs="Times New Roman"/>
          <w:sz w:val="24"/>
          <w:szCs w:val="24"/>
          <w:lang w:val="en-US"/>
        </w:rPr>
        <w:t>tanggal</w:t>
      </w:r>
      <w:proofErr w:type="spellEnd"/>
      <w:r w:rsidR="00C0785F" w:rsidRPr="00712CE2">
        <w:rPr>
          <w:rFonts w:ascii="Times New Roman" w:hAnsi="Times New Roman" w:cs="Times New Roman"/>
          <w:sz w:val="24"/>
          <w:szCs w:val="24"/>
          <w:lang w:val="en-US"/>
        </w:rPr>
        <w:t xml:space="preserve"> 13 </w:t>
      </w:r>
      <w:proofErr w:type="spellStart"/>
      <w:r w:rsidR="00C0785F" w:rsidRPr="00712CE2">
        <w:rPr>
          <w:rFonts w:ascii="Times New Roman" w:hAnsi="Times New Roman" w:cs="Times New Roman"/>
          <w:sz w:val="24"/>
          <w:szCs w:val="24"/>
          <w:lang w:val="en-US"/>
        </w:rPr>
        <w:t>Desember</w:t>
      </w:r>
      <w:proofErr w:type="spellEnd"/>
      <w:r w:rsidR="00C0785F" w:rsidRPr="00712CE2">
        <w:rPr>
          <w:rFonts w:ascii="Times New Roman" w:hAnsi="Times New Roman" w:cs="Times New Roman"/>
          <w:sz w:val="24"/>
          <w:szCs w:val="24"/>
          <w:lang w:val="en-US"/>
        </w:rPr>
        <w:t xml:space="preserve"> 1989.</w:t>
      </w:r>
    </w:p>
    <w:p w14:paraId="151A9CF3" w14:textId="77777777" w:rsidR="00B37E62" w:rsidRPr="00712CE2" w:rsidRDefault="00C0785F" w:rsidP="004436CB">
      <w:pPr>
        <w:autoSpaceDE w:val="0"/>
        <w:autoSpaceDN w:val="0"/>
        <w:adjustRightInd w:val="0"/>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proofErr w:type="spellStart"/>
      <w:r w:rsidR="0085713C" w:rsidRPr="0085713C">
        <w:rPr>
          <w:rFonts w:ascii="Times New Roman" w:hAnsi="Times New Roman" w:cs="Times New Roman"/>
          <w:sz w:val="24"/>
          <w:szCs w:val="24"/>
          <w:lang w:val="en-US"/>
        </w:rPr>
        <w:t>Bahwa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Penggugat</w:t>
      </w:r>
      <w:proofErr w:type="spellEnd"/>
      <w:r w:rsidR="0085713C" w:rsidRPr="0085713C">
        <w:rPr>
          <w:rFonts w:ascii="Times New Roman" w:hAnsi="Times New Roman" w:cs="Times New Roman"/>
          <w:sz w:val="24"/>
          <w:szCs w:val="24"/>
          <w:lang w:val="en-US"/>
        </w:rPr>
        <w:t xml:space="preserve"> dan </w:t>
      </w:r>
      <w:proofErr w:type="spellStart"/>
      <w:r w:rsidR="0085713C" w:rsidRPr="0085713C">
        <w:rPr>
          <w:rFonts w:ascii="Times New Roman" w:hAnsi="Times New Roman" w:cs="Times New Roman"/>
          <w:sz w:val="24"/>
          <w:szCs w:val="24"/>
          <w:lang w:val="en-US"/>
        </w:rPr>
        <w:t>Tergugat</w:t>
      </w:r>
      <w:proofErr w:type="spellEnd"/>
      <w:r w:rsidR="0085713C" w:rsidRPr="0085713C">
        <w:rPr>
          <w:rFonts w:ascii="Times New Roman" w:hAnsi="Times New Roman" w:cs="Times New Roman"/>
          <w:sz w:val="24"/>
          <w:szCs w:val="24"/>
          <w:lang w:val="en-US"/>
        </w:rPr>
        <w:t xml:space="preserve"> I </w:t>
      </w:r>
      <w:proofErr w:type="spellStart"/>
      <w:r w:rsidR="0085713C" w:rsidRPr="0085713C">
        <w:rPr>
          <w:rFonts w:ascii="Times New Roman" w:hAnsi="Times New Roman" w:cs="Times New Roman"/>
          <w:sz w:val="24"/>
          <w:szCs w:val="24"/>
          <w:lang w:val="en-US"/>
        </w:rPr>
        <w:t>memiliki</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hutang</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sebesar</w:t>
      </w:r>
      <w:proofErr w:type="spellEnd"/>
      <w:r w:rsidR="0085713C" w:rsidRPr="0085713C">
        <w:rPr>
          <w:rFonts w:ascii="Times New Roman" w:hAnsi="Times New Roman" w:cs="Times New Roman"/>
          <w:sz w:val="24"/>
          <w:szCs w:val="24"/>
          <w:lang w:val="en-US"/>
        </w:rPr>
        <w:t xml:space="preserve"> Rp 1.000.000, </w:t>
      </w:r>
      <w:proofErr w:type="spellStart"/>
      <w:r w:rsidR="0085713C" w:rsidRPr="0085713C">
        <w:rPr>
          <w:rFonts w:ascii="Times New Roman" w:hAnsi="Times New Roman" w:cs="Times New Roman"/>
          <w:sz w:val="24"/>
          <w:szCs w:val="24"/>
          <w:lang w:val="en-US"/>
        </w:rPr>
        <w:t>dijamin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dengan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sertifikat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hak</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milik</w:t>
      </w:r>
      <w:proofErr w:type="spellEnd"/>
      <w:r w:rsidR="0085713C" w:rsidRPr="0085713C">
        <w:rPr>
          <w:rFonts w:ascii="Times New Roman" w:hAnsi="Times New Roman" w:cs="Times New Roman"/>
          <w:sz w:val="24"/>
          <w:szCs w:val="24"/>
          <w:lang w:val="en-US"/>
        </w:rPr>
        <w:t xml:space="preserve"> no. 168 </w:t>
      </w:r>
      <w:proofErr w:type="spellStart"/>
      <w:r w:rsidR="0085713C" w:rsidRPr="0085713C">
        <w:rPr>
          <w:rFonts w:ascii="Times New Roman" w:hAnsi="Times New Roman" w:cs="Times New Roman"/>
          <w:sz w:val="24"/>
          <w:szCs w:val="24"/>
          <w:lang w:val="en-US"/>
        </w:rPr>
        <w:t>dikeluarkan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atas</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nama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dewi</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Kaniani</w:t>
      </w:r>
      <w:proofErr w:type="spellEnd"/>
      <w:r w:rsidR="0085713C" w:rsidRPr="0085713C">
        <w:rPr>
          <w:rFonts w:ascii="Times New Roman" w:hAnsi="Times New Roman" w:cs="Times New Roman"/>
          <w:sz w:val="24"/>
          <w:szCs w:val="24"/>
          <w:lang w:val="en-US"/>
        </w:rPr>
        <w:t>.</w:t>
      </w:r>
      <w:r w:rsidRPr="00712CE2">
        <w:rPr>
          <w:rFonts w:ascii="Times New Roman" w:hAnsi="Times New Roman" w:cs="Times New Roman"/>
          <w:sz w:val="24"/>
          <w:szCs w:val="24"/>
          <w:lang w:val="en-US"/>
        </w:rPr>
        <w:t xml:space="preserve"> </w:t>
      </w:r>
      <w:r w:rsidRPr="00712CE2">
        <w:rPr>
          <w:rFonts w:ascii="Times New Roman" w:hAnsi="Times New Roman" w:cs="Times New Roman"/>
          <w:sz w:val="24"/>
          <w:szCs w:val="24"/>
          <w:lang w:val="en-US"/>
        </w:rPr>
        <w:lastRenderedPageBreak/>
        <w:t xml:space="preserve">Pada </w:t>
      </w:r>
      <w:proofErr w:type="spellStart"/>
      <w:r w:rsidRPr="00712CE2">
        <w:rPr>
          <w:rFonts w:ascii="Times New Roman" w:hAnsi="Times New Roman" w:cs="Times New Roman"/>
          <w:sz w:val="24"/>
          <w:szCs w:val="24"/>
          <w:lang w:val="en-US"/>
        </w:rPr>
        <w:t>tanggal</w:t>
      </w:r>
      <w:proofErr w:type="spellEnd"/>
      <w:r w:rsidRPr="00712CE2">
        <w:rPr>
          <w:rFonts w:ascii="Times New Roman" w:hAnsi="Times New Roman" w:cs="Times New Roman"/>
          <w:sz w:val="24"/>
          <w:szCs w:val="24"/>
          <w:lang w:val="en-US"/>
        </w:rPr>
        <w:t xml:space="preserve"> 17 Maret 1994</w:t>
      </w:r>
      <w:r w:rsidR="000775CE" w:rsidRPr="00712CE2">
        <w:rPr>
          <w:rFonts w:ascii="Times New Roman" w:hAnsi="Times New Roman" w:cs="Times New Roman"/>
          <w:sz w:val="24"/>
          <w:szCs w:val="24"/>
          <w:lang w:val="en-US"/>
        </w:rPr>
        <w:t xml:space="preserve"> </w:t>
      </w:r>
      <w:proofErr w:type="spellStart"/>
      <w:r w:rsidR="000775CE" w:rsidRPr="00712CE2">
        <w:rPr>
          <w:rFonts w:ascii="Times New Roman" w:hAnsi="Times New Roman" w:cs="Times New Roman"/>
          <w:sz w:val="24"/>
          <w:szCs w:val="24"/>
          <w:lang w:val="en-US"/>
        </w:rPr>
        <w:t>Penggugat</w:t>
      </w:r>
      <w:proofErr w:type="spellEnd"/>
      <w:r w:rsidR="000775CE" w:rsidRPr="00712CE2">
        <w:rPr>
          <w:rFonts w:ascii="Times New Roman" w:hAnsi="Times New Roman" w:cs="Times New Roman"/>
          <w:sz w:val="24"/>
          <w:szCs w:val="24"/>
          <w:lang w:val="en-US"/>
        </w:rPr>
        <w:t xml:space="preserve"> </w:t>
      </w:r>
      <w:proofErr w:type="spellStart"/>
      <w:r w:rsidR="000775CE" w:rsidRPr="00712CE2">
        <w:rPr>
          <w:rFonts w:ascii="Times New Roman" w:hAnsi="Times New Roman" w:cs="Times New Roman"/>
          <w:sz w:val="24"/>
          <w:szCs w:val="24"/>
          <w:lang w:val="en-US"/>
        </w:rPr>
        <w:t>melakukan</w:t>
      </w:r>
      <w:proofErr w:type="spellEnd"/>
      <w:r w:rsidR="000775CE" w:rsidRPr="00712CE2">
        <w:rPr>
          <w:rFonts w:ascii="Times New Roman" w:hAnsi="Times New Roman" w:cs="Times New Roman"/>
          <w:sz w:val="24"/>
          <w:szCs w:val="24"/>
          <w:lang w:val="en-US"/>
        </w:rPr>
        <w:t xml:space="preserve"> </w:t>
      </w:r>
      <w:proofErr w:type="spellStart"/>
      <w:r w:rsidR="000775CE" w:rsidRPr="00712CE2">
        <w:rPr>
          <w:rFonts w:ascii="Times New Roman" w:hAnsi="Times New Roman" w:cs="Times New Roman"/>
          <w:sz w:val="24"/>
          <w:szCs w:val="24"/>
          <w:lang w:val="en-US"/>
        </w:rPr>
        <w:t>pelunasan</w:t>
      </w:r>
      <w:proofErr w:type="spellEnd"/>
      <w:r w:rsidR="000775CE" w:rsidRPr="00712CE2">
        <w:rPr>
          <w:rFonts w:ascii="Times New Roman" w:hAnsi="Times New Roman" w:cs="Times New Roman"/>
          <w:sz w:val="24"/>
          <w:szCs w:val="24"/>
          <w:lang w:val="en-US"/>
        </w:rPr>
        <w:t xml:space="preserve"> </w:t>
      </w:r>
      <w:proofErr w:type="spellStart"/>
      <w:r w:rsidR="000775CE" w:rsidRPr="00712CE2">
        <w:rPr>
          <w:rFonts w:ascii="Times New Roman" w:hAnsi="Times New Roman" w:cs="Times New Roman"/>
          <w:sz w:val="24"/>
          <w:szCs w:val="24"/>
          <w:lang w:val="en-US"/>
        </w:rPr>
        <w:t>sebesar</w:t>
      </w:r>
      <w:proofErr w:type="spellEnd"/>
      <w:r w:rsidR="000775CE" w:rsidRPr="00712CE2">
        <w:rPr>
          <w:rFonts w:ascii="Times New Roman" w:hAnsi="Times New Roman" w:cs="Times New Roman"/>
          <w:sz w:val="24"/>
          <w:szCs w:val="24"/>
          <w:lang w:val="en-US"/>
        </w:rPr>
        <w:t xml:space="preserve"> Rp. 1.000.000 </w:t>
      </w:r>
      <w:proofErr w:type="spellStart"/>
      <w:r w:rsidR="000775CE" w:rsidRPr="00712CE2">
        <w:rPr>
          <w:rFonts w:ascii="Times New Roman" w:hAnsi="Times New Roman" w:cs="Times New Roman"/>
          <w:sz w:val="24"/>
          <w:szCs w:val="24"/>
          <w:lang w:val="en-US"/>
        </w:rPr>
        <w:t>kepada</w:t>
      </w:r>
      <w:proofErr w:type="spellEnd"/>
      <w:r w:rsidR="000775CE" w:rsidRPr="00712CE2">
        <w:rPr>
          <w:rFonts w:ascii="Times New Roman" w:hAnsi="Times New Roman" w:cs="Times New Roman"/>
          <w:sz w:val="24"/>
          <w:szCs w:val="24"/>
          <w:lang w:val="en-US"/>
        </w:rPr>
        <w:t xml:space="preserve"> </w:t>
      </w:r>
      <w:proofErr w:type="spellStart"/>
      <w:r w:rsidR="000775CE" w:rsidRPr="00712CE2">
        <w:rPr>
          <w:rFonts w:ascii="Times New Roman" w:hAnsi="Times New Roman" w:cs="Times New Roman"/>
          <w:sz w:val="24"/>
          <w:szCs w:val="24"/>
          <w:lang w:val="en-US"/>
        </w:rPr>
        <w:t>tergugat</w:t>
      </w:r>
      <w:proofErr w:type="spellEnd"/>
      <w:r w:rsidR="000775CE" w:rsidRPr="00712CE2">
        <w:rPr>
          <w:rFonts w:ascii="Times New Roman" w:hAnsi="Times New Roman" w:cs="Times New Roman"/>
          <w:sz w:val="24"/>
          <w:szCs w:val="24"/>
          <w:lang w:val="en-US"/>
        </w:rPr>
        <w:t xml:space="preserve"> I </w:t>
      </w:r>
      <w:proofErr w:type="spellStart"/>
      <w:r w:rsidR="000775CE" w:rsidRPr="00712CE2">
        <w:rPr>
          <w:rFonts w:ascii="Times New Roman" w:hAnsi="Times New Roman" w:cs="Times New Roman"/>
          <w:sz w:val="24"/>
          <w:szCs w:val="24"/>
          <w:lang w:val="en-US"/>
        </w:rPr>
        <w:t>berdasarkan</w:t>
      </w:r>
      <w:proofErr w:type="spellEnd"/>
      <w:r w:rsidR="000775CE" w:rsidRPr="00712CE2">
        <w:rPr>
          <w:rFonts w:ascii="Times New Roman" w:hAnsi="Times New Roman" w:cs="Times New Roman"/>
          <w:sz w:val="24"/>
          <w:szCs w:val="24"/>
          <w:lang w:val="en-US"/>
        </w:rPr>
        <w:t xml:space="preserve"> </w:t>
      </w:r>
      <w:proofErr w:type="spellStart"/>
      <w:r w:rsidR="000775CE" w:rsidRPr="00712CE2">
        <w:rPr>
          <w:rFonts w:ascii="Times New Roman" w:hAnsi="Times New Roman" w:cs="Times New Roman"/>
          <w:sz w:val="24"/>
          <w:szCs w:val="24"/>
          <w:lang w:val="en-US"/>
        </w:rPr>
        <w:t>kwitansi</w:t>
      </w:r>
      <w:proofErr w:type="spellEnd"/>
      <w:r w:rsidR="000775CE" w:rsidRPr="00712CE2">
        <w:rPr>
          <w:rFonts w:ascii="Times New Roman" w:hAnsi="Times New Roman" w:cs="Times New Roman"/>
          <w:sz w:val="24"/>
          <w:szCs w:val="24"/>
          <w:lang w:val="en-US"/>
        </w:rPr>
        <w:t xml:space="preserve"> </w:t>
      </w:r>
      <w:proofErr w:type="spellStart"/>
      <w:r w:rsidR="000775CE" w:rsidRPr="00712CE2">
        <w:rPr>
          <w:rFonts w:ascii="Times New Roman" w:hAnsi="Times New Roman" w:cs="Times New Roman"/>
          <w:sz w:val="24"/>
          <w:szCs w:val="24"/>
          <w:lang w:val="en-US"/>
        </w:rPr>
        <w:t>lunas</w:t>
      </w:r>
      <w:proofErr w:type="spellEnd"/>
      <w:r w:rsidR="000775CE" w:rsidRPr="00712CE2">
        <w:rPr>
          <w:rFonts w:ascii="Times New Roman" w:hAnsi="Times New Roman" w:cs="Times New Roman"/>
          <w:sz w:val="24"/>
          <w:szCs w:val="24"/>
          <w:lang w:val="en-US"/>
        </w:rPr>
        <w:t xml:space="preserve"> </w:t>
      </w:r>
      <w:proofErr w:type="spellStart"/>
      <w:r w:rsidR="000775CE" w:rsidRPr="00712CE2">
        <w:rPr>
          <w:rFonts w:ascii="Times New Roman" w:hAnsi="Times New Roman" w:cs="Times New Roman"/>
          <w:sz w:val="24"/>
          <w:szCs w:val="24"/>
          <w:lang w:val="en-US"/>
        </w:rPr>
        <w:t>namun</w:t>
      </w:r>
      <w:proofErr w:type="spellEnd"/>
      <w:r w:rsidR="000775CE" w:rsidRPr="00712CE2">
        <w:rPr>
          <w:rFonts w:ascii="Times New Roman" w:hAnsi="Times New Roman" w:cs="Times New Roman"/>
          <w:sz w:val="24"/>
          <w:szCs w:val="24"/>
          <w:lang w:val="en-US"/>
        </w:rPr>
        <w:t xml:space="preserve"> </w:t>
      </w:r>
      <w:proofErr w:type="spellStart"/>
      <w:r w:rsidR="000775CE" w:rsidRPr="00712CE2">
        <w:rPr>
          <w:rFonts w:ascii="Times New Roman" w:hAnsi="Times New Roman" w:cs="Times New Roman"/>
          <w:sz w:val="24"/>
          <w:szCs w:val="24"/>
          <w:lang w:val="en-US"/>
        </w:rPr>
        <w:t>tertulis</w:t>
      </w:r>
      <w:proofErr w:type="spellEnd"/>
      <w:r w:rsidR="000775CE" w:rsidRPr="00712CE2">
        <w:rPr>
          <w:rFonts w:ascii="Times New Roman" w:hAnsi="Times New Roman" w:cs="Times New Roman"/>
          <w:sz w:val="24"/>
          <w:szCs w:val="24"/>
          <w:lang w:val="en-US"/>
        </w:rPr>
        <w:t xml:space="preserve"> </w:t>
      </w:r>
      <w:proofErr w:type="spellStart"/>
      <w:r w:rsidR="000775CE" w:rsidRPr="00712CE2">
        <w:rPr>
          <w:rFonts w:ascii="Times New Roman" w:hAnsi="Times New Roman" w:cs="Times New Roman"/>
          <w:sz w:val="24"/>
          <w:szCs w:val="24"/>
          <w:lang w:val="en-US"/>
        </w:rPr>
        <w:t>sertipikatnya</w:t>
      </w:r>
      <w:proofErr w:type="spellEnd"/>
      <w:r w:rsidR="000775CE" w:rsidRPr="00712CE2">
        <w:rPr>
          <w:rFonts w:ascii="Times New Roman" w:hAnsi="Times New Roman" w:cs="Times New Roman"/>
          <w:sz w:val="24"/>
          <w:szCs w:val="24"/>
          <w:lang w:val="en-US"/>
        </w:rPr>
        <w:t xml:space="preserve"> </w:t>
      </w:r>
      <w:proofErr w:type="spellStart"/>
      <w:r w:rsidR="000775CE" w:rsidRPr="00712CE2">
        <w:rPr>
          <w:rFonts w:ascii="Times New Roman" w:hAnsi="Times New Roman" w:cs="Times New Roman"/>
          <w:sz w:val="24"/>
          <w:szCs w:val="24"/>
          <w:lang w:val="en-US"/>
        </w:rPr>
        <w:t>masih</w:t>
      </w:r>
      <w:proofErr w:type="spellEnd"/>
      <w:r w:rsidR="000775CE" w:rsidRPr="00712CE2">
        <w:rPr>
          <w:rFonts w:ascii="Times New Roman" w:hAnsi="Times New Roman" w:cs="Times New Roman"/>
          <w:sz w:val="24"/>
          <w:szCs w:val="24"/>
          <w:lang w:val="en-US"/>
        </w:rPr>
        <w:t xml:space="preserve"> di urus dan </w:t>
      </w:r>
      <w:proofErr w:type="spellStart"/>
      <w:r w:rsidR="000775CE" w:rsidRPr="00712CE2">
        <w:rPr>
          <w:rFonts w:ascii="Times New Roman" w:hAnsi="Times New Roman" w:cs="Times New Roman"/>
          <w:sz w:val="24"/>
          <w:szCs w:val="24"/>
          <w:lang w:val="en-US"/>
        </w:rPr>
        <w:t>belum</w:t>
      </w:r>
      <w:proofErr w:type="spellEnd"/>
      <w:r w:rsidR="000775CE" w:rsidRPr="00712CE2">
        <w:rPr>
          <w:rFonts w:ascii="Times New Roman" w:hAnsi="Times New Roman" w:cs="Times New Roman"/>
          <w:sz w:val="24"/>
          <w:szCs w:val="24"/>
          <w:lang w:val="en-US"/>
        </w:rPr>
        <w:t xml:space="preserve"> juga </w:t>
      </w:r>
      <w:proofErr w:type="spellStart"/>
      <w:r w:rsidR="000775CE" w:rsidRPr="00712CE2">
        <w:rPr>
          <w:rFonts w:ascii="Times New Roman" w:hAnsi="Times New Roman" w:cs="Times New Roman"/>
          <w:sz w:val="24"/>
          <w:szCs w:val="24"/>
          <w:lang w:val="en-US"/>
        </w:rPr>
        <w:t>dikembalikan</w:t>
      </w:r>
      <w:proofErr w:type="spellEnd"/>
      <w:r w:rsidR="000775CE" w:rsidRPr="00712CE2">
        <w:rPr>
          <w:rFonts w:ascii="Times New Roman" w:hAnsi="Times New Roman" w:cs="Times New Roman"/>
          <w:sz w:val="24"/>
          <w:szCs w:val="24"/>
          <w:lang w:val="en-US"/>
        </w:rPr>
        <w:t xml:space="preserve"> </w:t>
      </w:r>
      <w:proofErr w:type="spellStart"/>
      <w:r w:rsidR="000775CE" w:rsidRPr="00712CE2">
        <w:rPr>
          <w:rFonts w:ascii="Times New Roman" w:hAnsi="Times New Roman" w:cs="Times New Roman"/>
          <w:sz w:val="24"/>
          <w:szCs w:val="24"/>
          <w:lang w:val="en-US"/>
        </w:rPr>
        <w:t>kepada</w:t>
      </w:r>
      <w:proofErr w:type="spellEnd"/>
      <w:r w:rsidR="000775CE" w:rsidRPr="00712CE2">
        <w:rPr>
          <w:rFonts w:ascii="Times New Roman" w:hAnsi="Times New Roman" w:cs="Times New Roman"/>
          <w:sz w:val="24"/>
          <w:szCs w:val="24"/>
          <w:lang w:val="en-US"/>
        </w:rPr>
        <w:t xml:space="preserve"> </w:t>
      </w:r>
      <w:proofErr w:type="spellStart"/>
      <w:r w:rsidR="000775CE" w:rsidRPr="00712CE2">
        <w:rPr>
          <w:rFonts w:ascii="Times New Roman" w:hAnsi="Times New Roman" w:cs="Times New Roman"/>
          <w:sz w:val="24"/>
          <w:szCs w:val="24"/>
          <w:lang w:val="en-US"/>
        </w:rPr>
        <w:t>penggugat</w:t>
      </w:r>
      <w:proofErr w:type="spellEnd"/>
      <w:r w:rsidR="000775CE" w:rsidRPr="00712CE2">
        <w:rPr>
          <w:rFonts w:ascii="Times New Roman" w:hAnsi="Times New Roman" w:cs="Times New Roman"/>
          <w:sz w:val="24"/>
          <w:szCs w:val="24"/>
          <w:lang w:val="en-US"/>
        </w:rPr>
        <w:t xml:space="preserve"> </w:t>
      </w:r>
      <w:proofErr w:type="spellStart"/>
      <w:r w:rsidR="000775CE" w:rsidRPr="00712CE2">
        <w:rPr>
          <w:rFonts w:ascii="Times New Roman" w:hAnsi="Times New Roman" w:cs="Times New Roman"/>
          <w:sz w:val="24"/>
          <w:szCs w:val="24"/>
          <w:lang w:val="en-US"/>
        </w:rPr>
        <w:t>selaku</w:t>
      </w:r>
      <w:proofErr w:type="spellEnd"/>
      <w:r w:rsidR="000775CE" w:rsidRPr="00712CE2">
        <w:rPr>
          <w:rFonts w:ascii="Times New Roman" w:hAnsi="Times New Roman" w:cs="Times New Roman"/>
          <w:sz w:val="24"/>
          <w:szCs w:val="24"/>
          <w:lang w:val="en-US"/>
        </w:rPr>
        <w:t xml:space="preserve"> </w:t>
      </w:r>
      <w:proofErr w:type="spellStart"/>
      <w:r w:rsidR="000775CE" w:rsidRPr="00712CE2">
        <w:rPr>
          <w:rFonts w:ascii="Times New Roman" w:hAnsi="Times New Roman" w:cs="Times New Roman"/>
          <w:sz w:val="24"/>
          <w:szCs w:val="24"/>
          <w:lang w:val="en-US"/>
        </w:rPr>
        <w:t>pemilik</w:t>
      </w:r>
      <w:proofErr w:type="spellEnd"/>
      <w:r w:rsidR="000775CE" w:rsidRPr="00712CE2">
        <w:rPr>
          <w:rFonts w:ascii="Times New Roman" w:hAnsi="Times New Roman" w:cs="Times New Roman"/>
          <w:sz w:val="24"/>
          <w:szCs w:val="24"/>
          <w:lang w:val="en-US"/>
        </w:rPr>
        <w:t xml:space="preserve"> </w:t>
      </w:r>
      <w:proofErr w:type="spellStart"/>
      <w:r w:rsidR="000775CE" w:rsidRPr="00712CE2">
        <w:rPr>
          <w:rFonts w:ascii="Times New Roman" w:hAnsi="Times New Roman" w:cs="Times New Roman"/>
          <w:sz w:val="24"/>
          <w:szCs w:val="24"/>
          <w:lang w:val="en-US"/>
        </w:rPr>
        <w:t>sah</w:t>
      </w:r>
      <w:proofErr w:type="spellEnd"/>
      <w:r w:rsidR="000775CE" w:rsidRPr="00712CE2">
        <w:rPr>
          <w:rFonts w:ascii="Times New Roman" w:hAnsi="Times New Roman" w:cs="Times New Roman"/>
          <w:sz w:val="24"/>
          <w:szCs w:val="24"/>
          <w:lang w:val="en-US"/>
        </w:rPr>
        <w:t xml:space="preserve"> </w:t>
      </w:r>
      <w:proofErr w:type="spellStart"/>
      <w:r w:rsidR="000775CE" w:rsidRPr="00712CE2">
        <w:rPr>
          <w:rFonts w:ascii="Times New Roman" w:hAnsi="Times New Roman" w:cs="Times New Roman"/>
          <w:sz w:val="24"/>
          <w:szCs w:val="24"/>
          <w:lang w:val="en-US"/>
        </w:rPr>
        <w:t>sertipikat</w:t>
      </w:r>
      <w:proofErr w:type="spellEnd"/>
      <w:r w:rsidR="000775CE" w:rsidRPr="00712CE2">
        <w:rPr>
          <w:rFonts w:ascii="Times New Roman" w:hAnsi="Times New Roman" w:cs="Times New Roman"/>
          <w:sz w:val="24"/>
          <w:szCs w:val="24"/>
          <w:lang w:val="en-US"/>
        </w:rPr>
        <w:t xml:space="preserve"> </w:t>
      </w:r>
      <w:proofErr w:type="spellStart"/>
      <w:r w:rsidR="000775CE" w:rsidRPr="00712CE2">
        <w:rPr>
          <w:rFonts w:ascii="Times New Roman" w:hAnsi="Times New Roman" w:cs="Times New Roman"/>
          <w:sz w:val="24"/>
          <w:szCs w:val="24"/>
          <w:lang w:val="en-US"/>
        </w:rPr>
        <w:t>tersebut</w:t>
      </w:r>
      <w:proofErr w:type="spellEnd"/>
      <w:r w:rsidR="000775CE" w:rsidRPr="00712CE2">
        <w:rPr>
          <w:rFonts w:ascii="Times New Roman" w:hAnsi="Times New Roman" w:cs="Times New Roman"/>
          <w:sz w:val="24"/>
          <w:szCs w:val="24"/>
          <w:lang w:val="en-US"/>
        </w:rPr>
        <w:t xml:space="preserve">. </w:t>
      </w:r>
      <w:proofErr w:type="spellStart"/>
      <w:r w:rsidR="000775CE" w:rsidRPr="00712CE2">
        <w:rPr>
          <w:rFonts w:ascii="Times New Roman" w:hAnsi="Times New Roman" w:cs="Times New Roman"/>
          <w:sz w:val="24"/>
          <w:szCs w:val="24"/>
          <w:lang w:val="en-US"/>
        </w:rPr>
        <w:t>Setelah</w:t>
      </w:r>
      <w:proofErr w:type="spellEnd"/>
      <w:r w:rsidR="000775CE" w:rsidRPr="00712CE2">
        <w:rPr>
          <w:rFonts w:ascii="Times New Roman" w:hAnsi="Times New Roman" w:cs="Times New Roman"/>
          <w:sz w:val="24"/>
          <w:szCs w:val="24"/>
          <w:lang w:val="en-US"/>
        </w:rPr>
        <w:t xml:space="preserve"> </w:t>
      </w:r>
      <w:proofErr w:type="spellStart"/>
      <w:r w:rsidR="000775CE" w:rsidRPr="00712CE2">
        <w:rPr>
          <w:rFonts w:ascii="Times New Roman" w:hAnsi="Times New Roman" w:cs="Times New Roman"/>
          <w:sz w:val="24"/>
          <w:szCs w:val="24"/>
          <w:lang w:val="en-US"/>
        </w:rPr>
        <w:t>ditelusuri</w:t>
      </w:r>
      <w:proofErr w:type="spellEnd"/>
      <w:r w:rsidR="000775CE" w:rsidRPr="00712CE2">
        <w:rPr>
          <w:rFonts w:ascii="Times New Roman" w:hAnsi="Times New Roman" w:cs="Times New Roman"/>
          <w:sz w:val="24"/>
          <w:szCs w:val="24"/>
          <w:lang w:val="en-US"/>
        </w:rPr>
        <w:t xml:space="preserve"> oleh </w:t>
      </w:r>
      <w:proofErr w:type="spellStart"/>
      <w:r w:rsidR="000775CE" w:rsidRPr="00712CE2">
        <w:rPr>
          <w:rFonts w:ascii="Times New Roman" w:hAnsi="Times New Roman" w:cs="Times New Roman"/>
          <w:sz w:val="24"/>
          <w:szCs w:val="24"/>
          <w:lang w:val="en-US"/>
        </w:rPr>
        <w:t>penggugat</w:t>
      </w:r>
      <w:proofErr w:type="spellEnd"/>
      <w:r w:rsidR="000775CE" w:rsidRPr="00712CE2">
        <w:rPr>
          <w:rFonts w:ascii="Times New Roman" w:hAnsi="Times New Roman" w:cs="Times New Roman"/>
          <w:sz w:val="24"/>
          <w:szCs w:val="24"/>
          <w:lang w:val="en-US"/>
        </w:rPr>
        <w:t>,</w:t>
      </w:r>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ternyata</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sertipikat</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tersebut</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berada</w:t>
      </w:r>
      <w:proofErr w:type="spellEnd"/>
      <w:r w:rsidR="00CA3A44" w:rsidRPr="00712CE2">
        <w:rPr>
          <w:rFonts w:ascii="Times New Roman" w:hAnsi="Times New Roman" w:cs="Times New Roman"/>
          <w:sz w:val="24"/>
          <w:szCs w:val="24"/>
          <w:lang w:val="en-US"/>
        </w:rPr>
        <w:t xml:space="preserve"> di </w:t>
      </w:r>
      <w:proofErr w:type="spellStart"/>
      <w:r w:rsidR="00CA3A44" w:rsidRPr="00712CE2">
        <w:rPr>
          <w:rFonts w:ascii="Times New Roman" w:hAnsi="Times New Roman" w:cs="Times New Roman"/>
          <w:sz w:val="24"/>
          <w:szCs w:val="24"/>
          <w:lang w:val="en-US"/>
        </w:rPr>
        <w:t>penguasaan</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tergugat</w:t>
      </w:r>
      <w:proofErr w:type="spellEnd"/>
      <w:r w:rsidR="00CA3A44" w:rsidRPr="00712CE2">
        <w:rPr>
          <w:rFonts w:ascii="Times New Roman" w:hAnsi="Times New Roman" w:cs="Times New Roman"/>
          <w:sz w:val="24"/>
          <w:szCs w:val="24"/>
          <w:lang w:val="en-US"/>
        </w:rPr>
        <w:t xml:space="preserve"> II. </w:t>
      </w:r>
      <w:proofErr w:type="spellStart"/>
      <w:r w:rsidR="00CA3A44" w:rsidRPr="00712CE2">
        <w:rPr>
          <w:rFonts w:ascii="Times New Roman" w:hAnsi="Times New Roman" w:cs="Times New Roman"/>
          <w:sz w:val="24"/>
          <w:szCs w:val="24"/>
          <w:lang w:val="en-US"/>
        </w:rPr>
        <w:t>Walaupun</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begitu</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penggugat</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masih</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ber</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etikad</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baik</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untuk</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melakukan</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penebusan</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sebesar</w:t>
      </w:r>
      <w:proofErr w:type="spellEnd"/>
      <w:r w:rsidR="00CA3A44" w:rsidRPr="00712CE2">
        <w:rPr>
          <w:rFonts w:ascii="Times New Roman" w:hAnsi="Times New Roman" w:cs="Times New Roman"/>
          <w:sz w:val="24"/>
          <w:szCs w:val="24"/>
          <w:lang w:val="en-US"/>
        </w:rPr>
        <w:t xml:space="preserve"> Rp. 35.000.000 </w:t>
      </w:r>
      <w:proofErr w:type="spellStart"/>
      <w:r w:rsidR="00CA3A44" w:rsidRPr="00712CE2">
        <w:rPr>
          <w:rFonts w:ascii="Times New Roman" w:hAnsi="Times New Roman" w:cs="Times New Roman"/>
          <w:sz w:val="24"/>
          <w:szCs w:val="24"/>
          <w:lang w:val="en-US"/>
        </w:rPr>
        <w:t>kepada</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tergugat</w:t>
      </w:r>
      <w:proofErr w:type="spellEnd"/>
      <w:r w:rsidR="00CA3A44" w:rsidRPr="00712CE2">
        <w:rPr>
          <w:rFonts w:ascii="Times New Roman" w:hAnsi="Times New Roman" w:cs="Times New Roman"/>
          <w:sz w:val="24"/>
          <w:szCs w:val="24"/>
          <w:lang w:val="en-US"/>
        </w:rPr>
        <w:t xml:space="preserve"> II </w:t>
      </w:r>
      <w:proofErr w:type="spellStart"/>
      <w:r w:rsidR="00CA3A44" w:rsidRPr="00712CE2">
        <w:rPr>
          <w:rFonts w:ascii="Times New Roman" w:hAnsi="Times New Roman" w:cs="Times New Roman"/>
          <w:sz w:val="24"/>
          <w:szCs w:val="24"/>
          <w:lang w:val="en-US"/>
        </w:rPr>
        <w:t>berdasarkan</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bukti</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setoran</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pembayaran</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untuk</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sertipikat</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tersebut</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Namun</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Tergugat</w:t>
      </w:r>
      <w:proofErr w:type="spellEnd"/>
      <w:r w:rsidR="00CA3A44" w:rsidRPr="00712CE2">
        <w:rPr>
          <w:rFonts w:ascii="Times New Roman" w:hAnsi="Times New Roman" w:cs="Times New Roman"/>
          <w:sz w:val="24"/>
          <w:szCs w:val="24"/>
          <w:lang w:val="en-US"/>
        </w:rPr>
        <w:t xml:space="preserve"> I dan </w:t>
      </w:r>
      <w:proofErr w:type="spellStart"/>
      <w:r w:rsidR="00CA3A44" w:rsidRPr="00712CE2">
        <w:rPr>
          <w:rFonts w:ascii="Times New Roman" w:hAnsi="Times New Roman" w:cs="Times New Roman"/>
          <w:sz w:val="24"/>
          <w:szCs w:val="24"/>
          <w:lang w:val="en-US"/>
        </w:rPr>
        <w:t>tergugat</w:t>
      </w:r>
      <w:proofErr w:type="spellEnd"/>
      <w:r w:rsidR="00CA3A44" w:rsidRPr="00712CE2">
        <w:rPr>
          <w:rFonts w:ascii="Times New Roman" w:hAnsi="Times New Roman" w:cs="Times New Roman"/>
          <w:sz w:val="24"/>
          <w:szCs w:val="24"/>
          <w:lang w:val="en-US"/>
        </w:rPr>
        <w:t xml:space="preserve"> II </w:t>
      </w:r>
      <w:proofErr w:type="spellStart"/>
      <w:r w:rsidR="00CA3A44" w:rsidRPr="00712CE2">
        <w:rPr>
          <w:rFonts w:ascii="Times New Roman" w:hAnsi="Times New Roman" w:cs="Times New Roman"/>
          <w:sz w:val="24"/>
          <w:szCs w:val="24"/>
          <w:lang w:val="en-US"/>
        </w:rPr>
        <w:t>tidak</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memiliki</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etikad</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baik</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dengan</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tidak</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mau</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mengembalikan</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sertipikat</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tersebut</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kepada</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penggugat</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walau</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seringkali</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penggugat</w:t>
      </w:r>
      <w:proofErr w:type="spellEnd"/>
      <w:r w:rsidR="00CA3A44" w:rsidRPr="00712CE2">
        <w:rPr>
          <w:rFonts w:ascii="Times New Roman" w:hAnsi="Times New Roman" w:cs="Times New Roman"/>
          <w:sz w:val="24"/>
          <w:szCs w:val="24"/>
          <w:lang w:val="en-US"/>
        </w:rPr>
        <w:t xml:space="preserve"> </w:t>
      </w:r>
      <w:proofErr w:type="spellStart"/>
      <w:r w:rsidR="00CA3A44" w:rsidRPr="00712CE2">
        <w:rPr>
          <w:rFonts w:ascii="Times New Roman" w:hAnsi="Times New Roman" w:cs="Times New Roman"/>
          <w:sz w:val="24"/>
          <w:szCs w:val="24"/>
          <w:lang w:val="en-US"/>
        </w:rPr>
        <w:t>memintanya</w:t>
      </w:r>
      <w:proofErr w:type="spellEnd"/>
    </w:p>
    <w:p w14:paraId="3903D704" w14:textId="77777777" w:rsidR="00CA3A44" w:rsidRPr="00712CE2" w:rsidRDefault="00CA3A44" w:rsidP="004436CB">
      <w:pPr>
        <w:autoSpaceDE w:val="0"/>
        <w:autoSpaceDN w:val="0"/>
        <w:adjustRightInd w:val="0"/>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proofErr w:type="spellStart"/>
      <w:r w:rsidR="0085713C" w:rsidRPr="0085713C">
        <w:rPr>
          <w:rFonts w:ascii="Times New Roman" w:hAnsi="Times New Roman" w:cs="Times New Roman"/>
          <w:sz w:val="24"/>
          <w:szCs w:val="24"/>
          <w:lang w:val="en-US"/>
        </w:rPr>
        <w:t>Penggugat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adalah</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pemilik</w:t>
      </w:r>
      <w:proofErr w:type="spellEnd"/>
      <w:r w:rsidR="0085713C" w:rsidRPr="0085713C">
        <w:rPr>
          <w:rFonts w:ascii="Times New Roman" w:hAnsi="Times New Roman" w:cs="Times New Roman"/>
          <w:sz w:val="24"/>
          <w:szCs w:val="24"/>
          <w:lang w:val="en-US"/>
        </w:rPr>
        <w:t xml:space="preserve"> yang </w:t>
      </w:r>
      <w:proofErr w:type="spellStart"/>
      <w:r w:rsidR="0085713C" w:rsidRPr="0085713C">
        <w:rPr>
          <w:rFonts w:ascii="Times New Roman" w:hAnsi="Times New Roman" w:cs="Times New Roman"/>
          <w:sz w:val="24"/>
          <w:szCs w:val="24"/>
          <w:lang w:val="en-US"/>
        </w:rPr>
        <w:t>sah</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atas</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barang</w:t>
      </w:r>
      <w:proofErr w:type="spellEnd"/>
      <w:r w:rsidR="0085713C" w:rsidRPr="0085713C">
        <w:rPr>
          <w:rFonts w:ascii="Times New Roman" w:hAnsi="Times New Roman" w:cs="Times New Roman"/>
          <w:sz w:val="24"/>
          <w:szCs w:val="24"/>
          <w:lang w:val="en-US"/>
        </w:rPr>
        <w:t xml:space="preserve"> yang </w:t>
      </w:r>
      <w:proofErr w:type="spellStart"/>
      <w:r w:rsidR="0085713C" w:rsidRPr="0085713C">
        <w:rPr>
          <w:rFonts w:ascii="Times New Roman" w:hAnsi="Times New Roman" w:cs="Times New Roman"/>
          <w:sz w:val="24"/>
          <w:szCs w:val="24"/>
          <w:lang w:val="en-US"/>
        </w:rPr>
        <w:t>digugat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sebagaimana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ditunjukkan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dalam</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Sertifikat</w:t>
      </w:r>
      <w:proofErr w:type="spellEnd"/>
      <w:r w:rsidR="0085713C" w:rsidRPr="0085713C">
        <w:rPr>
          <w:rFonts w:ascii="Times New Roman" w:hAnsi="Times New Roman" w:cs="Times New Roman"/>
          <w:sz w:val="24"/>
          <w:szCs w:val="24"/>
          <w:lang w:val="en-US"/>
        </w:rPr>
        <w:t xml:space="preserve"> Hak Milik No. 168, dan </w:t>
      </w:r>
      <w:proofErr w:type="spellStart"/>
      <w:r w:rsidR="0085713C" w:rsidRPr="0085713C">
        <w:rPr>
          <w:rFonts w:ascii="Times New Roman" w:hAnsi="Times New Roman" w:cs="Times New Roman"/>
          <w:sz w:val="24"/>
          <w:szCs w:val="24"/>
          <w:lang w:val="en-US"/>
        </w:rPr>
        <w:t>tergugat</w:t>
      </w:r>
      <w:proofErr w:type="spellEnd"/>
      <w:r w:rsidR="0085713C" w:rsidRPr="0085713C">
        <w:rPr>
          <w:rFonts w:ascii="Times New Roman" w:hAnsi="Times New Roman" w:cs="Times New Roman"/>
          <w:sz w:val="24"/>
          <w:szCs w:val="24"/>
          <w:lang w:val="en-US"/>
        </w:rPr>
        <w:t xml:space="preserve"> I dan II </w:t>
      </w:r>
      <w:proofErr w:type="spellStart"/>
      <w:r w:rsidR="0085713C" w:rsidRPr="0085713C">
        <w:rPr>
          <w:rFonts w:ascii="Times New Roman" w:hAnsi="Times New Roman" w:cs="Times New Roman"/>
          <w:sz w:val="24"/>
          <w:szCs w:val="24"/>
          <w:lang w:val="en-US"/>
        </w:rPr>
        <w:t>melakukan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perbuatan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melawan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hukum</w:t>
      </w:r>
      <w:proofErr w:type="spellEnd"/>
      <w:r w:rsidR="0085713C" w:rsidRPr="0085713C">
        <w:rPr>
          <w:rFonts w:ascii="Times New Roman" w:hAnsi="Times New Roman" w:cs="Times New Roman"/>
          <w:sz w:val="24"/>
          <w:szCs w:val="24"/>
          <w:lang w:val="en-US"/>
        </w:rPr>
        <w:t xml:space="preserve"> yang </w:t>
      </w:r>
      <w:proofErr w:type="spellStart"/>
      <w:r w:rsidR="0085713C" w:rsidRPr="0085713C">
        <w:rPr>
          <w:rFonts w:ascii="Times New Roman" w:hAnsi="Times New Roman" w:cs="Times New Roman"/>
          <w:sz w:val="24"/>
          <w:szCs w:val="24"/>
          <w:lang w:val="en-US"/>
        </w:rPr>
        <w:t>melanggar</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Pasal</w:t>
      </w:r>
      <w:proofErr w:type="spellEnd"/>
      <w:r w:rsidR="0085713C" w:rsidRPr="0085713C">
        <w:rPr>
          <w:rFonts w:ascii="Times New Roman" w:hAnsi="Times New Roman" w:cs="Times New Roman"/>
          <w:sz w:val="24"/>
          <w:szCs w:val="24"/>
          <w:lang w:val="en-US"/>
        </w:rPr>
        <w:t xml:space="preserve"> 1365 KUH </w:t>
      </w:r>
      <w:proofErr w:type="spellStart"/>
      <w:r w:rsidR="0085713C" w:rsidRPr="0085713C">
        <w:rPr>
          <w:rFonts w:ascii="Times New Roman" w:hAnsi="Times New Roman" w:cs="Times New Roman"/>
          <w:sz w:val="24"/>
          <w:szCs w:val="24"/>
          <w:lang w:val="en-US"/>
        </w:rPr>
        <w:t>Perdata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Sedangkan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akta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jaminan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sedang</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diproses</w:t>
      </w:r>
      <w:proofErr w:type="spellEnd"/>
      <w:r w:rsidR="0085713C" w:rsidRPr="0085713C">
        <w:rPr>
          <w:rFonts w:ascii="Times New Roman" w:hAnsi="Times New Roman" w:cs="Times New Roman"/>
          <w:sz w:val="24"/>
          <w:szCs w:val="24"/>
          <w:lang w:val="en-US"/>
        </w:rPr>
        <w:t xml:space="preserve"> di Bank </w:t>
      </w:r>
      <w:proofErr w:type="spellStart"/>
      <w:r w:rsidR="0085713C" w:rsidRPr="0085713C">
        <w:rPr>
          <w:rFonts w:ascii="Times New Roman" w:hAnsi="Times New Roman" w:cs="Times New Roman"/>
          <w:sz w:val="24"/>
          <w:szCs w:val="24"/>
          <w:lang w:val="en-US"/>
        </w:rPr>
        <w:t>Mandiri</w:t>
      </w:r>
      <w:proofErr w:type="spellEnd"/>
      <w:r w:rsidR="0085713C" w:rsidRPr="0085713C">
        <w:rPr>
          <w:rFonts w:ascii="Times New Roman" w:hAnsi="Times New Roman" w:cs="Times New Roman"/>
          <w:sz w:val="24"/>
          <w:szCs w:val="24"/>
          <w:lang w:val="en-US"/>
        </w:rPr>
        <w:t xml:space="preserve"> Cabang Basuki </w:t>
      </w:r>
      <w:proofErr w:type="spellStart"/>
      <w:r w:rsidR="0085713C" w:rsidRPr="0085713C">
        <w:rPr>
          <w:rFonts w:ascii="Times New Roman" w:hAnsi="Times New Roman" w:cs="Times New Roman"/>
          <w:sz w:val="24"/>
          <w:szCs w:val="24"/>
          <w:lang w:val="en-US"/>
        </w:rPr>
        <w:t>Rachmat</w:t>
      </w:r>
      <w:proofErr w:type="spellEnd"/>
      <w:r w:rsidR="0085713C" w:rsidRPr="0085713C">
        <w:rPr>
          <w:rFonts w:ascii="Times New Roman" w:hAnsi="Times New Roman" w:cs="Times New Roman"/>
          <w:sz w:val="24"/>
          <w:szCs w:val="24"/>
          <w:lang w:val="en-US"/>
        </w:rPr>
        <w:t xml:space="preserve"> Surabaya, </w:t>
      </w:r>
      <w:proofErr w:type="spellStart"/>
      <w:r w:rsidR="0085713C" w:rsidRPr="0085713C">
        <w:rPr>
          <w:rFonts w:ascii="Times New Roman" w:hAnsi="Times New Roman" w:cs="Times New Roman"/>
          <w:sz w:val="24"/>
          <w:szCs w:val="24"/>
          <w:lang w:val="en-US"/>
        </w:rPr>
        <w:t>penggugat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membayar</w:t>
      </w:r>
      <w:proofErr w:type="spellEnd"/>
      <w:r w:rsidR="0085713C" w:rsidRPr="0085713C">
        <w:rPr>
          <w:rFonts w:ascii="Times New Roman" w:hAnsi="Times New Roman" w:cs="Times New Roman"/>
          <w:sz w:val="24"/>
          <w:szCs w:val="24"/>
          <w:lang w:val="en-US"/>
        </w:rPr>
        <w:t xml:space="preserve"> Rp. 1.000.000 </w:t>
      </w:r>
      <w:proofErr w:type="spellStart"/>
      <w:r w:rsidR="0085713C" w:rsidRPr="0085713C">
        <w:rPr>
          <w:rFonts w:ascii="Times New Roman" w:hAnsi="Times New Roman" w:cs="Times New Roman"/>
          <w:sz w:val="24"/>
          <w:szCs w:val="24"/>
          <w:lang w:val="en-US"/>
        </w:rPr>
        <w:t>kepada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Tergugat</w:t>
      </w:r>
      <w:proofErr w:type="spellEnd"/>
      <w:r w:rsidR="0085713C" w:rsidRPr="0085713C">
        <w:rPr>
          <w:rFonts w:ascii="Times New Roman" w:hAnsi="Times New Roman" w:cs="Times New Roman"/>
          <w:sz w:val="24"/>
          <w:szCs w:val="24"/>
          <w:lang w:val="en-US"/>
        </w:rPr>
        <w:t xml:space="preserve"> I dan Rp. 35.000.000,00 </w:t>
      </w:r>
      <w:proofErr w:type="spellStart"/>
      <w:r w:rsidR="0085713C" w:rsidRPr="0085713C">
        <w:rPr>
          <w:rFonts w:ascii="Times New Roman" w:hAnsi="Times New Roman" w:cs="Times New Roman"/>
          <w:sz w:val="24"/>
          <w:szCs w:val="24"/>
          <w:lang w:val="en-US"/>
        </w:rPr>
        <w:t>kepada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Tergugat</w:t>
      </w:r>
      <w:proofErr w:type="spellEnd"/>
      <w:r w:rsidR="0085713C" w:rsidRPr="0085713C">
        <w:rPr>
          <w:rFonts w:ascii="Times New Roman" w:hAnsi="Times New Roman" w:cs="Times New Roman"/>
          <w:sz w:val="24"/>
          <w:szCs w:val="24"/>
          <w:lang w:val="en-US"/>
        </w:rPr>
        <w:t xml:space="preserve"> II </w:t>
      </w:r>
      <w:proofErr w:type="spellStart"/>
      <w:r w:rsidR="0085713C" w:rsidRPr="0085713C">
        <w:rPr>
          <w:rFonts w:ascii="Times New Roman" w:hAnsi="Times New Roman" w:cs="Times New Roman"/>
          <w:sz w:val="24"/>
          <w:szCs w:val="24"/>
          <w:lang w:val="en-US"/>
        </w:rPr>
        <w:t>dengan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itikad</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baik</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untuk</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melunasi</w:t>
      </w:r>
      <w:proofErr w:type="spellEnd"/>
      <w:r w:rsidR="0085713C" w:rsidRPr="0085713C">
        <w:rPr>
          <w:rFonts w:ascii="Times New Roman" w:hAnsi="Times New Roman" w:cs="Times New Roman"/>
          <w:sz w:val="24"/>
          <w:szCs w:val="24"/>
          <w:lang w:val="en-US"/>
        </w:rPr>
        <w:t xml:space="preserve"> dan </w:t>
      </w:r>
      <w:proofErr w:type="spellStart"/>
      <w:r w:rsidR="0085713C" w:rsidRPr="0085713C">
        <w:rPr>
          <w:rFonts w:ascii="Times New Roman" w:hAnsi="Times New Roman" w:cs="Times New Roman"/>
          <w:sz w:val="24"/>
          <w:szCs w:val="24"/>
          <w:lang w:val="en-US"/>
        </w:rPr>
        <w:t>melunasi</w:t>
      </w:r>
      <w:proofErr w:type="spellEnd"/>
      <w:r w:rsidR="0085713C" w:rsidRPr="0085713C">
        <w:rPr>
          <w:rFonts w:ascii="Times New Roman" w:hAnsi="Times New Roman" w:cs="Times New Roman"/>
          <w:sz w:val="24"/>
          <w:szCs w:val="24"/>
          <w:lang w:val="en-US"/>
        </w:rPr>
        <w:t xml:space="preserve"> utang </w:t>
      </w:r>
      <w:proofErr w:type="spellStart"/>
      <w:r w:rsidR="0085713C" w:rsidRPr="0085713C">
        <w:rPr>
          <w:rFonts w:ascii="Times New Roman" w:hAnsi="Times New Roman" w:cs="Times New Roman"/>
          <w:sz w:val="24"/>
          <w:szCs w:val="24"/>
          <w:lang w:val="en-US"/>
        </w:rPr>
        <w:t>tersebut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Penggugat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menghadirkan</w:t>
      </w:r>
      <w:proofErr w:type="spellEnd"/>
      <w:r w:rsidR="0085713C" w:rsidRPr="0085713C">
        <w:rPr>
          <w:rFonts w:ascii="Times New Roman" w:hAnsi="Times New Roman" w:cs="Times New Roman"/>
          <w:sz w:val="24"/>
          <w:szCs w:val="24"/>
          <w:lang w:val="en-US"/>
        </w:rPr>
        <w:t xml:space="preserve"> 46 </w:t>
      </w:r>
      <w:proofErr w:type="spellStart"/>
      <w:r w:rsidR="0085713C" w:rsidRPr="0085713C">
        <w:rPr>
          <w:rFonts w:ascii="Times New Roman" w:hAnsi="Times New Roman" w:cs="Times New Roman"/>
          <w:sz w:val="24"/>
          <w:szCs w:val="24"/>
          <w:lang w:val="en-US"/>
        </w:rPr>
        <w:t>alat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bukti</w:t>
      </w:r>
      <w:proofErr w:type="spellEnd"/>
      <w:r w:rsidR="0085713C" w:rsidRPr="0085713C">
        <w:rPr>
          <w:rFonts w:ascii="Times New Roman" w:hAnsi="Times New Roman" w:cs="Times New Roman"/>
          <w:sz w:val="24"/>
          <w:szCs w:val="24"/>
          <w:lang w:val="en-US"/>
        </w:rPr>
        <w:t xml:space="preserve"> dan </w:t>
      </w:r>
      <w:proofErr w:type="spellStart"/>
      <w:r w:rsidR="0085713C" w:rsidRPr="0085713C">
        <w:rPr>
          <w:rFonts w:ascii="Times New Roman" w:hAnsi="Times New Roman" w:cs="Times New Roman"/>
          <w:sz w:val="24"/>
          <w:szCs w:val="24"/>
          <w:lang w:val="en-US"/>
        </w:rPr>
        <w:t>tiga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saksi</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untuk</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mendukung</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gugatannya</w:t>
      </w:r>
      <w:proofErr w:type="spellEnd"/>
      <w:r w:rsidR="0085713C" w:rsidRPr="0085713C">
        <w:rPr>
          <w:rFonts w:ascii="Times New Roman" w:hAnsi="Times New Roman" w:cs="Times New Roman"/>
          <w:sz w:val="24"/>
          <w:szCs w:val="24"/>
          <w:lang w:val="en-US"/>
        </w:rPr>
        <w:t>.</w:t>
      </w:r>
    </w:p>
    <w:p w14:paraId="635C8BE5" w14:textId="77777777" w:rsidR="000D45AB" w:rsidRPr="00712CE2" w:rsidRDefault="000D45AB" w:rsidP="004436CB">
      <w:pPr>
        <w:autoSpaceDE w:val="0"/>
        <w:autoSpaceDN w:val="0"/>
        <w:adjustRightInd w:val="0"/>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proofErr w:type="spellStart"/>
      <w:r w:rsidR="00B64066" w:rsidRPr="00B64066">
        <w:rPr>
          <w:rFonts w:ascii="Times New Roman" w:hAnsi="Times New Roman" w:cs="Times New Roman"/>
          <w:sz w:val="24"/>
          <w:szCs w:val="24"/>
          <w:lang w:val="en-US"/>
        </w:rPr>
        <w:t>Sedangkan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alat</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bukti</w:t>
      </w:r>
      <w:proofErr w:type="spellEnd"/>
      <w:r w:rsidR="00B64066" w:rsidRPr="00B64066">
        <w:rPr>
          <w:rFonts w:ascii="Times New Roman" w:hAnsi="Times New Roman" w:cs="Times New Roman"/>
          <w:sz w:val="24"/>
          <w:szCs w:val="24"/>
          <w:lang w:val="en-US"/>
        </w:rPr>
        <w:t xml:space="preserve"> yang </w:t>
      </w:r>
      <w:proofErr w:type="spellStart"/>
      <w:r w:rsidR="00B64066" w:rsidRPr="00B64066">
        <w:rPr>
          <w:rFonts w:ascii="Times New Roman" w:hAnsi="Times New Roman" w:cs="Times New Roman"/>
          <w:sz w:val="24"/>
          <w:szCs w:val="24"/>
          <w:lang w:val="en-US"/>
        </w:rPr>
        <w:t>diajukan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penggugat</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sebanyak</w:t>
      </w:r>
      <w:proofErr w:type="spellEnd"/>
      <w:r w:rsidR="00B64066" w:rsidRPr="00B64066">
        <w:rPr>
          <w:rFonts w:ascii="Times New Roman" w:hAnsi="Times New Roman" w:cs="Times New Roman"/>
          <w:sz w:val="24"/>
          <w:szCs w:val="24"/>
          <w:lang w:val="en-US"/>
        </w:rPr>
        <w:t xml:space="preserve"> 46 </w:t>
      </w:r>
      <w:proofErr w:type="spellStart"/>
      <w:r w:rsidR="00B64066" w:rsidRPr="00B64066">
        <w:rPr>
          <w:rFonts w:ascii="Times New Roman" w:hAnsi="Times New Roman" w:cs="Times New Roman"/>
          <w:sz w:val="24"/>
          <w:szCs w:val="24"/>
          <w:lang w:val="en-US"/>
        </w:rPr>
        <w:t>buah</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sebagian</w:t>
      </w:r>
      <w:proofErr w:type="spellEnd"/>
      <w:r w:rsidR="00B64066" w:rsidRPr="00B64066">
        <w:rPr>
          <w:rFonts w:ascii="Times New Roman" w:hAnsi="Times New Roman" w:cs="Times New Roman"/>
          <w:sz w:val="24"/>
          <w:szCs w:val="24"/>
          <w:lang w:val="en-US"/>
        </w:rPr>
        <w:t xml:space="preserve"> di </w:t>
      </w:r>
      <w:proofErr w:type="spellStart"/>
      <w:r w:rsidR="00B64066" w:rsidRPr="00B64066">
        <w:rPr>
          <w:rFonts w:ascii="Times New Roman" w:hAnsi="Times New Roman" w:cs="Times New Roman"/>
          <w:sz w:val="24"/>
          <w:szCs w:val="24"/>
          <w:lang w:val="en-US"/>
        </w:rPr>
        <w:t>antaranya</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diajukan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tanpa</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membawa</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aslinya</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Pasal</w:t>
      </w:r>
      <w:proofErr w:type="spellEnd"/>
      <w:r w:rsidR="00B64066" w:rsidRPr="00B64066">
        <w:rPr>
          <w:rFonts w:ascii="Times New Roman" w:hAnsi="Times New Roman" w:cs="Times New Roman"/>
          <w:sz w:val="24"/>
          <w:szCs w:val="24"/>
          <w:lang w:val="en-US"/>
        </w:rPr>
        <w:t xml:space="preserve"> 1888 KUH </w:t>
      </w:r>
      <w:proofErr w:type="spellStart"/>
      <w:r w:rsidR="00B64066" w:rsidRPr="00B64066">
        <w:rPr>
          <w:rFonts w:ascii="Times New Roman" w:hAnsi="Times New Roman" w:cs="Times New Roman"/>
          <w:sz w:val="24"/>
          <w:szCs w:val="24"/>
          <w:lang w:val="en-US"/>
        </w:rPr>
        <w:t>Perdata</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digunakan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untuk</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mendukung</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kesimpulan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bahwa</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akta</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asli</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merupakan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sumber</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alat</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bukti</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tertulis</w:t>
      </w:r>
      <w:proofErr w:type="spellEnd"/>
      <w:r w:rsidR="00B64066" w:rsidRPr="00B64066">
        <w:rPr>
          <w:rFonts w:ascii="Times New Roman" w:hAnsi="Times New Roman" w:cs="Times New Roman"/>
          <w:sz w:val="24"/>
          <w:szCs w:val="24"/>
          <w:lang w:val="en-US"/>
        </w:rPr>
        <w:t xml:space="preserve"> yang paling </w:t>
      </w:r>
      <w:proofErr w:type="spellStart"/>
      <w:r w:rsidR="00B64066" w:rsidRPr="00B64066">
        <w:rPr>
          <w:rFonts w:ascii="Times New Roman" w:hAnsi="Times New Roman" w:cs="Times New Roman"/>
          <w:sz w:val="24"/>
          <w:szCs w:val="24"/>
          <w:lang w:val="en-US"/>
        </w:rPr>
        <w:t>baik</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Penggugat</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bertindak</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atas</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nama</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Kaniani</w:t>
      </w:r>
      <w:proofErr w:type="spellEnd"/>
      <w:r w:rsidR="00B64066" w:rsidRPr="00B64066">
        <w:rPr>
          <w:rFonts w:ascii="Times New Roman" w:hAnsi="Times New Roman" w:cs="Times New Roman"/>
          <w:sz w:val="24"/>
          <w:szCs w:val="24"/>
          <w:lang w:val="en-US"/>
        </w:rPr>
        <w:t xml:space="preserve"> Haji Dewi dan </w:t>
      </w:r>
      <w:proofErr w:type="spellStart"/>
      <w:r w:rsidR="00B64066" w:rsidRPr="00B64066">
        <w:rPr>
          <w:rFonts w:ascii="Times New Roman" w:hAnsi="Times New Roman" w:cs="Times New Roman"/>
          <w:sz w:val="24"/>
          <w:szCs w:val="24"/>
          <w:lang w:val="en-US"/>
        </w:rPr>
        <w:t>tidak</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pernah</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mengalihkan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kepemilikan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bukti</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identitas</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sesuai</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dengan</w:t>
      </w:r>
      <w:proofErr w:type="spellEnd"/>
      <w:r w:rsidR="00B64066" w:rsidRPr="00B64066">
        <w:rPr>
          <w:rFonts w:ascii="Times New Roman" w:hAnsi="Times New Roman" w:cs="Times New Roman"/>
          <w:sz w:val="24"/>
          <w:szCs w:val="24"/>
          <w:lang w:val="en-US"/>
        </w:rPr>
        <w:t xml:space="preserve"> KTP </w:t>
      </w:r>
      <w:proofErr w:type="spellStart"/>
      <w:r w:rsidR="00B64066" w:rsidRPr="00B64066">
        <w:rPr>
          <w:rFonts w:ascii="Times New Roman" w:hAnsi="Times New Roman" w:cs="Times New Roman"/>
          <w:sz w:val="24"/>
          <w:szCs w:val="24"/>
          <w:lang w:val="en-US"/>
        </w:rPr>
        <w:t>asli</w:t>
      </w:r>
      <w:proofErr w:type="spellEnd"/>
      <w:r w:rsidR="00B64066" w:rsidRPr="00B64066">
        <w:rPr>
          <w:rFonts w:ascii="Times New Roman" w:hAnsi="Times New Roman" w:cs="Times New Roman"/>
          <w:sz w:val="24"/>
          <w:szCs w:val="24"/>
          <w:lang w:val="en-US"/>
        </w:rPr>
        <w:t xml:space="preserve"> </w:t>
      </w:r>
      <w:r w:rsidR="00B64066" w:rsidRPr="00B64066">
        <w:rPr>
          <w:rFonts w:ascii="Times New Roman" w:hAnsi="Times New Roman" w:cs="Times New Roman"/>
          <w:sz w:val="24"/>
          <w:szCs w:val="24"/>
          <w:lang w:val="en-US"/>
        </w:rPr>
        <w:lastRenderedPageBreak/>
        <w:t xml:space="preserve">dan </w:t>
      </w:r>
      <w:proofErr w:type="spellStart"/>
      <w:r w:rsidR="00B64066" w:rsidRPr="00B64066">
        <w:rPr>
          <w:rFonts w:ascii="Times New Roman" w:hAnsi="Times New Roman" w:cs="Times New Roman"/>
          <w:sz w:val="24"/>
          <w:szCs w:val="24"/>
          <w:lang w:val="en-US"/>
        </w:rPr>
        <w:t>bukti</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sertifikat</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kepemilikan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shm</w:t>
      </w:r>
      <w:proofErr w:type="spellEnd"/>
      <w:r w:rsidR="00B64066" w:rsidRPr="00B64066">
        <w:rPr>
          <w:rFonts w:ascii="Times New Roman" w:hAnsi="Times New Roman" w:cs="Times New Roman"/>
          <w:sz w:val="24"/>
          <w:szCs w:val="24"/>
          <w:lang w:val="en-US"/>
        </w:rPr>
        <w:t xml:space="preserve"> no. 168.</w:t>
      </w:r>
      <w:r w:rsidRPr="00712CE2">
        <w:rPr>
          <w:rFonts w:ascii="Times New Roman" w:hAnsi="Times New Roman" w:cs="Times New Roman"/>
          <w:sz w:val="24"/>
          <w:szCs w:val="24"/>
          <w:lang w:val="en-US"/>
        </w:rPr>
        <w:t xml:space="preserve"> Bukti </w:t>
      </w:r>
      <w:proofErr w:type="spellStart"/>
      <w:r w:rsidRPr="00712CE2">
        <w:rPr>
          <w:rFonts w:ascii="Times New Roman" w:hAnsi="Times New Roman" w:cs="Times New Roman"/>
          <w:sz w:val="24"/>
          <w:szCs w:val="24"/>
          <w:lang w:val="en-US"/>
        </w:rPr>
        <w:t>setoran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penebusan</w:t>
      </w:r>
      <w:proofErr w:type="spellEnd"/>
      <w:r w:rsidRPr="00712CE2">
        <w:rPr>
          <w:rFonts w:ascii="Times New Roman" w:hAnsi="Times New Roman" w:cs="Times New Roman"/>
          <w:sz w:val="24"/>
          <w:szCs w:val="24"/>
          <w:lang w:val="en-US"/>
        </w:rPr>
        <w:t xml:space="preserve"> Rp. 35.000.000 Bank </w:t>
      </w:r>
      <w:proofErr w:type="spellStart"/>
      <w:r w:rsidRPr="00712CE2">
        <w:rPr>
          <w:rFonts w:ascii="Times New Roman" w:hAnsi="Times New Roman" w:cs="Times New Roman"/>
          <w:sz w:val="24"/>
          <w:szCs w:val="24"/>
          <w:lang w:val="en-US"/>
        </w:rPr>
        <w:t>Mandiri</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cabang</w:t>
      </w:r>
      <w:proofErr w:type="spellEnd"/>
      <w:r w:rsidRPr="00712CE2">
        <w:rPr>
          <w:rFonts w:ascii="Times New Roman" w:hAnsi="Times New Roman" w:cs="Times New Roman"/>
          <w:sz w:val="24"/>
          <w:szCs w:val="24"/>
          <w:lang w:val="en-US"/>
        </w:rPr>
        <w:t xml:space="preserve"> Surabaya Basuki </w:t>
      </w:r>
      <w:proofErr w:type="spellStart"/>
      <w:r w:rsidRPr="00712CE2">
        <w:rPr>
          <w:rFonts w:ascii="Times New Roman" w:hAnsi="Times New Roman" w:cs="Times New Roman"/>
          <w:sz w:val="24"/>
          <w:szCs w:val="24"/>
          <w:lang w:val="en-US"/>
        </w:rPr>
        <w:t>Rachmat</w:t>
      </w:r>
      <w:proofErr w:type="spellEnd"/>
      <w:r w:rsidR="00C06492" w:rsidRPr="00712CE2">
        <w:rPr>
          <w:rFonts w:ascii="Times New Roman" w:hAnsi="Times New Roman" w:cs="Times New Roman"/>
          <w:sz w:val="24"/>
          <w:szCs w:val="24"/>
          <w:lang w:val="en-US"/>
        </w:rPr>
        <w:t xml:space="preserve">. </w:t>
      </w:r>
      <w:proofErr w:type="spellStart"/>
      <w:r w:rsidR="00C06492" w:rsidRPr="00712CE2">
        <w:rPr>
          <w:rFonts w:ascii="Times New Roman" w:hAnsi="Times New Roman" w:cs="Times New Roman"/>
          <w:sz w:val="24"/>
          <w:szCs w:val="24"/>
          <w:lang w:val="en-US"/>
        </w:rPr>
        <w:t>Penggugat</w:t>
      </w:r>
      <w:proofErr w:type="spellEnd"/>
      <w:r w:rsidR="00C06492" w:rsidRPr="00712CE2">
        <w:rPr>
          <w:rFonts w:ascii="Times New Roman" w:hAnsi="Times New Roman" w:cs="Times New Roman"/>
          <w:sz w:val="24"/>
          <w:szCs w:val="24"/>
          <w:lang w:val="en-US"/>
        </w:rPr>
        <w:t xml:space="preserve"> </w:t>
      </w:r>
      <w:proofErr w:type="spellStart"/>
      <w:r w:rsidR="00C06492" w:rsidRPr="00712CE2">
        <w:rPr>
          <w:rFonts w:ascii="Times New Roman" w:hAnsi="Times New Roman" w:cs="Times New Roman"/>
          <w:sz w:val="24"/>
          <w:szCs w:val="24"/>
          <w:lang w:val="en-US"/>
        </w:rPr>
        <w:t>telah</w:t>
      </w:r>
      <w:proofErr w:type="spellEnd"/>
      <w:r w:rsidR="00C06492" w:rsidRPr="00712CE2">
        <w:rPr>
          <w:rFonts w:ascii="Times New Roman" w:hAnsi="Times New Roman" w:cs="Times New Roman"/>
          <w:sz w:val="24"/>
          <w:szCs w:val="24"/>
          <w:lang w:val="en-US"/>
        </w:rPr>
        <w:t xml:space="preserve"> </w:t>
      </w:r>
      <w:proofErr w:type="spellStart"/>
      <w:r w:rsidR="00C06492" w:rsidRPr="00712CE2">
        <w:rPr>
          <w:rFonts w:ascii="Times New Roman" w:hAnsi="Times New Roman" w:cs="Times New Roman"/>
          <w:sz w:val="24"/>
          <w:szCs w:val="24"/>
          <w:lang w:val="en-US"/>
        </w:rPr>
        <w:t>berusaha</w:t>
      </w:r>
      <w:proofErr w:type="spellEnd"/>
      <w:r w:rsidR="00C06492" w:rsidRPr="00712CE2">
        <w:rPr>
          <w:rFonts w:ascii="Times New Roman" w:hAnsi="Times New Roman" w:cs="Times New Roman"/>
          <w:sz w:val="24"/>
          <w:szCs w:val="24"/>
          <w:lang w:val="en-US"/>
        </w:rPr>
        <w:t xml:space="preserve"> </w:t>
      </w:r>
      <w:proofErr w:type="spellStart"/>
      <w:r w:rsidR="00C06492" w:rsidRPr="00712CE2">
        <w:rPr>
          <w:rFonts w:ascii="Times New Roman" w:hAnsi="Times New Roman" w:cs="Times New Roman"/>
          <w:sz w:val="24"/>
          <w:szCs w:val="24"/>
          <w:lang w:val="en-US"/>
        </w:rPr>
        <w:t>untuk</w:t>
      </w:r>
      <w:proofErr w:type="spellEnd"/>
      <w:r w:rsidR="00C06492" w:rsidRPr="00712CE2">
        <w:rPr>
          <w:rFonts w:ascii="Times New Roman" w:hAnsi="Times New Roman" w:cs="Times New Roman"/>
          <w:sz w:val="24"/>
          <w:szCs w:val="24"/>
          <w:lang w:val="en-US"/>
        </w:rPr>
        <w:t xml:space="preserve"> </w:t>
      </w:r>
      <w:proofErr w:type="spellStart"/>
      <w:r w:rsidR="00C06492" w:rsidRPr="00712CE2">
        <w:rPr>
          <w:rFonts w:ascii="Times New Roman" w:hAnsi="Times New Roman" w:cs="Times New Roman"/>
          <w:sz w:val="24"/>
          <w:szCs w:val="24"/>
          <w:lang w:val="en-US"/>
        </w:rPr>
        <w:t>mendapatkan</w:t>
      </w:r>
      <w:proofErr w:type="spellEnd"/>
      <w:r w:rsidR="00C06492" w:rsidRPr="00712CE2">
        <w:rPr>
          <w:rFonts w:ascii="Times New Roman" w:hAnsi="Times New Roman" w:cs="Times New Roman"/>
          <w:sz w:val="24"/>
          <w:szCs w:val="24"/>
          <w:lang w:val="en-US"/>
        </w:rPr>
        <w:t xml:space="preserve"> </w:t>
      </w:r>
      <w:proofErr w:type="spellStart"/>
      <w:r w:rsidR="00C06492" w:rsidRPr="00712CE2">
        <w:rPr>
          <w:rFonts w:ascii="Times New Roman" w:hAnsi="Times New Roman" w:cs="Times New Roman"/>
          <w:sz w:val="24"/>
          <w:szCs w:val="24"/>
          <w:lang w:val="en-US"/>
        </w:rPr>
        <w:t>haknya</w:t>
      </w:r>
      <w:proofErr w:type="spellEnd"/>
      <w:r w:rsidR="00C06492" w:rsidRPr="00712CE2">
        <w:rPr>
          <w:rFonts w:ascii="Times New Roman" w:hAnsi="Times New Roman" w:cs="Times New Roman"/>
          <w:sz w:val="24"/>
          <w:szCs w:val="24"/>
          <w:lang w:val="en-US"/>
        </w:rPr>
        <w:t xml:space="preserve"> </w:t>
      </w:r>
      <w:proofErr w:type="spellStart"/>
      <w:r w:rsidR="00C06492" w:rsidRPr="00712CE2">
        <w:rPr>
          <w:rFonts w:ascii="Times New Roman" w:hAnsi="Times New Roman" w:cs="Times New Roman"/>
          <w:sz w:val="24"/>
          <w:szCs w:val="24"/>
          <w:lang w:val="en-US"/>
        </w:rPr>
        <w:t>dari</w:t>
      </w:r>
      <w:proofErr w:type="spellEnd"/>
      <w:r w:rsidR="00C06492" w:rsidRPr="00712CE2">
        <w:rPr>
          <w:rFonts w:ascii="Times New Roman" w:hAnsi="Times New Roman" w:cs="Times New Roman"/>
          <w:sz w:val="24"/>
          <w:szCs w:val="24"/>
          <w:lang w:val="en-US"/>
        </w:rPr>
        <w:t xml:space="preserve"> </w:t>
      </w:r>
      <w:proofErr w:type="spellStart"/>
      <w:r w:rsidR="00C06492" w:rsidRPr="00712CE2">
        <w:rPr>
          <w:rFonts w:ascii="Times New Roman" w:hAnsi="Times New Roman" w:cs="Times New Roman"/>
          <w:sz w:val="24"/>
          <w:szCs w:val="24"/>
          <w:lang w:val="en-US"/>
        </w:rPr>
        <w:t>tergugat</w:t>
      </w:r>
      <w:proofErr w:type="spellEnd"/>
      <w:r w:rsidR="00C06492" w:rsidRPr="00712CE2">
        <w:rPr>
          <w:rFonts w:ascii="Times New Roman" w:hAnsi="Times New Roman" w:cs="Times New Roman"/>
          <w:sz w:val="24"/>
          <w:szCs w:val="24"/>
          <w:lang w:val="en-US"/>
        </w:rPr>
        <w:t xml:space="preserve"> II </w:t>
      </w:r>
      <w:proofErr w:type="spellStart"/>
      <w:r w:rsidR="00C06492" w:rsidRPr="00712CE2">
        <w:rPr>
          <w:rFonts w:ascii="Times New Roman" w:hAnsi="Times New Roman" w:cs="Times New Roman"/>
          <w:sz w:val="24"/>
          <w:szCs w:val="24"/>
          <w:lang w:val="en-US"/>
        </w:rPr>
        <w:t>meskipun</w:t>
      </w:r>
      <w:proofErr w:type="spellEnd"/>
      <w:r w:rsidR="00C06492" w:rsidRPr="00712CE2">
        <w:rPr>
          <w:rFonts w:ascii="Times New Roman" w:hAnsi="Times New Roman" w:cs="Times New Roman"/>
          <w:sz w:val="24"/>
          <w:szCs w:val="24"/>
          <w:lang w:val="en-US"/>
        </w:rPr>
        <w:t xml:space="preserve"> </w:t>
      </w:r>
      <w:proofErr w:type="spellStart"/>
      <w:r w:rsidR="00C06492" w:rsidRPr="00712CE2">
        <w:rPr>
          <w:rFonts w:ascii="Times New Roman" w:hAnsi="Times New Roman" w:cs="Times New Roman"/>
          <w:sz w:val="24"/>
          <w:szCs w:val="24"/>
          <w:lang w:val="en-US"/>
        </w:rPr>
        <w:t>diantara</w:t>
      </w:r>
      <w:proofErr w:type="spellEnd"/>
      <w:r w:rsidR="00C06492" w:rsidRPr="00712CE2">
        <w:rPr>
          <w:rFonts w:ascii="Times New Roman" w:hAnsi="Times New Roman" w:cs="Times New Roman"/>
          <w:sz w:val="24"/>
          <w:szCs w:val="24"/>
          <w:lang w:val="en-US"/>
        </w:rPr>
        <w:t xml:space="preserve"> </w:t>
      </w:r>
      <w:proofErr w:type="spellStart"/>
      <w:r w:rsidR="00C06492" w:rsidRPr="00712CE2">
        <w:rPr>
          <w:rFonts w:ascii="Times New Roman" w:hAnsi="Times New Roman" w:cs="Times New Roman"/>
          <w:sz w:val="24"/>
          <w:szCs w:val="24"/>
          <w:lang w:val="en-US"/>
        </w:rPr>
        <w:t>Tergugat</w:t>
      </w:r>
      <w:proofErr w:type="spellEnd"/>
      <w:r w:rsidR="00C06492" w:rsidRPr="00712CE2">
        <w:rPr>
          <w:rFonts w:ascii="Times New Roman" w:hAnsi="Times New Roman" w:cs="Times New Roman"/>
          <w:sz w:val="24"/>
          <w:szCs w:val="24"/>
          <w:lang w:val="en-US"/>
        </w:rPr>
        <w:t xml:space="preserve"> II dan </w:t>
      </w:r>
      <w:proofErr w:type="spellStart"/>
      <w:r w:rsidR="00C06492" w:rsidRPr="00712CE2">
        <w:rPr>
          <w:rFonts w:ascii="Times New Roman" w:hAnsi="Times New Roman" w:cs="Times New Roman"/>
          <w:sz w:val="24"/>
          <w:szCs w:val="24"/>
          <w:lang w:val="en-US"/>
        </w:rPr>
        <w:t>penggugat</w:t>
      </w:r>
      <w:proofErr w:type="spellEnd"/>
      <w:r w:rsidR="00C06492" w:rsidRPr="00712CE2">
        <w:rPr>
          <w:rFonts w:ascii="Times New Roman" w:hAnsi="Times New Roman" w:cs="Times New Roman"/>
          <w:sz w:val="24"/>
          <w:szCs w:val="24"/>
          <w:lang w:val="en-US"/>
        </w:rPr>
        <w:t xml:space="preserve"> </w:t>
      </w:r>
      <w:proofErr w:type="spellStart"/>
      <w:r w:rsidR="00C06492" w:rsidRPr="00712CE2">
        <w:rPr>
          <w:rFonts w:ascii="Times New Roman" w:hAnsi="Times New Roman" w:cs="Times New Roman"/>
          <w:sz w:val="24"/>
          <w:szCs w:val="24"/>
          <w:lang w:val="en-US"/>
        </w:rPr>
        <w:t>tidak</w:t>
      </w:r>
      <w:proofErr w:type="spellEnd"/>
      <w:r w:rsidR="00C06492" w:rsidRPr="00712CE2">
        <w:rPr>
          <w:rFonts w:ascii="Times New Roman" w:hAnsi="Times New Roman" w:cs="Times New Roman"/>
          <w:sz w:val="24"/>
          <w:szCs w:val="24"/>
          <w:lang w:val="en-US"/>
        </w:rPr>
        <w:t xml:space="preserve"> </w:t>
      </w:r>
      <w:proofErr w:type="spellStart"/>
      <w:r w:rsidR="00C06492" w:rsidRPr="00712CE2">
        <w:rPr>
          <w:rFonts w:ascii="Times New Roman" w:hAnsi="Times New Roman" w:cs="Times New Roman"/>
          <w:sz w:val="24"/>
          <w:szCs w:val="24"/>
          <w:lang w:val="en-US"/>
        </w:rPr>
        <w:t>ada</w:t>
      </w:r>
      <w:proofErr w:type="spellEnd"/>
      <w:r w:rsidR="00C06492" w:rsidRPr="00712CE2">
        <w:rPr>
          <w:rFonts w:ascii="Times New Roman" w:hAnsi="Times New Roman" w:cs="Times New Roman"/>
          <w:sz w:val="24"/>
          <w:szCs w:val="24"/>
          <w:lang w:val="en-US"/>
        </w:rPr>
        <w:t xml:space="preserve"> </w:t>
      </w:r>
      <w:proofErr w:type="spellStart"/>
      <w:r w:rsidR="00C06492" w:rsidRPr="00712CE2">
        <w:rPr>
          <w:rFonts w:ascii="Times New Roman" w:hAnsi="Times New Roman" w:cs="Times New Roman"/>
          <w:sz w:val="24"/>
          <w:szCs w:val="24"/>
          <w:lang w:val="en-US"/>
        </w:rPr>
        <w:t>hubungan</w:t>
      </w:r>
      <w:proofErr w:type="spellEnd"/>
      <w:r w:rsidR="00C06492" w:rsidRPr="00712CE2">
        <w:rPr>
          <w:rFonts w:ascii="Times New Roman" w:hAnsi="Times New Roman" w:cs="Times New Roman"/>
          <w:sz w:val="24"/>
          <w:szCs w:val="24"/>
          <w:lang w:val="en-US"/>
        </w:rPr>
        <w:t xml:space="preserve"> </w:t>
      </w:r>
      <w:proofErr w:type="spellStart"/>
      <w:r w:rsidR="00C06492" w:rsidRPr="00712CE2">
        <w:rPr>
          <w:rFonts w:ascii="Times New Roman" w:hAnsi="Times New Roman" w:cs="Times New Roman"/>
          <w:sz w:val="24"/>
          <w:szCs w:val="24"/>
          <w:lang w:val="en-US"/>
        </w:rPr>
        <w:t>hukum</w:t>
      </w:r>
      <w:proofErr w:type="spellEnd"/>
      <w:r w:rsidR="00C06492" w:rsidRPr="00712CE2">
        <w:rPr>
          <w:rFonts w:ascii="Times New Roman" w:hAnsi="Times New Roman" w:cs="Times New Roman"/>
          <w:sz w:val="24"/>
          <w:szCs w:val="24"/>
          <w:lang w:val="en-US"/>
        </w:rPr>
        <w:t xml:space="preserve"> </w:t>
      </w:r>
      <w:proofErr w:type="spellStart"/>
      <w:r w:rsidR="00C06492" w:rsidRPr="00712CE2">
        <w:rPr>
          <w:rFonts w:ascii="Times New Roman" w:hAnsi="Times New Roman" w:cs="Times New Roman"/>
          <w:sz w:val="24"/>
          <w:szCs w:val="24"/>
          <w:lang w:val="en-US"/>
        </w:rPr>
        <w:t>apapun</w:t>
      </w:r>
      <w:proofErr w:type="spellEnd"/>
      <w:r w:rsidR="00C06492" w:rsidRPr="00712CE2">
        <w:rPr>
          <w:rFonts w:ascii="Times New Roman" w:hAnsi="Times New Roman" w:cs="Times New Roman"/>
          <w:sz w:val="24"/>
          <w:szCs w:val="24"/>
          <w:lang w:val="en-US"/>
        </w:rPr>
        <w:t xml:space="preserve"> </w:t>
      </w:r>
      <w:proofErr w:type="spellStart"/>
      <w:r w:rsidR="00C06492" w:rsidRPr="00712CE2">
        <w:rPr>
          <w:rFonts w:ascii="Times New Roman" w:hAnsi="Times New Roman" w:cs="Times New Roman"/>
          <w:sz w:val="24"/>
          <w:szCs w:val="24"/>
          <w:lang w:val="en-US"/>
        </w:rPr>
        <w:t>namun</w:t>
      </w:r>
      <w:proofErr w:type="spellEnd"/>
      <w:r w:rsidR="00C06492" w:rsidRPr="00712CE2">
        <w:rPr>
          <w:rFonts w:ascii="Times New Roman" w:hAnsi="Times New Roman" w:cs="Times New Roman"/>
          <w:sz w:val="24"/>
          <w:szCs w:val="24"/>
          <w:lang w:val="en-US"/>
        </w:rPr>
        <w:t xml:space="preserve"> </w:t>
      </w:r>
      <w:proofErr w:type="spellStart"/>
      <w:r w:rsidR="00C06492" w:rsidRPr="00712CE2">
        <w:rPr>
          <w:rFonts w:ascii="Times New Roman" w:hAnsi="Times New Roman" w:cs="Times New Roman"/>
          <w:sz w:val="24"/>
          <w:szCs w:val="24"/>
          <w:lang w:val="en-US"/>
        </w:rPr>
        <w:t>karena</w:t>
      </w:r>
      <w:proofErr w:type="spellEnd"/>
      <w:r w:rsidR="00C06492" w:rsidRPr="00712CE2">
        <w:rPr>
          <w:rFonts w:ascii="Times New Roman" w:hAnsi="Times New Roman" w:cs="Times New Roman"/>
          <w:sz w:val="24"/>
          <w:szCs w:val="24"/>
          <w:lang w:val="en-US"/>
        </w:rPr>
        <w:t xml:space="preserve"> </w:t>
      </w:r>
      <w:proofErr w:type="spellStart"/>
      <w:r w:rsidR="00C06492" w:rsidRPr="00712CE2">
        <w:rPr>
          <w:rFonts w:ascii="Times New Roman" w:hAnsi="Times New Roman" w:cs="Times New Roman"/>
          <w:sz w:val="24"/>
          <w:szCs w:val="24"/>
          <w:lang w:val="en-US"/>
        </w:rPr>
        <w:t>objek</w:t>
      </w:r>
      <w:proofErr w:type="spellEnd"/>
      <w:r w:rsidR="00C06492" w:rsidRPr="00712CE2">
        <w:rPr>
          <w:rFonts w:ascii="Times New Roman" w:hAnsi="Times New Roman" w:cs="Times New Roman"/>
          <w:sz w:val="24"/>
          <w:szCs w:val="24"/>
          <w:lang w:val="en-US"/>
        </w:rPr>
        <w:t xml:space="preserve"> </w:t>
      </w:r>
      <w:proofErr w:type="spellStart"/>
      <w:r w:rsidR="00C06492" w:rsidRPr="00712CE2">
        <w:rPr>
          <w:rFonts w:ascii="Times New Roman" w:hAnsi="Times New Roman" w:cs="Times New Roman"/>
          <w:sz w:val="24"/>
          <w:szCs w:val="24"/>
          <w:lang w:val="en-US"/>
        </w:rPr>
        <w:t>hanya</w:t>
      </w:r>
      <w:proofErr w:type="spellEnd"/>
      <w:r w:rsidR="00C06492" w:rsidRPr="00712CE2">
        <w:rPr>
          <w:rFonts w:ascii="Times New Roman" w:hAnsi="Times New Roman" w:cs="Times New Roman"/>
          <w:sz w:val="24"/>
          <w:szCs w:val="24"/>
          <w:lang w:val="en-US"/>
        </w:rPr>
        <w:t xml:space="preserve"> </w:t>
      </w:r>
      <w:proofErr w:type="spellStart"/>
      <w:r w:rsidR="00C06492" w:rsidRPr="00712CE2">
        <w:rPr>
          <w:rFonts w:ascii="Times New Roman" w:hAnsi="Times New Roman" w:cs="Times New Roman"/>
          <w:sz w:val="24"/>
          <w:szCs w:val="24"/>
          <w:lang w:val="en-US"/>
        </w:rPr>
        <w:t>berupa</w:t>
      </w:r>
      <w:proofErr w:type="spellEnd"/>
      <w:r w:rsidR="00C06492" w:rsidRPr="00712CE2">
        <w:rPr>
          <w:rFonts w:ascii="Times New Roman" w:hAnsi="Times New Roman" w:cs="Times New Roman"/>
          <w:sz w:val="24"/>
          <w:szCs w:val="24"/>
          <w:lang w:val="en-US"/>
        </w:rPr>
        <w:t xml:space="preserve"> </w:t>
      </w:r>
      <w:proofErr w:type="spellStart"/>
      <w:r w:rsidR="00C06492" w:rsidRPr="00712CE2">
        <w:rPr>
          <w:rFonts w:ascii="Times New Roman" w:hAnsi="Times New Roman" w:cs="Times New Roman"/>
          <w:sz w:val="24"/>
          <w:szCs w:val="24"/>
          <w:lang w:val="en-US"/>
        </w:rPr>
        <w:t>sertipikat</w:t>
      </w:r>
      <w:proofErr w:type="spellEnd"/>
      <w:r w:rsidR="00C06492" w:rsidRPr="00712CE2">
        <w:rPr>
          <w:rFonts w:ascii="Times New Roman" w:hAnsi="Times New Roman" w:cs="Times New Roman"/>
          <w:sz w:val="24"/>
          <w:szCs w:val="24"/>
          <w:lang w:val="en-US"/>
        </w:rPr>
        <w:t xml:space="preserve"> </w:t>
      </w:r>
      <w:proofErr w:type="spellStart"/>
      <w:r w:rsidR="00C06492" w:rsidRPr="00712CE2">
        <w:rPr>
          <w:rFonts w:ascii="Times New Roman" w:hAnsi="Times New Roman" w:cs="Times New Roman"/>
          <w:sz w:val="24"/>
          <w:szCs w:val="24"/>
          <w:lang w:val="en-US"/>
        </w:rPr>
        <w:t>hak</w:t>
      </w:r>
      <w:proofErr w:type="spellEnd"/>
      <w:r w:rsidR="00C06492" w:rsidRPr="00712CE2">
        <w:rPr>
          <w:rFonts w:ascii="Times New Roman" w:hAnsi="Times New Roman" w:cs="Times New Roman"/>
          <w:sz w:val="24"/>
          <w:szCs w:val="24"/>
          <w:lang w:val="en-US"/>
        </w:rPr>
        <w:t xml:space="preserve"> </w:t>
      </w:r>
      <w:proofErr w:type="spellStart"/>
      <w:r w:rsidR="00C06492" w:rsidRPr="00712CE2">
        <w:rPr>
          <w:rFonts w:ascii="Times New Roman" w:hAnsi="Times New Roman" w:cs="Times New Roman"/>
          <w:sz w:val="24"/>
          <w:szCs w:val="24"/>
          <w:lang w:val="en-US"/>
        </w:rPr>
        <w:t>milik</w:t>
      </w:r>
      <w:proofErr w:type="spellEnd"/>
      <w:r w:rsidR="00C06492" w:rsidRPr="00712CE2">
        <w:rPr>
          <w:rFonts w:ascii="Times New Roman" w:hAnsi="Times New Roman" w:cs="Times New Roman"/>
          <w:sz w:val="24"/>
          <w:szCs w:val="24"/>
          <w:lang w:val="en-US"/>
        </w:rPr>
        <w:t xml:space="preserve"> no.168. </w:t>
      </w:r>
      <w:r w:rsidR="0085713C" w:rsidRPr="0085713C">
        <w:rPr>
          <w:rFonts w:ascii="Times New Roman" w:hAnsi="Times New Roman" w:cs="Times New Roman"/>
          <w:sz w:val="24"/>
          <w:szCs w:val="24"/>
          <w:lang w:val="en-US"/>
        </w:rPr>
        <w:t xml:space="preserve">Bukti </w:t>
      </w:r>
      <w:proofErr w:type="spellStart"/>
      <w:r w:rsidR="0085713C" w:rsidRPr="0085713C">
        <w:rPr>
          <w:rFonts w:ascii="Times New Roman" w:hAnsi="Times New Roman" w:cs="Times New Roman"/>
          <w:sz w:val="24"/>
          <w:szCs w:val="24"/>
          <w:lang w:val="en-US"/>
        </w:rPr>
        <w:t>ini</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menetapkan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sifat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hubungan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antara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Tergugat</w:t>
      </w:r>
      <w:proofErr w:type="spellEnd"/>
      <w:r w:rsidR="0085713C" w:rsidRPr="0085713C">
        <w:rPr>
          <w:rFonts w:ascii="Times New Roman" w:hAnsi="Times New Roman" w:cs="Times New Roman"/>
          <w:sz w:val="24"/>
          <w:szCs w:val="24"/>
          <w:lang w:val="en-US"/>
        </w:rPr>
        <w:t xml:space="preserve"> II dan </w:t>
      </w:r>
      <w:proofErr w:type="spellStart"/>
      <w:r w:rsidR="0085713C" w:rsidRPr="0085713C">
        <w:rPr>
          <w:rFonts w:ascii="Times New Roman" w:hAnsi="Times New Roman" w:cs="Times New Roman"/>
          <w:sz w:val="24"/>
          <w:szCs w:val="24"/>
          <w:lang w:val="en-US"/>
        </w:rPr>
        <w:t>penggugat</w:t>
      </w:r>
      <w:proofErr w:type="spellEnd"/>
      <w:r w:rsidR="0085713C" w:rsidRPr="0085713C">
        <w:rPr>
          <w:rFonts w:ascii="Times New Roman" w:hAnsi="Times New Roman" w:cs="Times New Roman"/>
          <w:sz w:val="24"/>
          <w:szCs w:val="24"/>
          <w:lang w:val="en-US"/>
        </w:rPr>
        <w:t xml:space="preserve">, yang </w:t>
      </w:r>
      <w:proofErr w:type="spellStart"/>
      <w:r w:rsidR="0085713C" w:rsidRPr="0085713C">
        <w:rPr>
          <w:rFonts w:ascii="Times New Roman" w:hAnsi="Times New Roman" w:cs="Times New Roman"/>
          <w:sz w:val="24"/>
          <w:szCs w:val="24"/>
          <w:lang w:val="en-US"/>
        </w:rPr>
        <w:t>diperlukan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untuk</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membuktikan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hak</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penggugat</w:t>
      </w:r>
      <w:proofErr w:type="spellEnd"/>
      <w:r w:rsidR="0085713C" w:rsidRPr="0085713C">
        <w:rPr>
          <w:rFonts w:ascii="Times New Roman" w:hAnsi="Times New Roman" w:cs="Times New Roman"/>
          <w:sz w:val="24"/>
          <w:szCs w:val="24"/>
          <w:lang w:val="en-US"/>
        </w:rPr>
        <w:t xml:space="preserve"> dan </w:t>
      </w:r>
      <w:proofErr w:type="spellStart"/>
      <w:r w:rsidR="0085713C" w:rsidRPr="0085713C">
        <w:rPr>
          <w:rFonts w:ascii="Times New Roman" w:hAnsi="Times New Roman" w:cs="Times New Roman"/>
          <w:sz w:val="24"/>
          <w:szCs w:val="24"/>
          <w:lang w:val="en-US"/>
        </w:rPr>
        <w:t>kesalahan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Tergugat</w:t>
      </w:r>
      <w:proofErr w:type="spellEnd"/>
      <w:r w:rsidR="0085713C" w:rsidRPr="0085713C">
        <w:rPr>
          <w:rFonts w:ascii="Times New Roman" w:hAnsi="Times New Roman" w:cs="Times New Roman"/>
          <w:sz w:val="24"/>
          <w:szCs w:val="24"/>
          <w:lang w:val="en-US"/>
        </w:rPr>
        <w:t xml:space="preserve"> II. </w:t>
      </w:r>
      <w:proofErr w:type="spellStart"/>
      <w:r w:rsidR="0085713C" w:rsidRPr="0085713C">
        <w:rPr>
          <w:rFonts w:ascii="Times New Roman" w:hAnsi="Times New Roman" w:cs="Times New Roman"/>
          <w:sz w:val="24"/>
          <w:szCs w:val="24"/>
          <w:lang w:val="en-US"/>
        </w:rPr>
        <w:t>Kecuali</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alat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bukti</w:t>
      </w:r>
      <w:proofErr w:type="spellEnd"/>
      <w:r w:rsidR="0085713C" w:rsidRPr="0085713C">
        <w:rPr>
          <w:rFonts w:ascii="Times New Roman" w:hAnsi="Times New Roman" w:cs="Times New Roman"/>
          <w:sz w:val="24"/>
          <w:szCs w:val="24"/>
          <w:lang w:val="en-US"/>
        </w:rPr>
        <w:t xml:space="preserve"> yang </w:t>
      </w:r>
      <w:proofErr w:type="spellStart"/>
      <w:r w:rsidR="0085713C" w:rsidRPr="0085713C">
        <w:rPr>
          <w:rFonts w:ascii="Times New Roman" w:hAnsi="Times New Roman" w:cs="Times New Roman"/>
          <w:sz w:val="24"/>
          <w:szCs w:val="24"/>
          <w:lang w:val="en-US"/>
        </w:rPr>
        <w:t>tidak</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menunjukkan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pihak</w:t>
      </w:r>
      <w:proofErr w:type="spellEnd"/>
      <w:r w:rsidR="0085713C" w:rsidRPr="0085713C">
        <w:rPr>
          <w:rFonts w:ascii="Times New Roman" w:hAnsi="Times New Roman" w:cs="Times New Roman"/>
          <w:sz w:val="24"/>
          <w:szCs w:val="24"/>
          <w:lang w:val="en-US"/>
        </w:rPr>
        <w:t xml:space="preserve"> yang </w:t>
      </w:r>
      <w:proofErr w:type="spellStart"/>
      <w:r w:rsidR="0085713C" w:rsidRPr="0085713C">
        <w:rPr>
          <w:rFonts w:ascii="Times New Roman" w:hAnsi="Times New Roman" w:cs="Times New Roman"/>
          <w:sz w:val="24"/>
          <w:szCs w:val="24"/>
          <w:lang w:val="en-US"/>
        </w:rPr>
        <w:t>asli</w:t>
      </w:r>
      <w:proofErr w:type="spellEnd"/>
      <w:r w:rsidR="0085713C" w:rsidRPr="0085713C">
        <w:rPr>
          <w:rFonts w:ascii="Times New Roman" w:hAnsi="Times New Roman" w:cs="Times New Roman"/>
          <w:sz w:val="24"/>
          <w:szCs w:val="24"/>
          <w:lang w:val="en-US"/>
        </w:rPr>
        <w:t xml:space="preserve"> dan </w:t>
      </w:r>
      <w:proofErr w:type="spellStart"/>
      <w:r w:rsidR="0085713C" w:rsidRPr="0085713C">
        <w:rPr>
          <w:rFonts w:ascii="Times New Roman" w:hAnsi="Times New Roman" w:cs="Times New Roman"/>
          <w:sz w:val="24"/>
          <w:szCs w:val="24"/>
          <w:lang w:val="en-US"/>
        </w:rPr>
        <w:t>alat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bukti</w:t>
      </w:r>
      <w:proofErr w:type="spellEnd"/>
      <w:r w:rsidR="0085713C" w:rsidRPr="0085713C">
        <w:rPr>
          <w:rFonts w:ascii="Times New Roman" w:hAnsi="Times New Roman" w:cs="Times New Roman"/>
          <w:sz w:val="24"/>
          <w:szCs w:val="24"/>
          <w:lang w:val="en-US"/>
        </w:rPr>
        <w:t xml:space="preserve"> yang </w:t>
      </w:r>
      <w:proofErr w:type="spellStart"/>
      <w:r w:rsidR="0085713C" w:rsidRPr="0085713C">
        <w:rPr>
          <w:rFonts w:ascii="Times New Roman" w:hAnsi="Times New Roman" w:cs="Times New Roman"/>
          <w:sz w:val="24"/>
          <w:szCs w:val="24"/>
          <w:lang w:val="en-US"/>
        </w:rPr>
        <w:t>menyatakan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penggugat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tidak</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ada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hubungan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hukum</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karena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alat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bukti</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tersebut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merupakan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pihak</w:t>
      </w:r>
      <w:proofErr w:type="spellEnd"/>
      <w:r w:rsidR="0085713C" w:rsidRPr="0085713C">
        <w:rPr>
          <w:rFonts w:ascii="Times New Roman" w:hAnsi="Times New Roman" w:cs="Times New Roman"/>
          <w:sz w:val="24"/>
          <w:szCs w:val="24"/>
          <w:lang w:val="en-US"/>
        </w:rPr>
        <w:t xml:space="preserve"> yang </w:t>
      </w:r>
      <w:proofErr w:type="spellStart"/>
      <w:r w:rsidR="0085713C" w:rsidRPr="0085713C">
        <w:rPr>
          <w:rFonts w:ascii="Times New Roman" w:hAnsi="Times New Roman" w:cs="Times New Roman"/>
          <w:sz w:val="24"/>
          <w:szCs w:val="24"/>
          <w:lang w:val="en-US"/>
        </w:rPr>
        <w:t>tidak</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ada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sangkut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pautnya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dengan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gugatan</w:t>
      </w:r>
      <w:proofErr w:type="spellEnd"/>
      <w:r w:rsidR="0085713C" w:rsidRPr="0085713C">
        <w:rPr>
          <w:rFonts w:ascii="Times New Roman" w:hAnsi="Times New Roman" w:cs="Times New Roman"/>
          <w:sz w:val="24"/>
          <w:szCs w:val="24"/>
          <w:lang w:val="en-US"/>
        </w:rPr>
        <w:t xml:space="preserve"> a quo, </w:t>
      </w:r>
      <w:proofErr w:type="spellStart"/>
      <w:r w:rsidR="0085713C" w:rsidRPr="0085713C">
        <w:rPr>
          <w:rFonts w:ascii="Times New Roman" w:hAnsi="Times New Roman" w:cs="Times New Roman"/>
          <w:sz w:val="24"/>
          <w:szCs w:val="24"/>
          <w:lang w:val="en-US"/>
        </w:rPr>
        <w:t>majelis</w:t>
      </w:r>
      <w:proofErr w:type="spellEnd"/>
      <w:r w:rsidR="0085713C" w:rsidRPr="0085713C">
        <w:rPr>
          <w:rFonts w:ascii="Times New Roman" w:hAnsi="Times New Roman" w:cs="Times New Roman"/>
          <w:sz w:val="24"/>
          <w:szCs w:val="24"/>
          <w:lang w:val="en-US"/>
        </w:rPr>
        <w:t xml:space="preserve"> hakim </w:t>
      </w:r>
      <w:proofErr w:type="spellStart"/>
      <w:r w:rsidR="0085713C" w:rsidRPr="0085713C">
        <w:rPr>
          <w:rFonts w:ascii="Times New Roman" w:hAnsi="Times New Roman" w:cs="Times New Roman"/>
          <w:sz w:val="24"/>
          <w:szCs w:val="24"/>
          <w:lang w:val="en-US"/>
        </w:rPr>
        <w:t>berpendapat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bahwa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bukti</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penggugat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adalah</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tepat</w:t>
      </w:r>
      <w:proofErr w:type="spellEnd"/>
      <w:r w:rsidR="0085713C" w:rsidRPr="0085713C">
        <w:rPr>
          <w:rFonts w:ascii="Times New Roman" w:hAnsi="Times New Roman" w:cs="Times New Roman"/>
          <w:sz w:val="24"/>
          <w:szCs w:val="24"/>
          <w:lang w:val="en-US"/>
        </w:rPr>
        <w:t xml:space="preserve">. </w:t>
      </w:r>
    </w:p>
    <w:p w14:paraId="706FA90E" w14:textId="77777777" w:rsidR="007B3CDE" w:rsidRPr="00712CE2" w:rsidRDefault="007B3CDE" w:rsidP="004436CB">
      <w:pPr>
        <w:autoSpaceDE w:val="0"/>
        <w:autoSpaceDN w:val="0"/>
        <w:adjustRightInd w:val="0"/>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proofErr w:type="spellStart"/>
      <w:r w:rsidR="00C0785F" w:rsidRPr="00712CE2">
        <w:rPr>
          <w:rFonts w:ascii="Times New Roman" w:hAnsi="Times New Roman" w:cs="Times New Roman"/>
          <w:sz w:val="24"/>
          <w:szCs w:val="24"/>
          <w:lang w:val="en-US"/>
        </w:rPr>
        <w:t>Bahwa</w:t>
      </w:r>
      <w:proofErr w:type="spellEnd"/>
      <w:r w:rsidR="00C0785F"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Tergugat</w:t>
      </w:r>
      <w:proofErr w:type="spellEnd"/>
      <w:r w:rsidRPr="00712CE2">
        <w:rPr>
          <w:rFonts w:ascii="Times New Roman" w:hAnsi="Times New Roman" w:cs="Times New Roman"/>
          <w:sz w:val="24"/>
          <w:szCs w:val="24"/>
          <w:lang w:val="en-US"/>
        </w:rPr>
        <w:t xml:space="preserve"> II </w:t>
      </w:r>
      <w:proofErr w:type="spellStart"/>
      <w:r w:rsidRPr="00712CE2">
        <w:rPr>
          <w:rFonts w:ascii="Times New Roman" w:hAnsi="Times New Roman" w:cs="Times New Roman"/>
          <w:sz w:val="24"/>
          <w:szCs w:val="24"/>
          <w:lang w:val="en-US"/>
        </w:rPr>
        <w:t>mengajukan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jawaban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bahwa</w:t>
      </w:r>
      <w:proofErr w:type="spellEnd"/>
      <w:r w:rsidRPr="00712CE2">
        <w:rPr>
          <w:rFonts w:ascii="Times New Roman" w:hAnsi="Times New Roman" w:cs="Times New Roman"/>
          <w:sz w:val="24"/>
          <w:szCs w:val="24"/>
          <w:lang w:val="en-US"/>
        </w:rPr>
        <w:t xml:space="preserve"> PT. Kelapa Murni </w:t>
      </w:r>
      <w:proofErr w:type="spellStart"/>
      <w:r w:rsidRPr="00712CE2">
        <w:rPr>
          <w:rFonts w:ascii="Times New Roman" w:hAnsi="Times New Roman" w:cs="Times New Roman"/>
          <w:sz w:val="24"/>
          <w:szCs w:val="24"/>
          <w:lang w:val="en-US"/>
        </w:rPr>
        <w:t>adalah</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debitur</w:t>
      </w:r>
      <w:proofErr w:type="spellEnd"/>
      <w:r w:rsidR="004D5E45" w:rsidRPr="00712CE2">
        <w:rPr>
          <w:rFonts w:ascii="Times New Roman" w:hAnsi="Times New Roman" w:cs="Times New Roman"/>
          <w:sz w:val="24"/>
          <w:szCs w:val="24"/>
          <w:lang w:val="en-US"/>
        </w:rPr>
        <w:t xml:space="preserve"> </w:t>
      </w:r>
      <w:r w:rsidRPr="00712CE2">
        <w:rPr>
          <w:rFonts w:ascii="Times New Roman" w:hAnsi="Times New Roman" w:cs="Times New Roman"/>
          <w:sz w:val="24"/>
          <w:szCs w:val="24"/>
          <w:lang w:val="en-US"/>
        </w:rPr>
        <w:t xml:space="preserve">yang </w:t>
      </w:r>
      <w:proofErr w:type="spellStart"/>
      <w:r w:rsidRPr="00712CE2">
        <w:rPr>
          <w:rFonts w:ascii="Times New Roman" w:hAnsi="Times New Roman" w:cs="Times New Roman"/>
          <w:sz w:val="24"/>
          <w:szCs w:val="24"/>
          <w:lang w:val="en-US"/>
        </w:rPr>
        <w:t>mendapatkan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fasilitas</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kredit</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dari</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tergugat</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berdasarkan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perjanjian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kredit</w:t>
      </w:r>
      <w:proofErr w:type="spellEnd"/>
      <w:r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dengan</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jamina</w:t>
      </w:r>
      <w:r w:rsidR="008C70FA" w:rsidRPr="00712CE2">
        <w:rPr>
          <w:rFonts w:ascii="Times New Roman" w:hAnsi="Times New Roman" w:cs="Times New Roman"/>
          <w:sz w:val="24"/>
          <w:szCs w:val="24"/>
          <w:lang w:val="en-US"/>
        </w:rPr>
        <w:t>n</w:t>
      </w:r>
      <w:proofErr w:type="spellEnd"/>
      <w:r w:rsidR="008C70FA"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pelunasan</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berupa</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sebidang</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tanah</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shm</w:t>
      </w:r>
      <w:proofErr w:type="spellEnd"/>
      <w:r w:rsidR="00C94425" w:rsidRPr="00712CE2">
        <w:rPr>
          <w:rFonts w:ascii="Times New Roman" w:hAnsi="Times New Roman" w:cs="Times New Roman"/>
          <w:sz w:val="24"/>
          <w:szCs w:val="24"/>
          <w:lang w:val="en-US"/>
        </w:rPr>
        <w:t xml:space="preserve"> no.168 yang </w:t>
      </w:r>
      <w:proofErr w:type="spellStart"/>
      <w:r w:rsidR="00C94425" w:rsidRPr="00712CE2">
        <w:rPr>
          <w:rFonts w:ascii="Times New Roman" w:hAnsi="Times New Roman" w:cs="Times New Roman"/>
          <w:sz w:val="24"/>
          <w:szCs w:val="24"/>
          <w:lang w:val="en-US"/>
        </w:rPr>
        <w:t>telah</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diikat</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dengan</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hipotik</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berdasarkan</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akta</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hipotik</w:t>
      </w:r>
      <w:proofErr w:type="spellEnd"/>
      <w:r w:rsidR="00C94425" w:rsidRPr="00712CE2">
        <w:rPr>
          <w:rFonts w:ascii="Times New Roman" w:hAnsi="Times New Roman" w:cs="Times New Roman"/>
          <w:sz w:val="24"/>
          <w:szCs w:val="24"/>
          <w:lang w:val="en-US"/>
        </w:rPr>
        <w:t xml:space="preserve">. Pada </w:t>
      </w:r>
      <w:proofErr w:type="spellStart"/>
      <w:r w:rsidR="00C94425" w:rsidRPr="00712CE2">
        <w:rPr>
          <w:rFonts w:ascii="Times New Roman" w:hAnsi="Times New Roman" w:cs="Times New Roman"/>
          <w:sz w:val="24"/>
          <w:szCs w:val="24"/>
          <w:lang w:val="en-US"/>
        </w:rPr>
        <w:t>tahun</w:t>
      </w:r>
      <w:proofErr w:type="spellEnd"/>
      <w:r w:rsidR="00C94425" w:rsidRPr="00712CE2">
        <w:rPr>
          <w:rFonts w:ascii="Times New Roman" w:hAnsi="Times New Roman" w:cs="Times New Roman"/>
          <w:sz w:val="24"/>
          <w:szCs w:val="24"/>
          <w:lang w:val="en-US"/>
        </w:rPr>
        <w:t xml:space="preserve"> 205/2016 </w:t>
      </w:r>
      <w:proofErr w:type="spellStart"/>
      <w:r w:rsidR="00C94425" w:rsidRPr="00712CE2">
        <w:rPr>
          <w:rFonts w:ascii="Times New Roman" w:hAnsi="Times New Roman" w:cs="Times New Roman"/>
          <w:sz w:val="24"/>
          <w:szCs w:val="24"/>
          <w:lang w:val="en-US"/>
        </w:rPr>
        <w:t>Misbahudin</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selaku</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ahli</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waris</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dari</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penggugat</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datang</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ke</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kantor</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tergugat</w:t>
      </w:r>
      <w:proofErr w:type="spellEnd"/>
      <w:r w:rsidR="00C94425" w:rsidRPr="00712CE2">
        <w:rPr>
          <w:rFonts w:ascii="Times New Roman" w:hAnsi="Times New Roman" w:cs="Times New Roman"/>
          <w:sz w:val="24"/>
          <w:szCs w:val="24"/>
          <w:lang w:val="en-US"/>
        </w:rPr>
        <w:t xml:space="preserve"> II </w:t>
      </w:r>
      <w:proofErr w:type="spellStart"/>
      <w:r w:rsidR="00C94425" w:rsidRPr="00712CE2">
        <w:rPr>
          <w:rFonts w:ascii="Times New Roman" w:hAnsi="Times New Roman" w:cs="Times New Roman"/>
          <w:sz w:val="24"/>
          <w:szCs w:val="24"/>
          <w:lang w:val="en-US"/>
        </w:rPr>
        <w:t>untuk</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melakukan</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penebusan</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agunan</w:t>
      </w:r>
      <w:proofErr w:type="spellEnd"/>
      <w:r w:rsidR="00C94425" w:rsidRPr="00712CE2">
        <w:rPr>
          <w:rFonts w:ascii="Times New Roman" w:hAnsi="Times New Roman" w:cs="Times New Roman"/>
          <w:sz w:val="24"/>
          <w:szCs w:val="24"/>
          <w:lang w:val="en-US"/>
        </w:rPr>
        <w:t xml:space="preserve"> Rp. 35.000.000 </w:t>
      </w:r>
      <w:proofErr w:type="spellStart"/>
      <w:r w:rsidR="00C94425" w:rsidRPr="00712CE2">
        <w:rPr>
          <w:rFonts w:ascii="Times New Roman" w:hAnsi="Times New Roman" w:cs="Times New Roman"/>
          <w:sz w:val="24"/>
          <w:szCs w:val="24"/>
          <w:lang w:val="en-US"/>
        </w:rPr>
        <w:t>ke</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rekening</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tergugat</w:t>
      </w:r>
      <w:proofErr w:type="spellEnd"/>
      <w:r w:rsidR="00C94425" w:rsidRPr="00712CE2">
        <w:rPr>
          <w:rFonts w:ascii="Times New Roman" w:hAnsi="Times New Roman" w:cs="Times New Roman"/>
          <w:sz w:val="24"/>
          <w:szCs w:val="24"/>
          <w:lang w:val="en-US"/>
        </w:rPr>
        <w:t xml:space="preserve"> II dan </w:t>
      </w:r>
      <w:proofErr w:type="spellStart"/>
      <w:r w:rsidR="00C94425" w:rsidRPr="00712CE2">
        <w:rPr>
          <w:rFonts w:ascii="Times New Roman" w:hAnsi="Times New Roman" w:cs="Times New Roman"/>
          <w:sz w:val="24"/>
          <w:szCs w:val="24"/>
          <w:lang w:val="en-US"/>
        </w:rPr>
        <w:t>menyampaikan</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penggugat</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telah</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meninggal</w:t>
      </w:r>
      <w:proofErr w:type="spellEnd"/>
      <w:r w:rsidR="00C94425" w:rsidRPr="00712CE2">
        <w:rPr>
          <w:rFonts w:ascii="Times New Roman" w:hAnsi="Times New Roman" w:cs="Times New Roman"/>
          <w:sz w:val="24"/>
          <w:szCs w:val="24"/>
          <w:lang w:val="en-US"/>
        </w:rPr>
        <w:t xml:space="preserve"> dunia. Pada </w:t>
      </w:r>
      <w:proofErr w:type="spellStart"/>
      <w:r w:rsidR="00C94425" w:rsidRPr="00712CE2">
        <w:rPr>
          <w:rFonts w:ascii="Times New Roman" w:hAnsi="Times New Roman" w:cs="Times New Roman"/>
          <w:sz w:val="24"/>
          <w:szCs w:val="24"/>
          <w:lang w:val="en-US"/>
        </w:rPr>
        <w:t>tahun</w:t>
      </w:r>
      <w:proofErr w:type="spellEnd"/>
      <w:r w:rsidR="00C94425" w:rsidRPr="00712CE2">
        <w:rPr>
          <w:rFonts w:ascii="Times New Roman" w:hAnsi="Times New Roman" w:cs="Times New Roman"/>
          <w:sz w:val="24"/>
          <w:szCs w:val="24"/>
          <w:lang w:val="en-US"/>
        </w:rPr>
        <w:t xml:space="preserve"> 2016 </w:t>
      </w:r>
      <w:proofErr w:type="spellStart"/>
      <w:r w:rsidR="00C94425" w:rsidRPr="00712CE2">
        <w:rPr>
          <w:rFonts w:ascii="Times New Roman" w:hAnsi="Times New Roman" w:cs="Times New Roman"/>
          <w:sz w:val="24"/>
          <w:szCs w:val="24"/>
          <w:lang w:val="en-US"/>
        </w:rPr>
        <w:t>datang</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Patriah</w:t>
      </w:r>
      <w:proofErr w:type="spellEnd"/>
      <w:r w:rsidR="00C94425" w:rsidRPr="00712CE2">
        <w:rPr>
          <w:rFonts w:ascii="Times New Roman" w:hAnsi="Times New Roman" w:cs="Times New Roman"/>
          <w:sz w:val="24"/>
          <w:szCs w:val="24"/>
          <w:lang w:val="en-US"/>
        </w:rPr>
        <w:t xml:space="preserve"> dan </w:t>
      </w:r>
      <w:proofErr w:type="spellStart"/>
      <w:r w:rsidR="00C94425" w:rsidRPr="00712CE2">
        <w:rPr>
          <w:rFonts w:ascii="Times New Roman" w:hAnsi="Times New Roman" w:cs="Times New Roman"/>
          <w:sz w:val="24"/>
          <w:szCs w:val="24"/>
          <w:lang w:val="en-US"/>
        </w:rPr>
        <w:t>zuhri</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selaku</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ahli</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waris</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penggugat</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bermaksud</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melakukan</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penebusan</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shm</w:t>
      </w:r>
      <w:proofErr w:type="spellEnd"/>
      <w:r w:rsidR="00C94425" w:rsidRPr="00712CE2">
        <w:rPr>
          <w:rFonts w:ascii="Times New Roman" w:hAnsi="Times New Roman" w:cs="Times New Roman"/>
          <w:sz w:val="24"/>
          <w:szCs w:val="24"/>
          <w:lang w:val="en-US"/>
        </w:rPr>
        <w:t xml:space="preserve"> no. 168 </w:t>
      </w:r>
      <w:proofErr w:type="spellStart"/>
      <w:r w:rsidR="00C94425" w:rsidRPr="00712CE2">
        <w:rPr>
          <w:rFonts w:ascii="Times New Roman" w:hAnsi="Times New Roman" w:cs="Times New Roman"/>
          <w:sz w:val="24"/>
          <w:szCs w:val="24"/>
          <w:lang w:val="en-US"/>
        </w:rPr>
        <w:t>senilai</w:t>
      </w:r>
      <w:proofErr w:type="spellEnd"/>
      <w:r w:rsidR="00C94425" w:rsidRPr="00712CE2">
        <w:rPr>
          <w:rFonts w:ascii="Times New Roman" w:hAnsi="Times New Roman" w:cs="Times New Roman"/>
          <w:sz w:val="24"/>
          <w:szCs w:val="24"/>
          <w:lang w:val="en-US"/>
        </w:rPr>
        <w:t xml:space="preserve"> Rp 100.000.000 </w:t>
      </w:r>
      <w:proofErr w:type="spellStart"/>
      <w:r w:rsidR="00C94425" w:rsidRPr="00712CE2">
        <w:rPr>
          <w:rFonts w:ascii="Times New Roman" w:hAnsi="Times New Roman" w:cs="Times New Roman"/>
          <w:sz w:val="24"/>
          <w:szCs w:val="24"/>
          <w:lang w:val="en-US"/>
        </w:rPr>
        <w:t>ke</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rekening</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tergugat</w:t>
      </w:r>
      <w:proofErr w:type="spellEnd"/>
      <w:r w:rsidR="00C94425" w:rsidRPr="00712CE2">
        <w:rPr>
          <w:rFonts w:ascii="Times New Roman" w:hAnsi="Times New Roman" w:cs="Times New Roman"/>
          <w:sz w:val="24"/>
          <w:szCs w:val="24"/>
          <w:lang w:val="en-US"/>
        </w:rPr>
        <w:t xml:space="preserve"> II dan </w:t>
      </w:r>
      <w:proofErr w:type="spellStart"/>
      <w:r w:rsidR="00C94425" w:rsidRPr="00712CE2">
        <w:rPr>
          <w:rFonts w:ascii="Times New Roman" w:hAnsi="Times New Roman" w:cs="Times New Roman"/>
          <w:sz w:val="24"/>
          <w:szCs w:val="24"/>
          <w:lang w:val="en-US"/>
        </w:rPr>
        <w:t>sudah</w:t>
      </w:r>
      <w:proofErr w:type="spellEnd"/>
      <w:r w:rsidR="00C94425" w:rsidRPr="00712CE2">
        <w:rPr>
          <w:rFonts w:ascii="Times New Roman" w:hAnsi="Times New Roman" w:cs="Times New Roman"/>
          <w:sz w:val="24"/>
          <w:szCs w:val="24"/>
          <w:lang w:val="en-US"/>
        </w:rPr>
        <w:t xml:space="preserve"> di </w:t>
      </w:r>
      <w:proofErr w:type="spellStart"/>
      <w:r w:rsidR="00C94425" w:rsidRPr="00712CE2">
        <w:rPr>
          <w:rFonts w:ascii="Times New Roman" w:hAnsi="Times New Roman" w:cs="Times New Roman"/>
          <w:sz w:val="24"/>
          <w:szCs w:val="24"/>
          <w:lang w:val="en-US"/>
        </w:rPr>
        <w:t>tandatangani</w:t>
      </w:r>
      <w:proofErr w:type="spellEnd"/>
      <w:r w:rsidR="00C94425" w:rsidRPr="00712CE2">
        <w:rPr>
          <w:rFonts w:ascii="Times New Roman" w:hAnsi="Times New Roman" w:cs="Times New Roman"/>
          <w:sz w:val="24"/>
          <w:szCs w:val="24"/>
          <w:lang w:val="en-US"/>
        </w:rPr>
        <w:t xml:space="preserve"> oleh </w:t>
      </w:r>
      <w:proofErr w:type="spellStart"/>
      <w:proofErr w:type="gramStart"/>
      <w:r w:rsidR="00C94425" w:rsidRPr="00712CE2">
        <w:rPr>
          <w:rFonts w:ascii="Times New Roman" w:hAnsi="Times New Roman" w:cs="Times New Roman"/>
          <w:sz w:val="24"/>
          <w:szCs w:val="24"/>
          <w:lang w:val="en-US"/>
        </w:rPr>
        <w:t>patriah,zuhri</w:t>
      </w:r>
      <w:proofErr w:type="spellEnd"/>
      <w:proofErr w:type="gramEnd"/>
      <w:r w:rsidR="00C94425" w:rsidRPr="00712CE2">
        <w:rPr>
          <w:rFonts w:ascii="Times New Roman" w:hAnsi="Times New Roman" w:cs="Times New Roman"/>
          <w:sz w:val="24"/>
          <w:szCs w:val="24"/>
          <w:lang w:val="en-US"/>
        </w:rPr>
        <w:t xml:space="preserve"> dan Mai </w:t>
      </w:r>
      <w:proofErr w:type="spellStart"/>
      <w:r w:rsidR="00C94425" w:rsidRPr="00712CE2">
        <w:rPr>
          <w:rFonts w:ascii="Times New Roman" w:hAnsi="Times New Roman" w:cs="Times New Roman"/>
          <w:sz w:val="24"/>
          <w:szCs w:val="24"/>
          <w:lang w:val="en-US"/>
        </w:rPr>
        <w:t>selaku</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ahli</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waris</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namun</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tidak</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melampirkan</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surat</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kematian</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Penggugat</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sehingga</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tidak</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permohonan</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penebusan</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tidak</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dapat</w:t>
      </w:r>
      <w:proofErr w:type="spellEnd"/>
      <w:r w:rsidR="00C94425" w:rsidRPr="00712CE2">
        <w:rPr>
          <w:rFonts w:ascii="Times New Roman" w:hAnsi="Times New Roman" w:cs="Times New Roman"/>
          <w:sz w:val="24"/>
          <w:szCs w:val="24"/>
          <w:lang w:val="en-US"/>
        </w:rPr>
        <w:t xml:space="preserve"> di proses </w:t>
      </w:r>
      <w:proofErr w:type="spellStart"/>
      <w:r w:rsidR="00C94425" w:rsidRPr="00712CE2">
        <w:rPr>
          <w:rFonts w:ascii="Times New Roman" w:hAnsi="Times New Roman" w:cs="Times New Roman"/>
          <w:sz w:val="24"/>
          <w:szCs w:val="24"/>
          <w:lang w:val="en-US"/>
        </w:rPr>
        <w:t>lebih</w:t>
      </w:r>
      <w:proofErr w:type="spellEnd"/>
      <w:r w:rsidR="00C94425" w:rsidRPr="00712CE2">
        <w:rPr>
          <w:rFonts w:ascii="Times New Roman" w:hAnsi="Times New Roman" w:cs="Times New Roman"/>
          <w:sz w:val="24"/>
          <w:szCs w:val="24"/>
          <w:lang w:val="en-US"/>
        </w:rPr>
        <w:t xml:space="preserve"> </w:t>
      </w:r>
      <w:proofErr w:type="spellStart"/>
      <w:r w:rsidR="00C94425" w:rsidRPr="00712CE2">
        <w:rPr>
          <w:rFonts w:ascii="Times New Roman" w:hAnsi="Times New Roman" w:cs="Times New Roman"/>
          <w:sz w:val="24"/>
          <w:szCs w:val="24"/>
          <w:lang w:val="en-US"/>
        </w:rPr>
        <w:t>lanjut</w:t>
      </w:r>
      <w:proofErr w:type="spellEnd"/>
      <w:r w:rsidR="00C94425" w:rsidRPr="00712CE2">
        <w:rPr>
          <w:rFonts w:ascii="Times New Roman" w:hAnsi="Times New Roman" w:cs="Times New Roman"/>
          <w:sz w:val="24"/>
          <w:szCs w:val="24"/>
          <w:lang w:val="en-US"/>
        </w:rPr>
        <w:t>.</w:t>
      </w:r>
    </w:p>
    <w:p w14:paraId="06B56843" w14:textId="77777777" w:rsidR="0008617F" w:rsidRPr="00712CE2" w:rsidRDefault="00C94425" w:rsidP="004436CB">
      <w:pPr>
        <w:autoSpaceDE w:val="0"/>
        <w:autoSpaceDN w:val="0"/>
        <w:adjustRightInd w:val="0"/>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lastRenderedPageBreak/>
        <w:tab/>
      </w:r>
      <w:proofErr w:type="spellStart"/>
      <w:r w:rsidR="00C0785F" w:rsidRPr="00712CE2">
        <w:rPr>
          <w:rFonts w:ascii="Times New Roman" w:hAnsi="Times New Roman" w:cs="Times New Roman"/>
          <w:sz w:val="24"/>
          <w:szCs w:val="24"/>
          <w:lang w:val="en-US"/>
        </w:rPr>
        <w:t>Bahwa</w:t>
      </w:r>
      <w:proofErr w:type="spellEnd"/>
      <w:r w:rsidR="00C0785F"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Kemudian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datang</w:t>
      </w:r>
      <w:proofErr w:type="spellEnd"/>
      <w:r w:rsidRPr="00712CE2">
        <w:rPr>
          <w:rFonts w:ascii="Times New Roman" w:hAnsi="Times New Roman" w:cs="Times New Roman"/>
          <w:sz w:val="24"/>
          <w:szCs w:val="24"/>
          <w:lang w:val="en-US"/>
        </w:rPr>
        <w:t xml:space="preserve"> Ny. </w:t>
      </w:r>
      <w:proofErr w:type="spellStart"/>
      <w:r w:rsidRPr="00712CE2">
        <w:rPr>
          <w:rFonts w:ascii="Times New Roman" w:hAnsi="Times New Roman" w:cs="Times New Roman"/>
          <w:sz w:val="24"/>
          <w:szCs w:val="24"/>
          <w:lang w:val="en-US"/>
        </w:rPr>
        <w:t>Efawani</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Emiliyah</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ke</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kantor</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tergugat</w:t>
      </w:r>
      <w:proofErr w:type="spellEnd"/>
      <w:r w:rsidRPr="00712CE2">
        <w:rPr>
          <w:rFonts w:ascii="Times New Roman" w:hAnsi="Times New Roman" w:cs="Times New Roman"/>
          <w:sz w:val="24"/>
          <w:szCs w:val="24"/>
          <w:lang w:val="en-US"/>
        </w:rPr>
        <w:t xml:space="preserve"> II </w:t>
      </w:r>
      <w:proofErr w:type="spellStart"/>
      <w:r w:rsidRPr="00712CE2">
        <w:rPr>
          <w:rFonts w:ascii="Times New Roman" w:hAnsi="Times New Roman" w:cs="Times New Roman"/>
          <w:sz w:val="24"/>
          <w:szCs w:val="24"/>
          <w:lang w:val="en-US"/>
        </w:rPr>
        <w:t>untuk</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menyelesaikan</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fasilitas</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kredit</w:t>
      </w:r>
      <w:proofErr w:type="spellEnd"/>
      <w:r w:rsidR="0008617F" w:rsidRPr="00712CE2">
        <w:rPr>
          <w:rFonts w:ascii="Times New Roman" w:hAnsi="Times New Roman" w:cs="Times New Roman"/>
          <w:sz w:val="24"/>
          <w:szCs w:val="24"/>
          <w:lang w:val="en-US"/>
        </w:rPr>
        <w:t xml:space="preserve"> yang </w:t>
      </w:r>
      <w:proofErr w:type="spellStart"/>
      <w:r w:rsidR="0008617F" w:rsidRPr="00712CE2">
        <w:rPr>
          <w:rFonts w:ascii="Times New Roman" w:hAnsi="Times New Roman" w:cs="Times New Roman"/>
          <w:sz w:val="24"/>
          <w:szCs w:val="24"/>
          <w:lang w:val="en-US"/>
        </w:rPr>
        <w:t>dimana</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shm</w:t>
      </w:r>
      <w:proofErr w:type="spellEnd"/>
      <w:r w:rsidR="0008617F" w:rsidRPr="00712CE2">
        <w:rPr>
          <w:rFonts w:ascii="Times New Roman" w:hAnsi="Times New Roman" w:cs="Times New Roman"/>
          <w:sz w:val="24"/>
          <w:szCs w:val="24"/>
          <w:lang w:val="en-US"/>
        </w:rPr>
        <w:t xml:space="preserve">. 168 </w:t>
      </w:r>
      <w:proofErr w:type="spellStart"/>
      <w:r w:rsidR="0008617F" w:rsidRPr="00712CE2">
        <w:rPr>
          <w:rFonts w:ascii="Times New Roman" w:hAnsi="Times New Roman" w:cs="Times New Roman"/>
          <w:sz w:val="24"/>
          <w:szCs w:val="24"/>
          <w:lang w:val="en-US"/>
        </w:rPr>
        <w:t>menjadi</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agunan</w:t>
      </w:r>
      <w:proofErr w:type="spellEnd"/>
      <w:r w:rsidR="0008617F" w:rsidRPr="00712CE2">
        <w:rPr>
          <w:rFonts w:ascii="Times New Roman" w:hAnsi="Times New Roman" w:cs="Times New Roman"/>
          <w:sz w:val="24"/>
          <w:szCs w:val="24"/>
          <w:lang w:val="en-US"/>
        </w:rPr>
        <w:t xml:space="preserve"> dan </w:t>
      </w:r>
      <w:proofErr w:type="spellStart"/>
      <w:r w:rsidR="0008617F" w:rsidRPr="00712CE2">
        <w:rPr>
          <w:rFonts w:ascii="Times New Roman" w:hAnsi="Times New Roman" w:cs="Times New Roman"/>
          <w:sz w:val="24"/>
          <w:szCs w:val="24"/>
          <w:lang w:val="en-US"/>
        </w:rPr>
        <w:t>telah</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disepakati</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pengalihan</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piutang</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tergugat</w:t>
      </w:r>
      <w:proofErr w:type="spellEnd"/>
      <w:r w:rsidR="0008617F" w:rsidRPr="00712CE2">
        <w:rPr>
          <w:rFonts w:ascii="Times New Roman" w:hAnsi="Times New Roman" w:cs="Times New Roman"/>
          <w:sz w:val="24"/>
          <w:szCs w:val="24"/>
          <w:lang w:val="en-US"/>
        </w:rPr>
        <w:t xml:space="preserve"> II </w:t>
      </w:r>
      <w:proofErr w:type="spellStart"/>
      <w:r w:rsidR="0008617F" w:rsidRPr="00712CE2">
        <w:rPr>
          <w:rFonts w:ascii="Times New Roman" w:hAnsi="Times New Roman" w:cs="Times New Roman"/>
          <w:sz w:val="24"/>
          <w:szCs w:val="24"/>
          <w:lang w:val="en-US"/>
        </w:rPr>
        <w:t>terhadap</w:t>
      </w:r>
      <w:proofErr w:type="spellEnd"/>
      <w:r w:rsidR="0008617F" w:rsidRPr="00712CE2">
        <w:rPr>
          <w:rFonts w:ascii="Times New Roman" w:hAnsi="Times New Roman" w:cs="Times New Roman"/>
          <w:sz w:val="24"/>
          <w:szCs w:val="24"/>
          <w:lang w:val="en-US"/>
        </w:rPr>
        <w:t xml:space="preserve"> PT. Kelapa Murni </w:t>
      </w:r>
      <w:proofErr w:type="spellStart"/>
      <w:r w:rsidR="0008617F" w:rsidRPr="00712CE2">
        <w:rPr>
          <w:rFonts w:ascii="Times New Roman" w:hAnsi="Times New Roman" w:cs="Times New Roman"/>
          <w:sz w:val="24"/>
          <w:szCs w:val="24"/>
          <w:lang w:val="en-US"/>
        </w:rPr>
        <w:t>dengan</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akta</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pengalihan</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piutang</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Subrogasi</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Berdasarkan</w:t>
      </w:r>
      <w:proofErr w:type="spellEnd"/>
      <w:r w:rsidR="0008617F" w:rsidRPr="00712CE2">
        <w:rPr>
          <w:rFonts w:ascii="Times New Roman" w:hAnsi="Times New Roman" w:cs="Times New Roman"/>
          <w:sz w:val="24"/>
          <w:szCs w:val="24"/>
          <w:lang w:val="en-US"/>
        </w:rPr>
        <w:t xml:space="preserve"> </w:t>
      </w:r>
      <w:proofErr w:type="spellStart"/>
      <w:r w:rsidR="005F58E9" w:rsidRPr="00712CE2">
        <w:rPr>
          <w:rFonts w:ascii="Times New Roman" w:hAnsi="Times New Roman" w:cs="Times New Roman"/>
          <w:sz w:val="24"/>
          <w:szCs w:val="24"/>
          <w:lang w:val="en-US"/>
        </w:rPr>
        <w:t>akta</w:t>
      </w:r>
      <w:proofErr w:type="spellEnd"/>
      <w:r w:rsidR="005F58E9" w:rsidRPr="00712CE2">
        <w:rPr>
          <w:rFonts w:ascii="Times New Roman" w:hAnsi="Times New Roman" w:cs="Times New Roman"/>
          <w:sz w:val="24"/>
          <w:szCs w:val="24"/>
          <w:lang w:val="en-US"/>
        </w:rPr>
        <w:t xml:space="preserve"> a quo</w:t>
      </w:r>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k</w:t>
      </w:r>
      <w:r w:rsidR="005F58E9" w:rsidRPr="00712CE2">
        <w:rPr>
          <w:rFonts w:ascii="Times New Roman" w:hAnsi="Times New Roman" w:cs="Times New Roman"/>
          <w:sz w:val="24"/>
          <w:szCs w:val="24"/>
          <w:lang w:val="en-US"/>
        </w:rPr>
        <w:t>e</w:t>
      </w:r>
      <w:r w:rsidR="0008617F" w:rsidRPr="00712CE2">
        <w:rPr>
          <w:rFonts w:ascii="Times New Roman" w:hAnsi="Times New Roman" w:cs="Times New Roman"/>
          <w:sz w:val="24"/>
          <w:szCs w:val="24"/>
          <w:lang w:val="en-US"/>
        </w:rPr>
        <w:t>dudukan</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tergugat</w:t>
      </w:r>
      <w:proofErr w:type="spellEnd"/>
      <w:r w:rsidR="0008617F" w:rsidRPr="00712CE2">
        <w:rPr>
          <w:rFonts w:ascii="Times New Roman" w:hAnsi="Times New Roman" w:cs="Times New Roman"/>
          <w:sz w:val="24"/>
          <w:szCs w:val="24"/>
          <w:lang w:val="en-US"/>
        </w:rPr>
        <w:t xml:space="preserve"> II </w:t>
      </w:r>
      <w:proofErr w:type="spellStart"/>
      <w:r w:rsidR="0008617F" w:rsidRPr="00712CE2">
        <w:rPr>
          <w:rFonts w:ascii="Times New Roman" w:hAnsi="Times New Roman" w:cs="Times New Roman"/>
          <w:sz w:val="24"/>
          <w:szCs w:val="24"/>
          <w:lang w:val="en-US"/>
        </w:rPr>
        <w:t>selaku</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kreditur</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hak</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hak</w:t>
      </w:r>
      <w:proofErr w:type="spellEnd"/>
      <w:r w:rsidR="0008617F" w:rsidRPr="00712CE2">
        <w:rPr>
          <w:rFonts w:ascii="Times New Roman" w:hAnsi="Times New Roman" w:cs="Times New Roman"/>
          <w:sz w:val="24"/>
          <w:szCs w:val="24"/>
          <w:lang w:val="en-US"/>
        </w:rPr>
        <w:t xml:space="preserve"> yang </w:t>
      </w:r>
      <w:proofErr w:type="spellStart"/>
      <w:r w:rsidR="0008617F" w:rsidRPr="00712CE2">
        <w:rPr>
          <w:rFonts w:ascii="Times New Roman" w:hAnsi="Times New Roman" w:cs="Times New Roman"/>
          <w:sz w:val="24"/>
          <w:szCs w:val="24"/>
          <w:lang w:val="en-US"/>
        </w:rPr>
        <w:t>melekat</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dialihkan</w:t>
      </w:r>
      <w:proofErr w:type="spellEnd"/>
      <w:r w:rsidR="0008617F" w:rsidRPr="00712CE2">
        <w:rPr>
          <w:rFonts w:ascii="Times New Roman" w:hAnsi="Times New Roman" w:cs="Times New Roman"/>
          <w:sz w:val="24"/>
          <w:szCs w:val="24"/>
          <w:lang w:val="en-US"/>
        </w:rPr>
        <w:t xml:space="preserve"> oleh </w:t>
      </w:r>
      <w:proofErr w:type="spellStart"/>
      <w:r w:rsidR="0008617F" w:rsidRPr="00712CE2">
        <w:rPr>
          <w:rFonts w:ascii="Times New Roman" w:hAnsi="Times New Roman" w:cs="Times New Roman"/>
          <w:sz w:val="24"/>
          <w:szCs w:val="24"/>
          <w:lang w:val="en-US"/>
        </w:rPr>
        <w:t>Efawani</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Emiliyah</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Tergugat</w:t>
      </w:r>
      <w:proofErr w:type="spellEnd"/>
      <w:r w:rsidR="0008617F" w:rsidRPr="00712CE2">
        <w:rPr>
          <w:rFonts w:ascii="Times New Roman" w:hAnsi="Times New Roman" w:cs="Times New Roman"/>
          <w:sz w:val="24"/>
          <w:szCs w:val="24"/>
          <w:lang w:val="en-US"/>
        </w:rPr>
        <w:t xml:space="preserve"> II </w:t>
      </w:r>
      <w:proofErr w:type="spellStart"/>
      <w:r w:rsidR="0008617F" w:rsidRPr="00712CE2">
        <w:rPr>
          <w:rFonts w:ascii="Times New Roman" w:hAnsi="Times New Roman" w:cs="Times New Roman"/>
          <w:sz w:val="24"/>
          <w:szCs w:val="24"/>
          <w:lang w:val="en-US"/>
        </w:rPr>
        <w:t>menolak</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dalil</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penggugat</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sudah</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menyetorkan</w:t>
      </w:r>
      <w:proofErr w:type="spellEnd"/>
      <w:r w:rsidR="0008617F" w:rsidRPr="00712CE2">
        <w:rPr>
          <w:rFonts w:ascii="Times New Roman" w:hAnsi="Times New Roman" w:cs="Times New Roman"/>
          <w:sz w:val="24"/>
          <w:szCs w:val="24"/>
          <w:lang w:val="en-US"/>
        </w:rPr>
        <w:t xml:space="preserve"> Rp. 35.000.000 </w:t>
      </w:r>
      <w:proofErr w:type="spellStart"/>
      <w:r w:rsidR="0008617F" w:rsidRPr="00712CE2">
        <w:rPr>
          <w:rFonts w:ascii="Times New Roman" w:hAnsi="Times New Roman" w:cs="Times New Roman"/>
          <w:sz w:val="24"/>
          <w:szCs w:val="24"/>
          <w:lang w:val="en-US"/>
        </w:rPr>
        <w:t>untuk</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penebusan</w:t>
      </w:r>
      <w:proofErr w:type="spellEnd"/>
      <w:r w:rsidR="0008617F" w:rsidRPr="00712CE2">
        <w:rPr>
          <w:rFonts w:ascii="Times New Roman" w:hAnsi="Times New Roman" w:cs="Times New Roman"/>
          <w:sz w:val="24"/>
          <w:szCs w:val="24"/>
          <w:lang w:val="en-US"/>
        </w:rPr>
        <w:t xml:space="preserve"> shm.168 </w:t>
      </w:r>
      <w:proofErr w:type="spellStart"/>
      <w:r w:rsidR="0008617F" w:rsidRPr="00712CE2">
        <w:rPr>
          <w:rFonts w:ascii="Times New Roman" w:hAnsi="Times New Roman" w:cs="Times New Roman"/>
          <w:sz w:val="24"/>
          <w:szCs w:val="24"/>
          <w:lang w:val="en-US"/>
        </w:rPr>
        <w:t>adalah</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tidak</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benar</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Piutang</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tergugat</w:t>
      </w:r>
      <w:proofErr w:type="spellEnd"/>
      <w:r w:rsidR="0008617F" w:rsidRPr="00712CE2">
        <w:rPr>
          <w:rFonts w:ascii="Times New Roman" w:hAnsi="Times New Roman" w:cs="Times New Roman"/>
          <w:sz w:val="24"/>
          <w:szCs w:val="24"/>
          <w:lang w:val="en-US"/>
        </w:rPr>
        <w:t xml:space="preserve"> II </w:t>
      </w:r>
      <w:proofErr w:type="spellStart"/>
      <w:r w:rsidR="0008617F" w:rsidRPr="00712CE2">
        <w:rPr>
          <w:rFonts w:ascii="Times New Roman" w:hAnsi="Times New Roman" w:cs="Times New Roman"/>
          <w:sz w:val="24"/>
          <w:szCs w:val="24"/>
          <w:lang w:val="en-US"/>
        </w:rPr>
        <w:t>telah</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dialihkan</w:t>
      </w:r>
      <w:proofErr w:type="spellEnd"/>
      <w:r w:rsidR="0008617F" w:rsidRPr="00712CE2">
        <w:rPr>
          <w:rFonts w:ascii="Times New Roman" w:hAnsi="Times New Roman" w:cs="Times New Roman"/>
          <w:sz w:val="24"/>
          <w:szCs w:val="24"/>
          <w:lang w:val="en-US"/>
        </w:rPr>
        <w:t xml:space="preserve"> oleh </w:t>
      </w:r>
      <w:proofErr w:type="spellStart"/>
      <w:r w:rsidR="0008617F" w:rsidRPr="00712CE2">
        <w:rPr>
          <w:rFonts w:ascii="Times New Roman" w:hAnsi="Times New Roman" w:cs="Times New Roman"/>
          <w:sz w:val="24"/>
          <w:szCs w:val="24"/>
          <w:lang w:val="en-US"/>
        </w:rPr>
        <w:t>Efawani</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Emiliyah</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dengan</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dibuat</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akta</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perjanjian</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pengalihan</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piutang</w:t>
      </w:r>
      <w:proofErr w:type="spellEnd"/>
      <w:r w:rsidR="0008617F" w:rsidRPr="00712CE2">
        <w:rPr>
          <w:rFonts w:ascii="Times New Roman" w:hAnsi="Times New Roman" w:cs="Times New Roman"/>
          <w:sz w:val="24"/>
          <w:szCs w:val="24"/>
          <w:lang w:val="en-US"/>
        </w:rPr>
        <w:t xml:space="preserve"> (</w:t>
      </w:r>
      <w:proofErr w:type="spellStart"/>
      <w:r w:rsidR="0008617F" w:rsidRPr="00712CE2">
        <w:rPr>
          <w:rFonts w:ascii="Times New Roman" w:hAnsi="Times New Roman" w:cs="Times New Roman"/>
          <w:sz w:val="24"/>
          <w:szCs w:val="24"/>
          <w:lang w:val="en-US"/>
        </w:rPr>
        <w:t>subrogasi</w:t>
      </w:r>
      <w:proofErr w:type="spellEnd"/>
      <w:r w:rsidR="0008617F" w:rsidRPr="00712CE2">
        <w:rPr>
          <w:rFonts w:ascii="Times New Roman" w:hAnsi="Times New Roman" w:cs="Times New Roman"/>
          <w:sz w:val="24"/>
          <w:szCs w:val="24"/>
          <w:lang w:val="en-US"/>
        </w:rPr>
        <w:t>)</w:t>
      </w:r>
    </w:p>
    <w:p w14:paraId="786D94A6" w14:textId="77777777" w:rsidR="008732A3" w:rsidRPr="00712CE2" w:rsidRDefault="002926E3" w:rsidP="004436CB">
      <w:pPr>
        <w:autoSpaceDE w:val="0"/>
        <w:autoSpaceDN w:val="0"/>
        <w:adjustRightInd w:val="0"/>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r w:rsidR="0085713C" w:rsidRPr="0085713C">
        <w:rPr>
          <w:rFonts w:ascii="Times New Roman" w:hAnsi="Times New Roman" w:cs="Times New Roman"/>
          <w:sz w:val="24"/>
          <w:szCs w:val="24"/>
          <w:lang w:val="en-US"/>
        </w:rPr>
        <w:t xml:space="preserve">Sebagian </w:t>
      </w:r>
      <w:proofErr w:type="spellStart"/>
      <w:r w:rsidR="0085713C" w:rsidRPr="0085713C">
        <w:rPr>
          <w:rFonts w:ascii="Times New Roman" w:hAnsi="Times New Roman" w:cs="Times New Roman"/>
          <w:sz w:val="24"/>
          <w:szCs w:val="24"/>
          <w:lang w:val="en-US"/>
        </w:rPr>
        <w:t>gugatan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penggugat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dikabulkan</w:t>
      </w:r>
      <w:proofErr w:type="spellEnd"/>
      <w:r w:rsidR="0085713C" w:rsidRPr="0085713C">
        <w:rPr>
          <w:rFonts w:ascii="Times New Roman" w:hAnsi="Times New Roman" w:cs="Times New Roman"/>
          <w:sz w:val="24"/>
          <w:szCs w:val="24"/>
          <w:lang w:val="en-US"/>
        </w:rPr>
        <w:t xml:space="preserve"> dan </w:t>
      </w:r>
      <w:proofErr w:type="spellStart"/>
      <w:r w:rsidR="0085713C" w:rsidRPr="0085713C">
        <w:rPr>
          <w:rFonts w:ascii="Times New Roman" w:hAnsi="Times New Roman" w:cs="Times New Roman"/>
          <w:sz w:val="24"/>
          <w:szCs w:val="24"/>
          <w:lang w:val="en-US"/>
        </w:rPr>
        <w:t>dianggap</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sah</w:t>
      </w:r>
      <w:proofErr w:type="spellEnd"/>
      <w:r w:rsidR="0085713C" w:rsidRPr="0085713C">
        <w:rPr>
          <w:rFonts w:ascii="Times New Roman" w:hAnsi="Times New Roman" w:cs="Times New Roman"/>
          <w:sz w:val="24"/>
          <w:szCs w:val="24"/>
          <w:lang w:val="en-US"/>
        </w:rPr>
        <w:t xml:space="preserve"> oleh </w:t>
      </w:r>
      <w:proofErr w:type="spellStart"/>
      <w:r w:rsidR="0085713C" w:rsidRPr="0085713C">
        <w:rPr>
          <w:rFonts w:ascii="Times New Roman" w:hAnsi="Times New Roman" w:cs="Times New Roman"/>
          <w:sz w:val="24"/>
          <w:szCs w:val="24"/>
          <w:lang w:val="en-US"/>
        </w:rPr>
        <w:t>Majelis</w:t>
      </w:r>
      <w:proofErr w:type="spellEnd"/>
      <w:r w:rsidR="0085713C" w:rsidRPr="0085713C">
        <w:rPr>
          <w:rFonts w:ascii="Times New Roman" w:hAnsi="Times New Roman" w:cs="Times New Roman"/>
          <w:sz w:val="24"/>
          <w:szCs w:val="24"/>
          <w:lang w:val="en-US"/>
        </w:rPr>
        <w:t xml:space="preserve"> Hakim </w:t>
      </w:r>
      <w:proofErr w:type="spellStart"/>
      <w:r w:rsidR="0085713C" w:rsidRPr="0085713C">
        <w:rPr>
          <w:rFonts w:ascii="Times New Roman" w:hAnsi="Times New Roman" w:cs="Times New Roman"/>
          <w:sz w:val="24"/>
          <w:szCs w:val="24"/>
          <w:lang w:val="en-US"/>
        </w:rPr>
        <w:t>dalam</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putusan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nomor</w:t>
      </w:r>
      <w:proofErr w:type="spellEnd"/>
      <w:r w:rsidR="0085713C" w:rsidRPr="0085713C">
        <w:rPr>
          <w:rFonts w:ascii="Times New Roman" w:hAnsi="Times New Roman" w:cs="Times New Roman"/>
          <w:sz w:val="24"/>
          <w:szCs w:val="24"/>
          <w:lang w:val="en-US"/>
        </w:rPr>
        <w:t xml:space="preserve"> 3/</w:t>
      </w:r>
      <w:proofErr w:type="spellStart"/>
      <w:r w:rsidR="0085713C" w:rsidRPr="0085713C">
        <w:rPr>
          <w:rFonts w:ascii="Times New Roman" w:hAnsi="Times New Roman" w:cs="Times New Roman"/>
          <w:sz w:val="24"/>
          <w:szCs w:val="24"/>
          <w:lang w:val="en-US"/>
        </w:rPr>
        <w:t>pdt.G</w:t>
      </w:r>
      <w:proofErr w:type="spellEnd"/>
      <w:r w:rsidR="0085713C" w:rsidRPr="0085713C">
        <w:rPr>
          <w:rFonts w:ascii="Times New Roman" w:hAnsi="Times New Roman" w:cs="Times New Roman"/>
          <w:sz w:val="24"/>
          <w:szCs w:val="24"/>
          <w:lang w:val="en-US"/>
        </w:rPr>
        <w:t xml:space="preserve">/2017/PN Surabaya, </w:t>
      </w:r>
      <w:proofErr w:type="spellStart"/>
      <w:r w:rsidR="0085713C" w:rsidRPr="0085713C">
        <w:rPr>
          <w:rFonts w:ascii="Times New Roman" w:hAnsi="Times New Roman" w:cs="Times New Roman"/>
          <w:sz w:val="24"/>
          <w:szCs w:val="24"/>
          <w:lang w:val="en-US"/>
        </w:rPr>
        <w:t>karena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penggugat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memenuhi</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kriteria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hukum</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sebagai</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pemilik</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akta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shm</w:t>
      </w:r>
      <w:proofErr w:type="spellEnd"/>
      <w:r w:rsidR="0085713C" w:rsidRPr="0085713C">
        <w:rPr>
          <w:rFonts w:ascii="Times New Roman" w:hAnsi="Times New Roman" w:cs="Times New Roman"/>
          <w:sz w:val="24"/>
          <w:szCs w:val="24"/>
          <w:lang w:val="en-US"/>
        </w:rPr>
        <w:t xml:space="preserve"> no. 168. </w:t>
      </w:r>
      <w:proofErr w:type="spellStart"/>
      <w:r w:rsidR="0085713C" w:rsidRPr="0085713C">
        <w:rPr>
          <w:rFonts w:ascii="Times New Roman" w:hAnsi="Times New Roman" w:cs="Times New Roman"/>
          <w:sz w:val="24"/>
          <w:szCs w:val="24"/>
          <w:lang w:val="en-US"/>
        </w:rPr>
        <w:t>Terdakwa</w:t>
      </w:r>
      <w:proofErr w:type="spellEnd"/>
      <w:r w:rsidR="0085713C" w:rsidRPr="0085713C">
        <w:rPr>
          <w:rFonts w:ascii="Times New Roman" w:hAnsi="Times New Roman" w:cs="Times New Roman"/>
          <w:sz w:val="24"/>
          <w:szCs w:val="24"/>
          <w:lang w:val="en-US"/>
        </w:rPr>
        <w:t xml:space="preserve"> I </w:t>
      </w:r>
      <w:proofErr w:type="spellStart"/>
      <w:r w:rsidR="0085713C" w:rsidRPr="0085713C">
        <w:rPr>
          <w:rFonts w:ascii="Times New Roman" w:hAnsi="Times New Roman" w:cs="Times New Roman"/>
          <w:sz w:val="24"/>
          <w:szCs w:val="24"/>
          <w:lang w:val="en-US"/>
        </w:rPr>
        <w:t>diberikan</w:t>
      </w:r>
      <w:proofErr w:type="spellEnd"/>
      <w:r w:rsidR="0085713C" w:rsidRPr="0085713C">
        <w:rPr>
          <w:rFonts w:ascii="Times New Roman" w:hAnsi="Times New Roman" w:cs="Times New Roman"/>
          <w:sz w:val="24"/>
          <w:szCs w:val="24"/>
          <w:lang w:val="en-US"/>
        </w:rPr>
        <w:t xml:space="preserve"> uang </w:t>
      </w:r>
      <w:proofErr w:type="spellStart"/>
      <w:r w:rsidR="0085713C" w:rsidRPr="0085713C">
        <w:rPr>
          <w:rFonts w:ascii="Times New Roman" w:hAnsi="Times New Roman" w:cs="Times New Roman"/>
          <w:sz w:val="24"/>
          <w:szCs w:val="24"/>
          <w:lang w:val="en-US"/>
        </w:rPr>
        <w:t>sebesar</w:t>
      </w:r>
      <w:proofErr w:type="spellEnd"/>
      <w:r w:rsidR="0085713C" w:rsidRPr="0085713C">
        <w:rPr>
          <w:rFonts w:ascii="Times New Roman" w:hAnsi="Times New Roman" w:cs="Times New Roman"/>
          <w:sz w:val="24"/>
          <w:szCs w:val="24"/>
          <w:lang w:val="en-US"/>
        </w:rPr>
        <w:t xml:space="preserve"> Rp 1.000.000,00 </w:t>
      </w:r>
      <w:proofErr w:type="spellStart"/>
      <w:r w:rsidR="0085713C" w:rsidRPr="0085713C">
        <w:rPr>
          <w:rFonts w:ascii="Times New Roman" w:hAnsi="Times New Roman" w:cs="Times New Roman"/>
          <w:sz w:val="24"/>
          <w:szCs w:val="24"/>
          <w:lang w:val="en-US"/>
        </w:rPr>
        <w:t>untuk</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biaya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pengembalian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sertifikat</w:t>
      </w:r>
      <w:proofErr w:type="spellEnd"/>
      <w:r w:rsidR="0085713C" w:rsidRPr="0085713C">
        <w:rPr>
          <w:rFonts w:ascii="Times New Roman" w:hAnsi="Times New Roman" w:cs="Times New Roman"/>
          <w:sz w:val="24"/>
          <w:szCs w:val="24"/>
          <w:lang w:val="en-US"/>
        </w:rPr>
        <w:t xml:space="preserve"> yang </w:t>
      </w:r>
      <w:proofErr w:type="spellStart"/>
      <w:r w:rsidR="0085713C" w:rsidRPr="0085713C">
        <w:rPr>
          <w:rFonts w:ascii="Times New Roman" w:hAnsi="Times New Roman" w:cs="Times New Roman"/>
          <w:sz w:val="24"/>
          <w:szCs w:val="24"/>
          <w:lang w:val="en-US"/>
        </w:rPr>
        <w:t>masih</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dalam</w:t>
      </w:r>
      <w:proofErr w:type="spellEnd"/>
      <w:r w:rsidR="0085713C" w:rsidRPr="0085713C">
        <w:rPr>
          <w:rFonts w:ascii="Times New Roman" w:hAnsi="Times New Roman" w:cs="Times New Roman"/>
          <w:sz w:val="24"/>
          <w:szCs w:val="24"/>
          <w:lang w:val="en-US"/>
        </w:rPr>
        <w:t xml:space="preserve"> proses </w:t>
      </w:r>
      <w:proofErr w:type="spellStart"/>
      <w:r w:rsidR="0085713C" w:rsidRPr="0085713C">
        <w:rPr>
          <w:rFonts w:ascii="Times New Roman" w:hAnsi="Times New Roman" w:cs="Times New Roman"/>
          <w:sz w:val="24"/>
          <w:szCs w:val="24"/>
          <w:lang w:val="en-US"/>
        </w:rPr>
        <w:t>jaminan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pinjaman</w:t>
      </w:r>
      <w:proofErr w:type="spellEnd"/>
      <w:r w:rsidR="0085713C" w:rsidRPr="0085713C">
        <w:rPr>
          <w:rFonts w:ascii="Times New Roman" w:hAnsi="Times New Roman" w:cs="Times New Roman"/>
          <w:sz w:val="24"/>
          <w:szCs w:val="24"/>
          <w:lang w:val="en-US"/>
        </w:rPr>
        <w:t xml:space="preserve">, dan Rp 35.000.000,00 </w:t>
      </w:r>
      <w:proofErr w:type="spellStart"/>
      <w:r w:rsidR="0085713C" w:rsidRPr="0085713C">
        <w:rPr>
          <w:rFonts w:ascii="Times New Roman" w:hAnsi="Times New Roman" w:cs="Times New Roman"/>
          <w:sz w:val="24"/>
          <w:szCs w:val="24"/>
          <w:lang w:val="en-US"/>
        </w:rPr>
        <w:t>untuk</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biaya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pengembalian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barang</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bukti</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asli</w:t>
      </w:r>
      <w:proofErr w:type="spellEnd"/>
      <w:r w:rsidR="0085713C" w:rsidRPr="0085713C">
        <w:rPr>
          <w:rFonts w:ascii="Times New Roman" w:hAnsi="Times New Roman" w:cs="Times New Roman"/>
          <w:sz w:val="24"/>
          <w:szCs w:val="24"/>
          <w:lang w:val="en-US"/>
        </w:rPr>
        <w:t xml:space="preserve"> yang </w:t>
      </w:r>
      <w:proofErr w:type="spellStart"/>
      <w:r w:rsidR="0085713C" w:rsidRPr="0085713C">
        <w:rPr>
          <w:rFonts w:ascii="Times New Roman" w:hAnsi="Times New Roman" w:cs="Times New Roman"/>
          <w:sz w:val="24"/>
          <w:szCs w:val="24"/>
          <w:lang w:val="en-US"/>
        </w:rPr>
        <w:t>dikumpulkan</w:t>
      </w:r>
      <w:proofErr w:type="spellEnd"/>
      <w:r w:rsidR="0085713C" w:rsidRPr="0085713C">
        <w:rPr>
          <w:rFonts w:ascii="Times New Roman" w:hAnsi="Times New Roman" w:cs="Times New Roman"/>
          <w:sz w:val="24"/>
          <w:szCs w:val="24"/>
          <w:lang w:val="en-US"/>
        </w:rPr>
        <w:t xml:space="preserve"> oleh </w:t>
      </w:r>
      <w:proofErr w:type="spellStart"/>
      <w:r w:rsidR="0085713C" w:rsidRPr="0085713C">
        <w:rPr>
          <w:rFonts w:ascii="Times New Roman" w:hAnsi="Times New Roman" w:cs="Times New Roman"/>
          <w:sz w:val="24"/>
          <w:szCs w:val="24"/>
          <w:lang w:val="en-US"/>
        </w:rPr>
        <w:t>Tergugat</w:t>
      </w:r>
      <w:proofErr w:type="spellEnd"/>
      <w:r w:rsidR="0085713C" w:rsidRPr="0085713C">
        <w:rPr>
          <w:rFonts w:ascii="Times New Roman" w:hAnsi="Times New Roman" w:cs="Times New Roman"/>
          <w:sz w:val="24"/>
          <w:szCs w:val="24"/>
          <w:lang w:val="en-US"/>
        </w:rPr>
        <w:t xml:space="preserve"> II </w:t>
      </w:r>
      <w:proofErr w:type="spellStart"/>
      <w:r w:rsidR="0085713C" w:rsidRPr="0085713C">
        <w:rPr>
          <w:rFonts w:ascii="Times New Roman" w:hAnsi="Times New Roman" w:cs="Times New Roman"/>
          <w:sz w:val="24"/>
          <w:szCs w:val="24"/>
          <w:lang w:val="en-US"/>
        </w:rPr>
        <w:t>ke</w:t>
      </w:r>
      <w:proofErr w:type="spellEnd"/>
      <w:r w:rsidR="0085713C" w:rsidRPr="0085713C">
        <w:rPr>
          <w:rFonts w:ascii="Times New Roman" w:hAnsi="Times New Roman" w:cs="Times New Roman"/>
          <w:sz w:val="24"/>
          <w:szCs w:val="24"/>
          <w:lang w:val="en-US"/>
        </w:rPr>
        <w:t xml:space="preserve"> Bank </w:t>
      </w:r>
      <w:proofErr w:type="spellStart"/>
      <w:r w:rsidR="0085713C" w:rsidRPr="0085713C">
        <w:rPr>
          <w:rFonts w:ascii="Times New Roman" w:hAnsi="Times New Roman" w:cs="Times New Roman"/>
          <w:sz w:val="24"/>
          <w:szCs w:val="24"/>
          <w:lang w:val="en-US"/>
        </w:rPr>
        <w:t>Mandiri</w:t>
      </w:r>
      <w:proofErr w:type="spellEnd"/>
      <w:r w:rsidR="0085713C" w:rsidRPr="0085713C">
        <w:rPr>
          <w:rFonts w:ascii="Times New Roman" w:hAnsi="Times New Roman" w:cs="Times New Roman"/>
          <w:sz w:val="24"/>
          <w:szCs w:val="24"/>
          <w:lang w:val="en-US"/>
        </w:rPr>
        <w:t xml:space="preserve"> Cabang Basuki </w:t>
      </w:r>
      <w:proofErr w:type="spellStart"/>
      <w:r w:rsidR="0085713C" w:rsidRPr="0085713C">
        <w:rPr>
          <w:rFonts w:ascii="Times New Roman" w:hAnsi="Times New Roman" w:cs="Times New Roman"/>
          <w:sz w:val="24"/>
          <w:szCs w:val="24"/>
          <w:lang w:val="en-US"/>
        </w:rPr>
        <w:t>Rachmat</w:t>
      </w:r>
      <w:proofErr w:type="spellEnd"/>
      <w:r w:rsidR="0085713C" w:rsidRPr="0085713C">
        <w:rPr>
          <w:rFonts w:ascii="Times New Roman" w:hAnsi="Times New Roman" w:cs="Times New Roman"/>
          <w:sz w:val="24"/>
          <w:szCs w:val="24"/>
          <w:lang w:val="en-US"/>
        </w:rPr>
        <w:t xml:space="preserve"> Surabaya. </w:t>
      </w:r>
      <w:proofErr w:type="spellStart"/>
      <w:r w:rsidR="0085713C" w:rsidRPr="0085713C">
        <w:rPr>
          <w:rFonts w:ascii="Times New Roman" w:hAnsi="Times New Roman" w:cs="Times New Roman"/>
          <w:sz w:val="24"/>
          <w:szCs w:val="24"/>
          <w:lang w:val="en-US"/>
        </w:rPr>
        <w:t>Meski</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mengaku</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tidak</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melakukan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kesalahan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namun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terdakwa</w:t>
      </w:r>
      <w:proofErr w:type="spellEnd"/>
      <w:r w:rsidR="0085713C" w:rsidRPr="0085713C">
        <w:rPr>
          <w:rFonts w:ascii="Times New Roman" w:hAnsi="Times New Roman" w:cs="Times New Roman"/>
          <w:sz w:val="24"/>
          <w:szCs w:val="24"/>
          <w:lang w:val="en-US"/>
        </w:rPr>
        <w:t xml:space="preserve"> I dan II </w:t>
      </w:r>
      <w:proofErr w:type="spellStart"/>
      <w:r w:rsidR="0085713C" w:rsidRPr="0085713C">
        <w:rPr>
          <w:rFonts w:ascii="Times New Roman" w:hAnsi="Times New Roman" w:cs="Times New Roman"/>
          <w:sz w:val="24"/>
          <w:szCs w:val="24"/>
          <w:lang w:val="en-US"/>
        </w:rPr>
        <w:t>melakukan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perbuatan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melawan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hukum</w:t>
      </w:r>
      <w:proofErr w:type="spellEnd"/>
      <w:r w:rsidR="0085713C" w:rsidRPr="0085713C">
        <w:rPr>
          <w:rFonts w:ascii="Times New Roman" w:hAnsi="Times New Roman" w:cs="Times New Roman"/>
          <w:sz w:val="24"/>
          <w:szCs w:val="24"/>
          <w:lang w:val="en-US"/>
        </w:rPr>
        <w:t xml:space="preserve">. Karena </w:t>
      </w:r>
      <w:proofErr w:type="spellStart"/>
      <w:r w:rsidR="0085713C" w:rsidRPr="0085713C">
        <w:rPr>
          <w:rFonts w:ascii="Times New Roman" w:hAnsi="Times New Roman" w:cs="Times New Roman"/>
          <w:sz w:val="24"/>
          <w:szCs w:val="24"/>
          <w:lang w:val="en-US"/>
        </w:rPr>
        <w:t>tidak</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mengembalikan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sertifikat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penggugat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Tergugat</w:t>
      </w:r>
      <w:proofErr w:type="spellEnd"/>
      <w:r w:rsidR="0085713C" w:rsidRPr="0085713C">
        <w:rPr>
          <w:rFonts w:ascii="Times New Roman" w:hAnsi="Times New Roman" w:cs="Times New Roman"/>
          <w:sz w:val="24"/>
          <w:szCs w:val="24"/>
          <w:lang w:val="en-US"/>
        </w:rPr>
        <w:t xml:space="preserve"> II </w:t>
      </w:r>
      <w:proofErr w:type="spellStart"/>
      <w:r w:rsidR="0085713C" w:rsidRPr="0085713C">
        <w:rPr>
          <w:rFonts w:ascii="Times New Roman" w:hAnsi="Times New Roman" w:cs="Times New Roman"/>
          <w:sz w:val="24"/>
          <w:szCs w:val="24"/>
          <w:lang w:val="en-US"/>
        </w:rPr>
        <w:t>didenda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Terdakwa</w:t>
      </w:r>
      <w:proofErr w:type="spellEnd"/>
      <w:r w:rsidR="0085713C" w:rsidRPr="0085713C">
        <w:rPr>
          <w:rFonts w:ascii="Times New Roman" w:hAnsi="Times New Roman" w:cs="Times New Roman"/>
          <w:sz w:val="24"/>
          <w:szCs w:val="24"/>
          <w:lang w:val="en-US"/>
        </w:rPr>
        <w:t xml:space="preserve"> I, II, dan </w:t>
      </w:r>
      <w:proofErr w:type="spellStart"/>
      <w:r w:rsidR="0085713C" w:rsidRPr="0085713C">
        <w:rPr>
          <w:rFonts w:ascii="Times New Roman" w:hAnsi="Times New Roman" w:cs="Times New Roman"/>
          <w:sz w:val="24"/>
          <w:szCs w:val="24"/>
          <w:lang w:val="en-US"/>
        </w:rPr>
        <w:t>Turut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Tergugat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dinyatakan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bersalah</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melanggar</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amar</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preseden</w:t>
      </w:r>
      <w:proofErr w:type="spellEnd"/>
      <w:r w:rsidR="0085713C" w:rsidRPr="0085713C">
        <w:rPr>
          <w:rFonts w:ascii="Times New Roman" w:hAnsi="Times New Roman" w:cs="Times New Roman"/>
          <w:sz w:val="24"/>
          <w:szCs w:val="24"/>
          <w:lang w:val="en-US"/>
        </w:rPr>
        <w:t xml:space="preserve"> dan </w:t>
      </w:r>
      <w:proofErr w:type="spellStart"/>
      <w:r w:rsidR="0085713C" w:rsidRPr="0085713C">
        <w:rPr>
          <w:rFonts w:ascii="Times New Roman" w:hAnsi="Times New Roman" w:cs="Times New Roman"/>
          <w:sz w:val="24"/>
          <w:szCs w:val="24"/>
          <w:lang w:val="en-US"/>
        </w:rPr>
        <w:t>dijatuhi</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hukuman</w:t>
      </w:r>
      <w:proofErr w:type="spellEnd"/>
      <w:r w:rsidR="0085713C" w:rsidRPr="0085713C">
        <w:rPr>
          <w:rFonts w:ascii="Times New Roman" w:hAnsi="Times New Roman" w:cs="Times New Roman"/>
          <w:sz w:val="24"/>
          <w:szCs w:val="24"/>
          <w:lang w:val="en-US"/>
        </w:rPr>
        <w:t xml:space="preserve">. Tindakan </w:t>
      </w:r>
      <w:proofErr w:type="spellStart"/>
      <w:r w:rsidR="0085713C" w:rsidRPr="0085713C">
        <w:rPr>
          <w:rFonts w:ascii="Times New Roman" w:hAnsi="Times New Roman" w:cs="Times New Roman"/>
          <w:sz w:val="24"/>
          <w:szCs w:val="24"/>
          <w:lang w:val="en-US"/>
        </w:rPr>
        <w:t>selanjutnya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dibatalkan</w:t>
      </w:r>
      <w:proofErr w:type="spellEnd"/>
      <w:r w:rsidR="0085713C" w:rsidRPr="0085713C">
        <w:rPr>
          <w:rFonts w:ascii="Times New Roman" w:hAnsi="Times New Roman" w:cs="Times New Roman"/>
          <w:sz w:val="24"/>
          <w:szCs w:val="24"/>
          <w:lang w:val="en-US"/>
        </w:rPr>
        <w:t xml:space="preserve"> dan para </w:t>
      </w:r>
      <w:proofErr w:type="spellStart"/>
      <w:r w:rsidR="0085713C" w:rsidRPr="0085713C">
        <w:rPr>
          <w:rFonts w:ascii="Times New Roman" w:hAnsi="Times New Roman" w:cs="Times New Roman"/>
          <w:sz w:val="24"/>
          <w:szCs w:val="24"/>
          <w:lang w:val="en-US"/>
        </w:rPr>
        <w:t>terdakwa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Terdakwa</w:t>
      </w:r>
      <w:proofErr w:type="spellEnd"/>
      <w:r w:rsidR="0085713C" w:rsidRPr="0085713C">
        <w:rPr>
          <w:rFonts w:ascii="Times New Roman" w:hAnsi="Times New Roman" w:cs="Times New Roman"/>
          <w:sz w:val="24"/>
          <w:szCs w:val="24"/>
          <w:lang w:val="en-US"/>
        </w:rPr>
        <w:t xml:space="preserve"> I dan </w:t>
      </w:r>
      <w:proofErr w:type="spellStart"/>
      <w:r w:rsidR="0085713C" w:rsidRPr="0085713C">
        <w:rPr>
          <w:rFonts w:ascii="Times New Roman" w:hAnsi="Times New Roman" w:cs="Times New Roman"/>
          <w:sz w:val="24"/>
          <w:szCs w:val="24"/>
          <w:lang w:val="en-US"/>
        </w:rPr>
        <w:t>Terdakwa</w:t>
      </w:r>
      <w:proofErr w:type="spellEnd"/>
      <w:r w:rsidR="0085713C" w:rsidRPr="0085713C">
        <w:rPr>
          <w:rFonts w:ascii="Times New Roman" w:hAnsi="Times New Roman" w:cs="Times New Roman"/>
          <w:sz w:val="24"/>
          <w:szCs w:val="24"/>
          <w:lang w:val="en-US"/>
        </w:rPr>
        <w:t xml:space="preserve"> II, masing-masing </w:t>
      </w:r>
      <w:proofErr w:type="spellStart"/>
      <w:r w:rsidR="0085713C" w:rsidRPr="0085713C">
        <w:rPr>
          <w:rFonts w:ascii="Times New Roman" w:hAnsi="Times New Roman" w:cs="Times New Roman"/>
          <w:sz w:val="24"/>
          <w:szCs w:val="24"/>
          <w:lang w:val="en-US"/>
        </w:rPr>
        <w:t>diperintahkan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untuk</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membayar</w:t>
      </w:r>
      <w:proofErr w:type="spellEnd"/>
      <w:r w:rsidR="0085713C" w:rsidRPr="0085713C">
        <w:rPr>
          <w:rFonts w:ascii="Times New Roman" w:hAnsi="Times New Roman" w:cs="Times New Roman"/>
          <w:sz w:val="24"/>
          <w:szCs w:val="24"/>
          <w:lang w:val="en-US"/>
        </w:rPr>
        <w:t xml:space="preserve"> Rp. 1.586,00 </w:t>
      </w:r>
      <w:proofErr w:type="spellStart"/>
      <w:r w:rsidR="0085713C" w:rsidRPr="0085713C">
        <w:rPr>
          <w:rFonts w:ascii="Times New Roman" w:hAnsi="Times New Roman" w:cs="Times New Roman"/>
          <w:sz w:val="24"/>
          <w:szCs w:val="24"/>
          <w:lang w:val="en-US"/>
        </w:rPr>
        <w:t>untuk</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biaya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perkara</w:t>
      </w:r>
      <w:proofErr w:type="spellEnd"/>
      <w:r w:rsidR="0085713C" w:rsidRPr="0085713C">
        <w:rPr>
          <w:rFonts w:ascii="Times New Roman" w:hAnsi="Times New Roman" w:cs="Times New Roman"/>
          <w:sz w:val="24"/>
          <w:szCs w:val="24"/>
          <w:lang w:val="en-US"/>
        </w:rPr>
        <w:t>.</w:t>
      </w:r>
    </w:p>
    <w:p w14:paraId="1EEC9AFE" w14:textId="77777777" w:rsidR="000C137D" w:rsidRPr="00712CE2" w:rsidRDefault="000C137D" w:rsidP="004436CB">
      <w:pPr>
        <w:pStyle w:val="Heading2"/>
        <w:spacing w:after="0" w:line="480" w:lineRule="auto"/>
        <w:jc w:val="left"/>
        <w:rPr>
          <w:b w:val="0"/>
          <w:lang w:val="en-US"/>
        </w:rPr>
      </w:pPr>
      <w:bookmarkStart w:id="29" w:name="_Toc139494008"/>
      <w:r w:rsidRPr="00712CE2">
        <w:rPr>
          <w:lang w:val="en-US"/>
        </w:rPr>
        <w:t xml:space="preserve">C. </w:t>
      </w:r>
      <w:proofErr w:type="spellStart"/>
      <w:r w:rsidRPr="00712CE2">
        <w:rPr>
          <w:lang w:val="en-US"/>
        </w:rPr>
        <w:t>Pertimbangan</w:t>
      </w:r>
      <w:proofErr w:type="spellEnd"/>
      <w:r w:rsidRPr="00712CE2">
        <w:rPr>
          <w:lang w:val="en-US"/>
        </w:rPr>
        <w:t xml:space="preserve"> Hakim </w:t>
      </w:r>
      <w:proofErr w:type="spellStart"/>
      <w:r w:rsidRPr="00712CE2">
        <w:rPr>
          <w:lang w:val="en-US"/>
        </w:rPr>
        <w:t>dalam</w:t>
      </w:r>
      <w:proofErr w:type="spellEnd"/>
      <w:r w:rsidRPr="00712CE2">
        <w:rPr>
          <w:lang w:val="en-US"/>
        </w:rPr>
        <w:t xml:space="preserve"> </w:t>
      </w:r>
      <w:proofErr w:type="spellStart"/>
      <w:r w:rsidRPr="00712CE2">
        <w:rPr>
          <w:lang w:val="en-US"/>
        </w:rPr>
        <w:t>Putusan</w:t>
      </w:r>
      <w:proofErr w:type="spellEnd"/>
      <w:r w:rsidRPr="00712CE2">
        <w:rPr>
          <w:lang w:val="en-US"/>
        </w:rPr>
        <w:t xml:space="preserve"> </w:t>
      </w:r>
      <w:proofErr w:type="spellStart"/>
      <w:r w:rsidRPr="00712CE2">
        <w:rPr>
          <w:lang w:val="en-US"/>
        </w:rPr>
        <w:t>nomor</w:t>
      </w:r>
      <w:proofErr w:type="spellEnd"/>
      <w:r w:rsidRPr="00712CE2">
        <w:rPr>
          <w:lang w:val="en-US"/>
        </w:rPr>
        <w:t xml:space="preserve"> 775/</w:t>
      </w:r>
      <w:proofErr w:type="spellStart"/>
      <w:r w:rsidRPr="00712CE2">
        <w:rPr>
          <w:lang w:val="en-US"/>
        </w:rPr>
        <w:t>pdt</w:t>
      </w:r>
      <w:proofErr w:type="spellEnd"/>
      <w:r w:rsidRPr="00712CE2">
        <w:rPr>
          <w:lang w:val="en-US"/>
        </w:rPr>
        <w:t xml:space="preserve"> 2020/PT Surabaya</w:t>
      </w:r>
      <w:bookmarkEnd w:id="29"/>
    </w:p>
    <w:p w14:paraId="7602D152" w14:textId="77777777" w:rsidR="000C137D" w:rsidRPr="00712CE2" w:rsidRDefault="000C137D" w:rsidP="004436CB">
      <w:pPr>
        <w:autoSpaceDE w:val="0"/>
        <w:autoSpaceDN w:val="0"/>
        <w:adjustRightInd w:val="0"/>
        <w:spacing w:after="0" w:line="480" w:lineRule="auto"/>
        <w:jc w:val="both"/>
        <w:rPr>
          <w:rFonts w:ascii="Times New Roman" w:hAnsi="Times New Roman" w:cs="Times New Roman"/>
          <w:sz w:val="24"/>
          <w:szCs w:val="24"/>
          <w:lang w:val="en-US"/>
        </w:rPr>
      </w:pPr>
      <w:r w:rsidRPr="00712CE2">
        <w:rPr>
          <w:rFonts w:ascii="Times New Roman" w:hAnsi="Times New Roman" w:cs="Times New Roman"/>
          <w:b/>
          <w:sz w:val="24"/>
          <w:szCs w:val="24"/>
          <w:lang w:val="en-US"/>
        </w:rPr>
        <w:lastRenderedPageBreak/>
        <w:tab/>
      </w:r>
      <w:proofErr w:type="spellStart"/>
      <w:r w:rsidR="000A5F5A" w:rsidRPr="00712CE2">
        <w:rPr>
          <w:rFonts w:ascii="Times New Roman" w:hAnsi="Times New Roman" w:cs="Times New Roman"/>
          <w:sz w:val="24"/>
          <w:szCs w:val="24"/>
          <w:lang w:val="en-US"/>
        </w:rPr>
        <w:t>Bahwa</w:t>
      </w:r>
      <w:proofErr w:type="spellEnd"/>
      <w:r w:rsidR="000A5F5A" w:rsidRPr="00712CE2">
        <w:rPr>
          <w:rFonts w:ascii="Times New Roman" w:hAnsi="Times New Roman" w:cs="Times New Roman"/>
          <w:sz w:val="24"/>
          <w:szCs w:val="24"/>
          <w:lang w:val="en-US"/>
        </w:rPr>
        <w:t xml:space="preserve">, pada </w:t>
      </w:r>
      <w:proofErr w:type="spellStart"/>
      <w:r w:rsidR="000A5F5A" w:rsidRPr="00712CE2">
        <w:rPr>
          <w:rFonts w:ascii="Times New Roman" w:hAnsi="Times New Roman" w:cs="Times New Roman"/>
          <w:sz w:val="24"/>
          <w:szCs w:val="24"/>
          <w:lang w:val="en-US"/>
        </w:rPr>
        <w:t>tanggal</w:t>
      </w:r>
      <w:proofErr w:type="spellEnd"/>
      <w:r w:rsidR="000A5F5A" w:rsidRPr="00712CE2">
        <w:rPr>
          <w:rFonts w:ascii="Times New Roman" w:hAnsi="Times New Roman" w:cs="Times New Roman"/>
          <w:sz w:val="24"/>
          <w:szCs w:val="24"/>
          <w:lang w:val="en-US"/>
        </w:rPr>
        <w:t xml:space="preserve"> 18 September 2017 </w:t>
      </w:r>
      <w:proofErr w:type="spellStart"/>
      <w:r w:rsidR="000A5F5A" w:rsidRPr="00712CE2">
        <w:rPr>
          <w:rFonts w:ascii="Times New Roman" w:hAnsi="Times New Roman" w:cs="Times New Roman"/>
          <w:sz w:val="24"/>
          <w:szCs w:val="24"/>
          <w:lang w:val="en-US"/>
        </w:rPr>
        <w:t>pembanding</w:t>
      </w:r>
      <w:proofErr w:type="spellEnd"/>
      <w:r w:rsidR="000A5F5A" w:rsidRPr="00712CE2">
        <w:rPr>
          <w:rFonts w:ascii="Times New Roman" w:hAnsi="Times New Roman" w:cs="Times New Roman"/>
          <w:sz w:val="24"/>
          <w:szCs w:val="24"/>
          <w:lang w:val="en-US"/>
        </w:rPr>
        <w:t xml:space="preserve"> </w:t>
      </w:r>
      <w:proofErr w:type="spellStart"/>
      <w:r w:rsidR="000A5F5A" w:rsidRPr="00712CE2">
        <w:rPr>
          <w:rFonts w:ascii="Times New Roman" w:hAnsi="Times New Roman" w:cs="Times New Roman"/>
          <w:sz w:val="24"/>
          <w:szCs w:val="24"/>
          <w:lang w:val="en-US"/>
        </w:rPr>
        <w:t>semula</w:t>
      </w:r>
      <w:proofErr w:type="spellEnd"/>
      <w:r w:rsidR="000A5F5A" w:rsidRPr="00712CE2">
        <w:rPr>
          <w:rFonts w:ascii="Times New Roman" w:hAnsi="Times New Roman" w:cs="Times New Roman"/>
          <w:sz w:val="24"/>
          <w:szCs w:val="24"/>
          <w:lang w:val="en-US"/>
        </w:rPr>
        <w:t xml:space="preserve"> </w:t>
      </w:r>
      <w:proofErr w:type="spellStart"/>
      <w:r w:rsidR="000A5F5A" w:rsidRPr="00712CE2">
        <w:rPr>
          <w:rFonts w:ascii="Times New Roman" w:hAnsi="Times New Roman" w:cs="Times New Roman"/>
          <w:sz w:val="24"/>
          <w:szCs w:val="24"/>
          <w:lang w:val="en-US"/>
        </w:rPr>
        <w:t>tergugat</w:t>
      </w:r>
      <w:proofErr w:type="spellEnd"/>
      <w:r w:rsidR="000A5F5A" w:rsidRPr="00712CE2">
        <w:rPr>
          <w:rFonts w:ascii="Times New Roman" w:hAnsi="Times New Roman" w:cs="Times New Roman"/>
          <w:sz w:val="24"/>
          <w:szCs w:val="24"/>
          <w:lang w:val="en-US"/>
        </w:rPr>
        <w:t xml:space="preserve"> II KEPALA BANK MANDIRI Cabang Surabaya Basuki </w:t>
      </w:r>
      <w:proofErr w:type="spellStart"/>
      <w:r w:rsidR="000A5F5A" w:rsidRPr="00712CE2">
        <w:rPr>
          <w:rFonts w:ascii="Times New Roman" w:hAnsi="Times New Roman" w:cs="Times New Roman"/>
          <w:sz w:val="24"/>
          <w:szCs w:val="24"/>
          <w:lang w:val="en-US"/>
        </w:rPr>
        <w:t>Rachmat</w:t>
      </w:r>
      <w:proofErr w:type="spellEnd"/>
      <w:r w:rsidR="000A5F5A" w:rsidRPr="00712CE2">
        <w:rPr>
          <w:rFonts w:ascii="Times New Roman" w:hAnsi="Times New Roman" w:cs="Times New Roman"/>
          <w:sz w:val="24"/>
          <w:szCs w:val="24"/>
          <w:lang w:val="en-US"/>
        </w:rPr>
        <w:t xml:space="preserve"> </w:t>
      </w:r>
      <w:proofErr w:type="spellStart"/>
      <w:r w:rsidR="000A5F5A" w:rsidRPr="00712CE2">
        <w:rPr>
          <w:rFonts w:ascii="Times New Roman" w:hAnsi="Times New Roman" w:cs="Times New Roman"/>
          <w:sz w:val="24"/>
          <w:szCs w:val="24"/>
          <w:lang w:val="en-US"/>
        </w:rPr>
        <w:t>mengajukan</w:t>
      </w:r>
      <w:proofErr w:type="spellEnd"/>
      <w:r w:rsidR="000A5F5A" w:rsidRPr="00712CE2">
        <w:rPr>
          <w:rFonts w:ascii="Times New Roman" w:hAnsi="Times New Roman" w:cs="Times New Roman"/>
          <w:sz w:val="24"/>
          <w:szCs w:val="24"/>
          <w:lang w:val="en-US"/>
        </w:rPr>
        <w:t xml:space="preserve"> banding </w:t>
      </w:r>
      <w:proofErr w:type="spellStart"/>
      <w:r w:rsidR="000A5F5A" w:rsidRPr="00712CE2">
        <w:rPr>
          <w:rFonts w:ascii="Times New Roman" w:hAnsi="Times New Roman" w:cs="Times New Roman"/>
          <w:sz w:val="24"/>
          <w:szCs w:val="24"/>
          <w:lang w:val="en-US"/>
        </w:rPr>
        <w:t>dalam</w:t>
      </w:r>
      <w:proofErr w:type="spellEnd"/>
      <w:r w:rsidR="000A5F5A" w:rsidRPr="00712CE2">
        <w:rPr>
          <w:rFonts w:ascii="Times New Roman" w:hAnsi="Times New Roman" w:cs="Times New Roman"/>
          <w:sz w:val="24"/>
          <w:szCs w:val="24"/>
          <w:lang w:val="en-US"/>
        </w:rPr>
        <w:t xml:space="preserve"> </w:t>
      </w:r>
      <w:proofErr w:type="spellStart"/>
      <w:r w:rsidR="000A5F5A" w:rsidRPr="00712CE2">
        <w:rPr>
          <w:rFonts w:ascii="Times New Roman" w:hAnsi="Times New Roman" w:cs="Times New Roman"/>
          <w:sz w:val="24"/>
          <w:szCs w:val="24"/>
          <w:lang w:val="en-US"/>
        </w:rPr>
        <w:t>perkara</w:t>
      </w:r>
      <w:proofErr w:type="spellEnd"/>
      <w:r w:rsidR="000A5F5A" w:rsidRPr="00712CE2">
        <w:rPr>
          <w:rFonts w:ascii="Times New Roman" w:hAnsi="Times New Roman" w:cs="Times New Roman"/>
          <w:sz w:val="24"/>
          <w:szCs w:val="24"/>
          <w:lang w:val="en-US"/>
        </w:rPr>
        <w:t xml:space="preserve"> </w:t>
      </w:r>
      <w:proofErr w:type="spellStart"/>
      <w:r w:rsidR="000A5F5A" w:rsidRPr="00712CE2">
        <w:rPr>
          <w:rFonts w:ascii="Times New Roman" w:hAnsi="Times New Roman" w:cs="Times New Roman"/>
          <w:sz w:val="24"/>
          <w:szCs w:val="24"/>
          <w:lang w:val="en-US"/>
        </w:rPr>
        <w:t>ini</w:t>
      </w:r>
      <w:proofErr w:type="spellEnd"/>
      <w:r w:rsidR="000A5F5A" w:rsidRPr="00712CE2">
        <w:rPr>
          <w:rFonts w:ascii="Times New Roman" w:hAnsi="Times New Roman" w:cs="Times New Roman"/>
          <w:sz w:val="24"/>
          <w:szCs w:val="24"/>
          <w:lang w:val="en-US"/>
        </w:rPr>
        <w:t xml:space="preserve">. </w:t>
      </w:r>
      <w:r w:rsidR="0085713C" w:rsidRPr="0085713C">
        <w:rPr>
          <w:rFonts w:ascii="Times New Roman" w:hAnsi="Times New Roman" w:cs="Times New Roman"/>
          <w:sz w:val="24"/>
          <w:szCs w:val="24"/>
          <w:lang w:val="en-US"/>
        </w:rPr>
        <w:t xml:space="preserve">Para hakim banding </w:t>
      </w:r>
      <w:proofErr w:type="spellStart"/>
      <w:r w:rsidR="0085713C" w:rsidRPr="0085713C">
        <w:rPr>
          <w:rFonts w:ascii="Times New Roman" w:hAnsi="Times New Roman" w:cs="Times New Roman"/>
          <w:sz w:val="24"/>
          <w:szCs w:val="24"/>
          <w:lang w:val="en-US"/>
        </w:rPr>
        <w:t>tidak</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setuju</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dengan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pendekatan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pengadilan</w:t>
      </w:r>
      <w:proofErr w:type="spellEnd"/>
      <w:r w:rsidR="0085713C" w:rsidRPr="0085713C">
        <w:rPr>
          <w:rFonts w:ascii="Times New Roman" w:hAnsi="Times New Roman" w:cs="Times New Roman"/>
          <w:sz w:val="24"/>
          <w:szCs w:val="24"/>
          <w:lang w:val="en-US"/>
        </w:rPr>
        <w:t xml:space="preserve"> yang </w:t>
      </w:r>
      <w:proofErr w:type="spellStart"/>
      <w:r w:rsidR="0085713C" w:rsidRPr="0085713C">
        <w:rPr>
          <w:rFonts w:ascii="Times New Roman" w:hAnsi="Times New Roman" w:cs="Times New Roman"/>
          <w:sz w:val="24"/>
          <w:szCs w:val="24"/>
          <w:lang w:val="en-US"/>
        </w:rPr>
        <w:t>lebih</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rendah</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karena</w:t>
      </w:r>
      <w:proofErr w:type="spellEnd"/>
      <w:r w:rsidR="0085713C" w:rsidRPr="0085713C">
        <w:rPr>
          <w:rFonts w:ascii="Times New Roman" w:hAnsi="Times New Roman" w:cs="Times New Roman"/>
          <w:sz w:val="24"/>
          <w:szCs w:val="24"/>
          <w:lang w:val="en-US"/>
        </w:rPr>
        <w:t xml:space="preserve"> hakim salah </w:t>
      </w:r>
      <w:proofErr w:type="spellStart"/>
      <w:r w:rsidR="0085713C" w:rsidRPr="0085713C">
        <w:rPr>
          <w:rFonts w:ascii="Times New Roman" w:hAnsi="Times New Roman" w:cs="Times New Roman"/>
          <w:sz w:val="24"/>
          <w:szCs w:val="24"/>
          <w:lang w:val="en-US"/>
        </w:rPr>
        <w:t>menilai</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eksepsi</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Tergugat</w:t>
      </w:r>
      <w:proofErr w:type="spellEnd"/>
      <w:r w:rsidR="0085713C" w:rsidRPr="0085713C">
        <w:rPr>
          <w:rFonts w:ascii="Times New Roman" w:hAnsi="Times New Roman" w:cs="Times New Roman"/>
          <w:sz w:val="24"/>
          <w:szCs w:val="24"/>
          <w:lang w:val="en-US"/>
        </w:rPr>
        <w:t xml:space="preserve"> II.</w:t>
      </w:r>
    </w:p>
    <w:p w14:paraId="652528D4" w14:textId="77777777" w:rsidR="006B6DD2" w:rsidRPr="00712CE2" w:rsidRDefault="006B6DD2" w:rsidP="004436CB">
      <w:pPr>
        <w:autoSpaceDE w:val="0"/>
        <w:autoSpaceDN w:val="0"/>
        <w:adjustRightInd w:val="0"/>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proofErr w:type="spellStart"/>
      <w:r w:rsidR="0085713C" w:rsidRPr="0085713C">
        <w:rPr>
          <w:rFonts w:ascii="Times New Roman" w:hAnsi="Times New Roman" w:cs="Times New Roman"/>
          <w:sz w:val="24"/>
          <w:szCs w:val="24"/>
          <w:lang w:val="en-US"/>
        </w:rPr>
        <w:t>Sertifikat</w:t>
      </w:r>
      <w:proofErr w:type="spellEnd"/>
      <w:r w:rsidR="0085713C" w:rsidRPr="0085713C">
        <w:rPr>
          <w:rFonts w:ascii="Times New Roman" w:hAnsi="Times New Roman" w:cs="Times New Roman"/>
          <w:sz w:val="24"/>
          <w:szCs w:val="24"/>
          <w:lang w:val="en-US"/>
        </w:rPr>
        <w:t xml:space="preserve"> Hak Milik No. 168/Desa </w:t>
      </w:r>
      <w:proofErr w:type="spellStart"/>
      <w:r w:rsidR="0085713C" w:rsidRPr="0085713C">
        <w:rPr>
          <w:rFonts w:ascii="Times New Roman" w:hAnsi="Times New Roman" w:cs="Times New Roman"/>
          <w:sz w:val="24"/>
          <w:szCs w:val="24"/>
          <w:lang w:val="en-US"/>
        </w:rPr>
        <w:t>Samirlapan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atas</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nama</w:t>
      </w:r>
      <w:proofErr w:type="spellEnd"/>
      <w:r w:rsidR="0085713C" w:rsidRPr="0085713C">
        <w:rPr>
          <w:rFonts w:ascii="Times New Roman" w:hAnsi="Times New Roman" w:cs="Times New Roman"/>
          <w:sz w:val="24"/>
          <w:szCs w:val="24"/>
          <w:lang w:val="en-US"/>
        </w:rPr>
        <w:t xml:space="preserve"> KANIANI HAJI DEWI </w:t>
      </w:r>
      <w:proofErr w:type="spellStart"/>
      <w:r w:rsidR="0085713C" w:rsidRPr="0085713C">
        <w:rPr>
          <w:rFonts w:ascii="Times New Roman" w:hAnsi="Times New Roman" w:cs="Times New Roman"/>
          <w:sz w:val="24"/>
          <w:szCs w:val="24"/>
          <w:lang w:val="en-US"/>
        </w:rPr>
        <w:t>seluas</w:t>
      </w:r>
      <w:proofErr w:type="spellEnd"/>
      <w:r w:rsidR="0085713C" w:rsidRPr="0085713C">
        <w:rPr>
          <w:rFonts w:ascii="Times New Roman" w:hAnsi="Times New Roman" w:cs="Times New Roman"/>
          <w:sz w:val="24"/>
          <w:szCs w:val="24"/>
          <w:lang w:val="en-US"/>
        </w:rPr>
        <w:t xml:space="preserve"> 9.285 M2 (</w:t>
      </w:r>
      <w:proofErr w:type="spellStart"/>
      <w:r w:rsidR="0085713C" w:rsidRPr="0085713C">
        <w:rPr>
          <w:rFonts w:ascii="Times New Roman" w:hAnsi="Times New Roman" w:cs="Times New Roman"/>
          <w:sz w:val="24"/>
          <w:szCs w:val="24"/>
          <w:lang w:val="en-US"/>
        </w:rPr>
        <w:t>sembilan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ribu</w:t>
      </w:r>
      <w:proofErr w:type="spellEnd"/>
      <w:r w:rsidR="0085713C" w:rsidRPr="0085713C">
        <w:rPr>
          <w:rFonts w:ascii="Times New Roman" w:hAnsi="Times New Roman" w:cs="Times New Roman"/>
          <w:sz w:val="24"/>
          <w:szCs w:val="24"/>
          <w:lang w:val="en-US"/>
        </w:rPr>
        <w:t xml:space="preserve"> dua ratus </w:t>
      </w:r>
      <w:proofErr w:type="spellStart"/>
      <w:r w:rsidR="0085713C" w:rsidRPr="0085713C">
        <w:rPr>
          <w:rFonts w:ascii="Times New Roman" w:hAnsi="Times New Roman" w:cs="Times New Roman"/>
          <w:sz w:val="24"/>
          <w:szCs w:val="24"/>
          <w:lang w:val="en-US"/>
        </w:rPr>
        <w:t>delapan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puluh</w:t>
      </w:r>
      <w:proofErr w:type="spellEnd"/>
      <w:r w:rsidR="0085713C" w:rsidRPr="0085713C">
        <w:rPr>
          <w:rFonts w:ascii="Times New Roman" w:hAnsi="Times New Roman" w:cs="Times New Roman"/>
          <w:sz w:val="24"/>
          <w:szCs w:val="24"/>
          <w:lang w:val="en-US"/>
        </w:rPr>
        <w:t xml:space="preserve"> lima meter </w:t>
      </w:r>
      <w:proofErr w:type="spellStart"/>
      <w:r w:rsidR="0085713C" w:rsidRPr="0085713C">
        <w:rPr>
          <w:rFonts w:ascii="Times New Roman" w:hAnsi="Times New Roman" w:cs="Times New Roman"/>
          <w:sz w:val="24"/>
          <w:szCs w:val="24"/>
          <w:lang w:val="en-US"/>
        </w:rPr>
        <w:t>persegi</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menjadi</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pokok</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perkara</w:t>
      </w:r>
      <w:proofErr w:type="spellEnd"/>
      <w:r w:rsidR="0085713C" w:rsidRPr="0085713C">
        <w:rPr>
          <w:rFonts w:ascii="Times New Roman" w:hAnsi="Times New Roman" w:cs="Times New Roman"/>
          <w:sz w:val="24"/>
          <w:szCs w:val="24"/>
          <w:lang w:val="en-US"/>
        </w:rPr>
        <w:t xml:space="preserve"> yang </w:t>
      </w:r>
      <w:proofErr w:type="spellStart"/>
      <w:r w:rsidR="0085713C" w:rsidRPr="0085713C">
        <w:rPr>
          <w:rFonts w:ascii="Times New Roman" w:hAnsi="Times New Roman" w:cs="Times New Roman"/>
          <w:sz w:val="24"/>
          <w:szCs w:val="24"/>
          <w:lang w:val="en-US"/>
        </w:rPr>
        <w:t>tertunda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meskipun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tidak</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ada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bukti</w:t>
      </w:r>
      <w:proofErr w:type="spellEnd"/>
      <w:r w:rsidR="0085713C" w:rsidRPr="0085713C">
        <w:rPr>
          <w:rFonts w:ascii="Times New Roman" w:hAnsi="Times New Roman" w:cs="Times New Roman"/>
          <w:sz w:val="24"/>
          <w:szCs w:val="24"/>
          <w:lang w:val="en-US"/>
        </w:rPr>
        <w:t xml:space="preserve"> yang </w:t>
      </w:r>
      <w:proofErr w:type="spellStart"/>
      <w:r w:rsidR="0085713C" w:rsidRPr="0085713C">
        <w:rPr>
          <w:rFonts w:ascii="Times New Roman" w:hAnsi="Times New Roman" w:cs="Times New Roman"/>
          <w:sz w:val="24"/>
          <w:szCs w:val="24"/>
          <w:lang w:val="en-US"/>
        </w:rPr>
        <w:t>mendukung</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tuntutan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penggugat</w:t>
      </w:r>
      <w:proofErr w:type="spellEnd"/>
      <w:r w:rsidR="0085713C" w:rsidRPr="0085713C">
        <w:rPr>
          <w:rFonts w:ascii="Times New Roman" w:hAnsi="Times New Roman" w:cs="Times New Roman"/>
          <w:sz w:val="24"/>
          <w:szCs w:val="24"/>
          <w:lang w:val="en-US"/>
        </w:rPr>
        <w:t>.</w:t>
      </w:r>
    </w:p>
    <w:p w14:paraId="5D9C3889" w14:textId="77777777" w:rsidR="006B6DD2" w:rsidRPr="00712CE2" w:rsidRDefault="006B6DD2" w:rsidP="004436CB">
      <w:pPr>
        <w:autoSpaceDE w:val="0"/>
        <w:autoSpaceDN w:val="0"/>
        <w:adjustRightInd w:val="0"/>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proofErr w:type="spellStart"/>
      <w:r w:rsidRPr="00712CE2">
        <w:rPr>
          <w:rFonts w:ascii="Times New Roman" w:hAnsi="Times New Roman" w:cs="Times New Roman"/>
          <w:sz w:val="24"/>
          <w:szCs w:val="24"/>
          <w:lang w:val="en-US"/>
        </w:rPr>
        <w:t>Bahwa</w:t>
      </w:r>
      <w:proofErr w:type="spellEnd"/>
      <w:r w:rsidRPr="00712CE2">
        <w:rPr>
          <w:rFonts w:ascii="Times New Roman" w:hAnsi="Times New Roman" w:cs="Times New Roman"/>
          <w:sz w:val="24"/>
          <w:szCs w:val="24"/>
          <w:lang w:val="en-US"/>
        </w:rPr>
        <w:t xml:space="preserve">, pada </w:t>
      </w:r>
      <w:proofErr w:type="spellStart"/>
      <w:r w:rsidRPr="00712CE2">
        <w:rPr>
          <w:rFonts w:ascii="Times New Roman" w:hAnsi="Times New Roman" w:cs="Times New Roman"/>
          <w:sz w:val="24"/>
          <w:szCs w:val="24"/>
          <w:lang w:val="en-US"/>
        </w:rPr>
        <w:t>tanggal</w:t>
      </w:r>
      <w:proofErr w:type="spellEnd"/>
      <w:r w:rsidRPr="00712CE2">
        <w:rPr>
          <w:rFonts w:ascii="Times New Roman" w:hAnsi="Times New Roman" w:cs="Times New Roman"/>
          <w:sz w:val="24"/>
          <w:szCs w:val="24"/>
          <w:lang w:val="en-US"/>
        </w:rPr>
        <w:t xml:space="preserve"> 14 Oktober 1988 </w:t>
      </w:r>
      <w:proofErr w:type="spellStart"/>
      <w:r w:rsidRPr="00712CE2">
        <w:rPr>
          <w:rFonts w:ascii="Times New Roman" w:hAnsi="Times New Roman" w:cs="Times New Roman"/>
          <w:sz w:val="24"/>
          <w:szCs w:val="24"/>
          <w:lang w:val="en-US"/>
        </w:rPr>
        <w:t>shm</w:t>
      </w:r>
      <w:proofErr w:type="spellEnd"/>
      <w:r w:rsidRPr="00712CE2">
        <w:rPr>
          <w:rFonts w:ascii="Times New Roman" w:hAnsi="Times New Roman" w:cs="Times New Roman"/>
          <w:sz w:val="24"/>
          <w:szCs w:val="24"/>
          <w:lang w:val="en-US"/>
        </w:rPr>
        <w:t xml:space="preserve"> no. 168 </w:t>
      </w:r>
      <w:proofErr w:type="spellStart"/>
      <w:r w:rsidRPr="00712CE2">
        <w:rPr>
          <w:rFonts w:ascii="Times New Roman" w:hAnsi="Times New Roman" w:cs="Times New Roman"/>
          <w:sz w:val="24"/>
          <w:szCs w:val="24"/>
          <w:lang w:val="en-US"/>
        </w:rPr>
        <w:t>adalah</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agunan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jaminan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pelunasan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kredit</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berdasarkan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perjanjian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kredit</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antara</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Tergugat</w:t>
      </w:r>
      <w:proofErr w:type="spellEnd"/>
      <w:r w:rsidRPr="00712CE2">
        <w:rPr>
          <w:rFonts w:ascii="Times New Roman" w:hAnsi="Times New Roman" w:cs="Times New Roman"/>
          <w:sz w:val="24"/>
          <w:szCs w:val="24"/>
          <w:lang w:val="en-US"/>
        </w:rPr>
        <w:t xml:space="preserve"> II </w:t>
      </w:r>
      <w:proofErr w:type="spellStart"/>
      <w:r w:rsidRPr="00712CE2">
        <w:rPr>
          <w:rFonts w:ascii="Times New Roman" w:hAnsi="Times New Roman" w:cs="Times New Roman"/>
          <w:sz w:val="24"/>
          <w:szCs w:val="24"/>
          <w:lang w:val="en-US"/>
        </w:rPr>
        <w:t>sebagai</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kreditur</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dengan</w:t>
      </w:r>
      <w:proofErr w:type="spellEnd"/>
      <w:r w:rsidRPr="00712CE2">
        <w:rPr>
          <w:rFonts w:ascii="Times New Roman" w:hAnsi="Times New Roman" w:cs="Times New Roman"/>
          <w:sz w:val="24"/>
          <w:szCs w:val="24"/>
          <w:lang w:val="en-US"/>
        </w:rPr>
        <w:t xml:space="preserve"> PT. Kelapa Murni </w:t>
      </w:r>
      <w:proofErr w:type="spellStart"/>
      <w:r w:rsidRPr="00712CE2">
        <w:rPr>
          <w:rFonts w:ascii="Times New Roman" w:hAnsi="Times New Roman" w:cs="Times New Roman"/>
          <w:sz w:val="24"/>
          <w:szCs w:val="24"/>
          <w:lang w:val="en-US"/>
        </w:rPr>
        <w:t>sebagai</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kreditur</w:t>
      </w:r>
      <w:proofErr w:type="spellEnd"/>
      <w:r w:rsidRPr="00712CE2">
        <w:rPr>
          <w:rFonts w:ascii="Times New Roman" w:hAnsi="Times New Roman" w:cs="Times New Roman"/>
          <w:sz w:val="24"/>
          <w:szCs w:val="24"/>
          <w:lang w:val="en-US"/>
        </w:rPr>
        <w:t xml:space="preserve"> yang </w:t>
      </w:r>
      <w:proofErr w:type="spellStart"/>
      <w:r w:rsidRPr="00712CE2">
        <w:rPr>
          <w:rFonts w:ascii="Times New Roman" w:hAnsi="Times New Roman" w:cs="Times New Roman"/>
          <w:sz w:val="24"/>
          <w:szCs w:val="24"/>
          <w:lang w:val="en-US"/>
        </w:rPr>
        <w:t>telah</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diikat</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atau</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telah</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dibebani</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hipotik</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dengan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akta</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hipotik</w:t>
      </w:r>
      <w:proofErr w:type="spellEnd"/>
      <w:r w:rsidRPr="00712CE2">
        <w:rPr>
          <w:rFonts w:ascii="Times New Roman" w:hAnsi="Times New Roman" w:cs="Times New Roman"/>
          <w:sz w:val="24"/>
          <w:szCs w:val="24"/>
          <w:lang w:val="en-US"/>
        </w:rPr>
        <w:t xml:space="preserve"> pada </w:t>
      </w:r>
      <w:proofErr w:type="spellStart"/>
      <w:r w:rsidRPr="00712CE2">
        <w:rPr>
          <w:rFonts w:ascii="Times New Roman" w:hAnsi="Times New Roman" w:cs="Times New Roman"/>
          <w:sz w:val="24"/>
          <w:szCs w:val="24"/>
          <w:lang w:val="en-US"/>
        </w:rPr>
        <w:t>tanggal</w:t>
      </w:r>
      <w:proofErr w:type="spellEnd"/>
      <w:r w:rsidRPr="00712CE2">
        <w:rPr>
          <w:rFonts w:ascii="Times New Roman" w:hAnsi="Times New Roman" w:cs="Times New Roman"/>
          <w:sz w:val="24"/>
          <w:szCs w:val="24"/>
          <w:lang w:val="en-US"/>
        </w:rPr>
        <w:t xml:space="preserve"> 7 Mei 1992 di </w:t>
      </w:r>
      <w:proofErr w:type="spellStart"/>
      <w:r w:rsidRPr="00712CE2">
        <w:rPr>
          <w:rFonts w:ascii="Times New Roman" w:hAnsi="Times New Roman" w:cs="Times New Roman"/>
          <w:sz w:val="24"/>
          <w:szCs w:val="24"/>
          <w:lang w:val="en-US"/>
        </w:rPr>
        <w:t>hadapan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Notaris</w:t>
      </w:r>
      <w:proofErr w:type="spellEnd"/>
      <w:r w:rsidRPr="00712CE2">
        <w:rPr>
          <w:rFonts w:ascii="Times New Roman" w:hAnsi="Times New Roman" w:cs="Times New Roman"/>
          <w:sz w:val="24"/>
          <w:szCs w:val="24"/>
          <w:lang w:val="en-US"/>
        </w:rPr>
        <w:t xml:space="preserve"> di Gresik.</w:t>
      </w:r>
    </w:p>
    <w:p w14:paraId="4D31D2B6" w14:textId="77777777" w:rsidR="008C7464" w:rsidRPr="00712CE2" w:rsidRDefault="006B6DD2" w:rsidP="004436CB">
      <w:pPr>
        <w:autoSpaceDE w:val="0"/>
        <w:autoSpaceDN w:val="0"/>
        <w:adjustRightInd w:val="0"/>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proofErr w:type="spellStart"/>
      <w:r w:rsidRPr="00712CE2">
        <w:rPr>
          <w:rFonts w:ascii="Times New Roman" w:hAnsi="Times New Roman" w:cs="Times New Roman"/>
          <w:sz w:val="24"/>
          <w:szCs w:val="24"/>
          <w:lang w:val="en-US"/>
        </w:rPr>
        <w:t>Bahwa</w:t>
      </w:r>
      <w:proofErr w:type="spellEnd"/>
      <w:r w:rsidRPr="00712CE2">
        <w:rPr>
          <w:rFonts w:ascii="Times New Roman" w:hAnsi="Times New Roman" w:cs="Times New Roman"/>
          <w:sz w:val="24"/>
          <w:szCs w:val="24"/>
          <w:lang w:val="en-US"/>
        </w:rPr>
        <w:t xml:space="preserve">, PT. Kelapa Murni dan Ny. </w:t>
      </w:r>
      <w:proofErr w:type="spellStart"/>
      <w:r w:rsidRPr="00712CE2">
        <w:rPr>
          <w:rFonts w:ascii="Times New Roman" w:hAnsi="Times New Roman" w:cs="Times New Roman"/>
          <w:sz w:val="24"/>
          <w:szCs w:val="24"/>
          <w:lang w:val="en-US"/>
        </w:rPr>
        <w:t>Efawani</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Emiliyah</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adalah</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pihak</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pihak</w:t>
      </w:r>
      <w:proofErr w:type="spellEnd"/>
      <w:r w:rsidRPr="00712CE2">
        <w:rPr>
          <w:rFonts w:ascii="Times New Roman" w:hAnsi="Times New Roman" w:cs="Times New Roman"/>
          <w:sz w:val="24"/>
          <w:szCs w:val="24"/>
          <w:lang w:val="en-US"/>
        </w:rPr>
        <w:t xml:space="preserve"> yang </w:t>
      </w:r>
      <w:proofErr w:type="spellStart"/>
      <w:r w:rsidRPr="00712CE2">
        <w:rPr>
          <w:rFonts w:ascii="Times New Roman" w:hAnsi="Times New Roman" w:cs="Times New Roman"/>
          <w:sz w:val="24"/>
          <w:szCs w:val="24"/>
          <w:lang w:val="en-US"/>
        </w:rPr>
        <w:t>perlu</w:t>
      </w:r>
      <w:proofErr w:type="spellEnd"/>
      <w:r w:rsidRPr="00712CE2">
        <w:rPr>
          <w:rFonts w:ascii="Times New Roman" w:hAnsi="Times New Roman" w:cs="Times New Roman"/>
          <w:sz w:val="24"/>
          <w:szCs w:val="24"/>
          <w:lang w:val="en-US"/>
        </w:rPr>
        <w:t xml:space="preserve"> di </w:t>
      </w:r>
      <w:proofErr w:type="spellStart"/>
      <w:r w:rsidRPr="00712CE2">
        <w:rPr>
          <w:rFonts w:ascii="Times New Roman" w:hAnsi="Times New Roman" w:cs="Times New Roman"/>
          <w:sz w:val="24"/>
          <w:szCs w:val="24"/>
          <w:lang w:val="en-US"/>
        </w:rPr>
        <w:t>dengar</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keterangannya</w:t>
      </w:r>
      <w:proofErr w:type="spellEnd"/>
      <w:r w:rsidR="008C7464" w:rsidRPr="00712CE2">
        <w:rPr>
          <w:rFonts w:ascii="Times New Roman" w:hAnsi="Times New Roman" w:cs="Times New Roman"/>
          <w:sz w:val="24"/>
          <w:szCs w:val="24"/>
          <w:lang w:val="en-US"/>
        </w:rPr>
        <w:t xml:space="preserve"> dan </w:t>
      </w:r>
      <w:proofErr w:type="spellStart"/>
      <w:r w:rsidR="008C7464" w:rsidRPr="00712CE2">
        <w:rPr>
          <w:rFonts w:ascii="Times New Roman" w:hAnsi="Times New Roman" w:cs="Times New Roman"/>
          <w:sz w:val="24"/>
          <w:szCs w:val="24"/>
          <w:lang w:val="en-US"/>
        </w:rPr>
        <w:t>seharusnya</w:t>
      </w:r>
      <w:proofErr w:type="spellEnd"/>
      <w:r w:rsidR="008C7464" w:rsidRPr="00712CE2">
        <w:rPr>
          <w:rFonts w:ascii="Times New Roman" w:hAnsi="Times New Roman" w:cs="Times New Roman"/>
          <w:sz w:val="24"/>
          <w:szCs w:val="24"/>
          <w:lang w:val="en-US"/>
        </w:rPr>
        <w:t xml:space="preserve"> </w:t>
      </w:r>
      <w:proofErr w:type="spellStart"/>
      <w:r w:rsidR="008C7464" w:rsidRPr="00712CE2">
        <w:rPr>
          <w:rFonts w:ascii="Times New Roman" w:hAnsi="Times New Roman" w:cs="Times New Roman"/>
          <w:sz w:val="24"/>
          <w:szCs w:val="24"/>
          <w:lang w:val="en-US"/>
        </w:rPr>
        <w:t>dimasukkan</w:t>
      </w:r>
      <w:proofErr w:type="spellEnd"/>
      <w:r w:rsidR="008C7464" w:rsidRPr="00712CE2">
        <w:rPr>
          <w:rFonts w:ascii="Times New Roman" w:hAnsi="Times New Roman" w:cs="Times New Roman"/>
          <w:sz w:val="24"/>
          <w:szCs w:val="24"/>
          <w:lang w:val="en-US"/>
        </w:rPr>
        <w:t xml:space="preserve"> </w:t>
      </w:r>
      <w:proofErr w:type="spellStart"/>
      <w:r w:rsidR="008C7464" w:rsidRPr="00712CE2">
        <w:rPr>
          <w:rFonts w:ascii="Times New Roman" w:hAnsi="Times New Roman" w:cs="Times New Roman"/>
          <w:sz w:val="24"/>
          <w:szCs w:val="24"/>
          <w:lang w:val="en-US"/>
        </w:rPr>
        <w:t>kedalam</w:t>
      </w:r>
      <w:proofErr w:type="spellEnd"/>
      <w:r w:rsidR="008C7464" w:rsidRPr="00712CE2">
        <w:rPr>
          <w:rFonts w:ascii="Times New Roman" w:hAnsi="Times New Roman" w:cs="Times New Roman"/>
          <w:sz w:val="24"/>
          <w:szCs w:val="24"/>
          <w:lang w:val="en-US"/>
        </w:rPr>
        <w:t xml:space="preserve"> </w:t>
      </w:r>
      <w:proofErr w:type="spellStart"/>
      <w:r w:rsidR="008C7464" w:rsidRPr="00712CE2">
        <w:rPr>
          <w:rFonts w:ascii="Times New Roman" w:hAnsi="Times New Roman" w:cs="Times New Roman"/>
          <w:sz w:val="24"/>
          <w:szCs w:val="24"/>
          <w:lang w:val="en-US"/>
        </w:rPr>
        <w:t>pihak</w:t>
      </w:r>
      <w:proofErr w:type="spellEnd"/>
      <w:r w:rsidR="008C7464" w:rsidRPr="00712CE2">
        <w:rPr>
          <w:rFonts w:ascii="Times New Roman" w:hAnsi="Times New Roman" w:cs="Times New Roman"/>
          <w:sz w:val="24"/>
          <w:szCs w:val="24"/>
          <w:lang w:val="en-US"/>
        </w:rPr>
        <w:t xml:space="preserve"> a quo </w:t>
      </w:r>
      <w:proofErr w:type="spellStart"/>
      <w:r w:rsidR="008C7464" w:rsidRPr="00712CE2">
        <w:rPr>
          <w:rFonts w:ascii="Times New Roman" w:hAnsi="Times New Roman" w:cs="Times New Roman"/>
          <w:sz w:val="24"/>
          <w:szCs w:val="24"/>
          <w:lang w:val="en-US"/>
        </w:rPr>
        <w:t>sebagai</w:t>
      </w:r>
      <w:proofErr w:type="spellEnd"/>
      <w:r w:rsidR="008C7464" w:rsidRPr="00712CE2">
        <w:rPr>
          <w:rFonts w:ascii="Times New Roman" w:hAnsi="Times New Roman" w:cs="Times New Roman"/>
          <w:sz w:val="24"/>
          <w:szCs w:val="24"/>
          <w:lang w:val="en-US"/>
        </w:rPr>
        <w:t xml:space="preserve"> </w:t>
      </w:r>
      <w:proofErr w:type="spellStart"/>
      <w:r w:rsidR="008C7464" w:rsidRPr="00712CE2">
        <w:rPr>
          <w:rFonts w:ascii="Times New Roman" w:hAnsi="Times New Roman" w:cs="Times New Roman"/>
          <w:sz w:val="24"/>
          <w:szCs w:val="24"/>
          <w:lang w:val="en-US"/>
        </w:rPr>
        <w:t>tergugat</w:t>
      </w:r>
      <w:proofErr w:type="spellEnd"/>
      <w:r w:rsidRPr="00712CE2">
        <w:rPr>
          <w:rFonts w:ascii="Times New Roman" w:hAnsi="Times New Roman" w:cs="Times New Roman"/>
          <w:sz w:val="24"/>
          <w:szCs w:val="24"/>
          <w:lang w:val="en-US"/>
        </w:rPr>
        <w:t xml:space="preserve">. Pada </w:t>
      </w:r>
      <w:proofErr w:type="spellStart"/>
      <w:r w:rsidRPr="00712CE2">
        <w:rPr>
          <w:rFonts w:ascii="Times New Roman" w:hAnsi="Times New Roman" w:cs="Times New Roman"/>
          <w:sz w:val="24"/>
          <w:szCs w:val="24"/>
          <w:lang w:val="en-US"/>
        </w:rPr>
        <w:t>tanggal</w:t>
      </w:r>
      <w:proofErr w:type="spellEnd"/>
      <w:r w:rsidRPr="00712CE2">
        <w:rPr>
          <w:rFonts w:ascii="Times New Roman" w:hAnsi="Times New Roman" w:cs="Times New Roman"/>
          <w:sz w:val="24"/>
          <w:szCs w:val="24"/>
          <w:lang w:val="en-US"/>
        </w:rPr>
        <w:t xml:space="preserve"> 23 </w:t>
      </w:r>
      <w:proofErr w:type="spellStart"/>
      <w:r w:rsidRPr="00712CE2">
        <w:rPr>
          <w:rFonts w:ascii="Times New Roman" w:hAnsi="Times New Roman" w:cs="Times New Roman"/>
          <w:sz w:val="24"/>
          <w:szCs w:val="24"/>
          <w:lang w:val="en-US"/>
        </w:rPr>
        <w:t>Desember</w:t>
      </w:r>
      <w:proofErr w:type="spellEnd"/>
      <w:r w:rsidRPr="00712CE2">
        <w:rPr>
          <w:rFonts w:ascii="Times New Roman" w:hAnsi="Times New Roman" w:cs="Times New Roman"/>
          <w:sz w:val="24"/>
          <w:szCs w:val="24"/>
          <w:lang w:val="en-US"/>
        </w:rPr>
        <w:t xml:space="preserve"> 2016, </w:t>
      </w:r>
      <w:proofErr w:type="spellStart"/>
      <w:r w:rsidRPr="00712CE2">
        <w:rPr>
          <w:rFonts w:ascii="Times New Roman" w:hAnsi="Times New Roman" w:cs="Times New Roman"/>
          <w:sz w:val="24"/>
          <w:szCs w:val="24"/>
          <w:lang w:val="en-US"/>
        </w:rPr>
        <w:t>piutang</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tersebut</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telah</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dialihkan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kepada</w:t>
      </w:r>
      <w:proofErr w:type="spellEnd"/>
      <w:r w:rsidRPr="00712CE2">
        <w:rPr>
          <w:rFonts w:ascii="Times New Roman" w:hAnsi="Times New Roman" w:cs="Times New Roman"/>
          <w:sz w:val="24"/>
          <w:szCs w:val="24"/>
          <w:lang w:val="en-US"/>
        </w:rPr>
        <w:t xml:space="preserve"> Ny. </w:t>
      </w:r>
      <w:proofErr w:type="spellStart"/>
      <w:r w:rsidRPr="00712CE2">
        <w:rPr>
          <w:rFonts w:ascii="Times New Roman" w:hAnsi="Times New Roman" w:cs="Times New Roman"/>
          <w:sz w:val="24"/>
          <w:szCs w:val="24"/>
          <w:lang w:val="en-US"/>
        </w:rPr>
        <w:t>Efawani</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Emiliyah</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sesuai</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dengan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Akta</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Perjanjian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pengalihan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Piutang</w:t>
      </w:r>
      <w:proofErr w:type="spellEnd"/>
      <w:r w:rsidR="008C7464" w:rsidRPr="00712CE2">
        <w:rPr>
          <w:rFonts w:ascii="Times New Roman" w:hAnsi="Times New Roman" w:cs="Times New Roman"/>
          <w:sz w:val="24"/>
          <w:szCs w:val="24"/>
          <w:lang w:val="en-US"/>
        </w:rPr>
        <w:t xml:space="preserve">. </w:t>
      </w:r>
      <w:r w:rsidR="00B64066" w:rsidRPr="00B64066">
        <w:rPr>
          <w:rFonts w:ascii="Times New Roman" w:hAnsi="Times New Roman" w:cs="Times New Roman"/>
          <w:sz w:val="24"/>
          <w:szCs w:val="24"/>
          <w:lang w:val="en-US"/>
        </w:rPr>
        <w:t xml:space="preserve">Kasus </w:t>
      </w:r>
      <w:proofErr w:type="spellStart"/>
      <w:r w:rsidR="00B64066" w:rsidRPr="00B64066">
        <w:rPr>
          <w:rFonts w:ascii="Times New Roman" w:hAnsi="Times New Roman" w:cs="Times New Roman"/>
          <w:sz w:val="24"/>
          <w:szCs w:val="24"/>
          <w:lang w:val="en-US"/>
        </w:rPr>
        <w:t>penggugat</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seharusnya</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tidak</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diterima</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karena</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tidak</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ada</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cukup</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pihak</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untuk</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itu</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Pengadilan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berkewajiban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untuk</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mendengarkan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dalil-dalil</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pihak</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lawan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sebelum</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mengambil</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keputusan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sesuai</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dengan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asas</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audi</w:t>
      </w:r>
      <w:proofErr w:type="spellEnd"/>
      <w:r w:rsidR="00B64066" w:rsidRPr="00B64066">
        <w:rPr>
          <w:rFonts w:ascii="Times New Roman" w:hAnsi="Times New Roman" w:cs="Times New Roman"/>
          <w:sz w:val="24"/>
          <w:szCs w:val="24"/>
          <w:lang w:val="en-US"/>
        </w:rPr>
        <w:t xml:space="preserve"> et alteram partem” yang </w:t>
      </w:r>
      <w:proofErr w:type="spellStart"/>
      <w:r w:rsidR="00B64066" w:rsidRPr="00B64066">
        <w:rPr>
          <w:rFonts w:ascii="Times New Roman" w:hAnsi="Times New Roman" w:cs="Times New Roman"/>
          <w:sz w:val="24"/>
          <w:szCs w:val="24"/>
          <w:lang w:val="en-US"/>
        </w:rPr>
        <w:t>artinya</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mendengarkan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kedua</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belah</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pihak</w:t>
      </w:r>
      <w:proofErr w:type="spellEnd"/>
      <w:r w:rsidR="00B64066" w:rsidRPr="00B64066">
        <w:rPr>
          <w:rFonts w:ascii="Times New Roman" w:hAnsi="Times New Roman" w:cs="Times New Roman"/>
          <w:sz w:val="24"/>
          <w:szCs w:val="24"/>
          <w:lang w:val="en-US"/>
        </w:rPr>
        <w:t xml:space="preserve"> agar </w:t>
      </w:r>
      <w:proofErr w:type="spellStart"/>
      <w:r w:rsidR="00B64066" w:rsidRPr="00B64066">
        <w:rPr>
          <w:rFonts w:ascii="Times New Roman" w:hAnsi="Times New Roman" w:cs="Times New Roman"/>
          <w:sz w:val="24"/>
          <w:szCs w:val="24"/>
          <w:lang w:val="en-US"/>
        </w:rPr>
        <w:t>persidangan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berjalan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seimbang</w:t>
      </w:r>
      <w:proofErr w:type="spellEnd"/>
      <w:r w:rsidR="00B64066" w:rsidRPr="00B64066">
        <w:rPr>
          <w:rFonts w:ascii="Times New Roman" w:hAnsi="Times New Roman" w:cs="Times New Roman"/>
          <w:sz w:val="24"/>
          <w:szCs w:val="24"/>
          <w:lang w:val="en-US"/>
        </w:rPr>
        <w:t xml:space="preserve">. Hal </w:t>
      </w:r>
      <w:proofErr w:type="spellStart"/>
      <w:r w:rsidR="00B64066" w:rsidRPr="00B64066">
        <w:rPr>
          <w:rFonts w:ascii="Times New Roman" w:hAnsi="Times New Roman" w:cs="Times New Roman"/>
          <w:sz w:val="24"/>
          <w:szCs w:val="24"/>
          <w:lang w:val="en-US"/>
        </w:rPr>
        <w:t>ini</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diperlukan</w:t>
      </w:r>
      <w:proofErr w:type="spellEnd"/>
      <w:r w:rsidR="00B64066" w:rsidRPr="00B64066">
        <w:rPr>
          <w:rFonts w:ascii="Times New Roman" w:hAnsi="Times New Roman" w:cs="Times New Roman"/>
          <w:sz w:val="24"/>
          <w:szCs w:val="24"/>
          <w:lang w:val="en-US"/>
        </w:rPr>
        <w:t xml:space="preserve"> agar PT. Kelapa </w:t>
      </w:r>
      <w:proofErr w:type="spellStart"/>
      <w:r w:rsidR="00B64066" w:rsidRPr="00B64066">
        <w:rPr>
          <w:rFonts w:ascii="Times New Roman" w:hAnsi="Times New Roman" w:cs="Times New Roman"/>
          <w:sz w:val="24"/>
          <w:szCs w:val="24"/>
          <w:lang w:val="en-US"/>
        </w:rPr>
        <w:t>murni</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dapat</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menggunakan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haknya</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untuk</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membela</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diri</w:t>
      </w:r>
      <w:proofErr w:type="spellEnd"/>
      <w:r w:rsidR="00B64066" w:rsidRPr="00B64066">
        <w:rPr>
          <w:rFonts w:ascii="Times New Roman" w:hAnsi="Times New Roman" w:cs="Times New Roman"/>
          <w:sz w:val="24"/>
          <w:szCs w:val="24"/>
          <w:lang w:val="en-US"/>
        </w:rPr>
        <w:t xml:space="preserve">, yang </w:t>
      </w:r>
      <w:proofErr w:type="spellStart"/>
      <w:r w:rsidR="00B64066" w:rsidRPr="00B64066">
        <w:rPr>
          <w:rFonts w:ascii="Times New Roman" w:hAnsi="Times New Roman" w:cs="Times New Roman"/>
          <w:sz w:val="24"/>
          <w:szCs w:val="24"/>
          <w:lang w:val="en-US"/>
        </w:rPr>
        <w:t>bermanfaat</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bagi</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kebenaran</w:t>
      </w:r>
      <w:proofErr w:type="spellEnd"/>
      <w:r w:rsidR="00B64066" w:rsidRPr="00B64066">
        <w:rPr>
          <w:rFonts w:ascii="Times New Roman" w:hAnsi="Times New Roman" w:cs="Times New Roman"/>
          <w:sz w:val="24"/>
          <w:szCs w:val="24"/>
          <w:lang w:val="en-US"/>
        </w:rPr>
        <w:t xml:space="preserve"> formal dan </w:t>
      </w:r>
      <w:proofErr w:type="spellStart"/>
      <w:r w:rsidR="00B64066" w:rsidRPr="00B64066">
        <w:rPr>
          <w:rFonts w:ascii="Times New Roman" w:hAnsi="Times New Roman" w:cs="Times New Roman"/>
          <w:sz w:val="24"/>
          <w:szCs w:val="24"/>
          <w:lang w:val="en-US"/>
        </w:rPr>
        <w:t>substantif</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dari</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kasus</w:t>
      </w:r>
      <w:proofErr w:type="spellEnd"/>
      <w:r w:rsidR="00B64066" w:rsidRPr="00B64066">
        <w:rPr>
          <w:rFonts w:ascii="Times New Roman" w:hAnsi="Times New Roman" w:cs="Times New Roman"/>
          <w:sz w:val="24"/>
          <w:szCs w:val="24"/>
          <w:lang w:val="en-US"/>
        </w:rPr>
        <w:t xml:space="preserve"> yang </w:t>
      </w:r>
      <w:proofErr w:type="spellStart"/>
      <w:r w:rsidR="00B64066" w:rsidRPr="00B64066">
        <w:rPr>
          <w:rFonts w:ascii="Times New Roman" w:hAnsi="Times New Roman" w:cs="Times New Roman"/>
          <w:sz w:val="24"/>
          <w:szCs w:val="24"/>
          <w:lang w:val="en-US"/>
        </w:rPr>
        <w:lastRenderedPageBreak/>
        <w:t>diadili</w:t>
      </w:r>
      <w:proofErr w:type="spellEnd"/>
      <w:r w:rsidR="00B64066" w:rsidRPr="00B64066">
        <w:rPr>
          <w:rFonts w:ascii="Times New Roman" w:hAnsi="Times New Roman" w:cs="Times New Roman"/>
          <w:sz w:val="24"/>
          <w:szCs w:val="24"/>
          <w:lang w:val="en-US"/>
        </w:rPr>
        <w:t>.</w:t>
      </w:r>
      <w:r w:rsidR="008C7464" w:rsidRPr="00712CE2">
        <w:rPr>
          <w:rFonts w:ascii="Times New Roman" w:hAnsi="Times New Roman" w:cs="Times New Roman"/>
          <w:sz w:val="24"/>
          <w:szCs w:val="24"/>
          <w:lang w:val="en-US"/>
        </w:rPr>
        <w:t xml:space="preserve"> Oleh </w:t>
      </w:r>
      <w:proofErr w:type="spellStart"/>
      <w:r w:rsidR="008C7464" w:rsidRPr="00712CE2">
        <w:rPr>
          <w:rFonts w:ascii="Times New Roman" w:hAnsi="Times New Roman" w:cs="Times New Roman"/>
          <w:sz w:val="24"/>
          <w:szCs w:val="24"/>
          <w:lang w:val="en-US"/>
        </w:rPr>
        <w:t>karena</w:t>
      </w:r>
      <w:proofErr w:type="spellEnd"/>
      <w:r w:rsidR="008C7464" w:rsidRPr="00712CE2">
        <w:rPr>
          <w:rFonts w:ascii="Times New Roman" w:hAnsi="Times New Roman" w:cs="Times New Roman"/>
          <w:sz w:val="24"/>
          <w:szCs w:val="24"/>
          <w:lang w:val="en-US"/>
        </w:rPr>
        <w:t xml:space="preserve"> </w:t>
      </w:r>
      <w:proofErr w:type="spellStart"/>
      <w:r w:rsidR="008C7464" w:rsidRPr="00712CE2">
        <w:rPr>
          <w:rFonts w:ascii="Times New Roman" w:hAnsi="Times New Roman" w:cs="Times New Roman"/>
          <w:sz w:val="24"/>
          <w:szCs w:val="24"/>
          <w:lang w:val="en-US"/>
        </w:rPr>
        <w:t>itu</w:t>
      </w:r>
      <w:proofErr w:type="spellEnd"/>
      <w:r w:rsidR="008C7464" w:rsidRPr="00712CE2">
        <w:rPr>
          <w:rFonts w:ascii="Times New Roman" w:hAnsi="Times New Roman" w:cs="Times New Roman"/>
          <w:sz w:val="24"/>
          <w:szCs w:val="24"/>
          <w:lang w:val="en-US"/>
        </w:rPr>
        <w:t xml:space="preserve"> </w:t>
      </w:r>
      <w:proofErr w:type="spellStart"/>
      <w:r w:rsidR="008C7464" w:rsidRPr="00712CE2">
        <w:rPr>
          <w:rFonts w:ascii="Times New Roman" w:hAnsi="Times New Roman" w:cs="Times New Roman"/>
          <w:sz w:val="24"/>
          <w:szCs w:val="24"/>
          <w:lang w:val="en-US"/>
        </w:rPr>
        <w:t>majelis</w:t>
      </w:r>
      <w:proofErr w:type="spellEnd"/>
      <w:r w:rsidR="008C7464" w:rsidRPr="00712CE2">
        <w:rPr>
          <w:rFonts w:ascii="Times New Roman" w:hAnsi="Times New Roman" w:cs="Times New Roman"/>
          <w:sz w:val="24"/>
          <w:szCs w:val="24"/>
          <w:lang w:val="en-US"/>
        </w:rPr>
        <w:t xml:space="preserve"> </w:t>
      </w:r>
      <w:proofErr w:type="spellStart"/>
      <w:r w:rsidR="008C7464" w:rsidRPr="00712CE2">
        <w:rPr>
          <w:rFonts w:ascii="Times New Roman" w:hAnsi="Times New Roman" w:cs="Times New Roman"/>
          <w:sz w:val="24"/>
          <w:szCs w:val="24"/>
          <w:lang w:val="en-US"/>
        </w:rPr>
        <w:t>tingkat</w:t>
      </w:r>
      <w:proofErr w:type="spellEnd"/>
      <w:r w:rsidR="008C7464" w:rsidRPr="00712CE2">
        <w:rPr>
          <w:rFonts w:ascii="Times New Roman" w:hAnsi="Times New Roman" w:cs="Times New Roman"/>
          <w:sz w:val="24"/>
          <w:szCs w:val="24"/>
          <w:lang w:val="en-US"/>
        </w:rPr>
        <w:t xml:space="preserve"> banding </w:t>
      </w:r>
      <w:proofErr w:type="spellStart"/>
      <w:r w:rsidR="008C7464" w:rsidRPr="00712CE2">
        <w:rPr>
          <w:rFonts w:ascii="Times New Roman" w:hAnsi="Times New Roman" w:cs="Times New Roman"/>
          <w:sz w:val="24"/>
          <w:szCs w:val="24"/>
          <w:lang w:val="en-US"/>
        </w:rPr>
        <w:t>dapat</w:t>
      </w:r>
      <w:proofErr w:type="spellEnd"/>
      <w:r w:rsidR="008C7464" w:rsidRPr="00712CE2">
        <w:rPr>
          <w:rFonts w:ascii="Times New Roman" w:hAnsi="Times New Roman" w:cs="Times New Roman"/>
          <w:sz w:val="24"/>
          <w:szCs w:val="24"/>
          <w:lang w:val="en-US"/>
        </w:rPr>
        <w:t xml:space="preserve"> </w:t>
      </w:r>
      <w:proofErr w:type="spellStart"/>
      <w:r w:rsidR="008C7464" w:rsidRPr="00712CE2">
        <w:rPr>
          <w:rFonts w:ascii="Times New Roman" w:hAnsi="Times New Roman" w:cs="Times New Roman"/>
          <w:sz w:val="24"/>
          <w:szCs w:val="24"/>
          <w:lang w:val="en-US"/>
        </w:rPr>
        <w:t>menerima</w:t>
      </w:r>
      <w:proofErr w:type="spellEnd"/>
      <w:r w:rsidR="008C7464" w:rsidRPr="00712CE2">
        <w:rPr>
          <w:rFonts w:ascii="Times New Roman" w:hAnsi="Times New Roman" w:cs="Times New Roman"/>
          <w:sz w:val="24"/>
          <w:szCs w:val="24"/>
          <w:lang w:val="en-US"/>
        </w:rPr>
        <w:t xml:space="preserve"> </w:t>
      </w:r>
      <w:proofErr w:type="spellStart"/>
      <w:r w:rsidR="008C7464" w:rsidRPr="00712CE2">
        <w:rPr>
          <w:rFonts w:ascii="Times New Roman" w:hAnsi="Times New Roman" w:cs="Times New Roman"/>
          <w:sz w:val="24"/>
          <w:szCs w:val="24"/>
          <w:lang w:val="en-US"/>
        </w:rPr>
        <w:t>alasan</w:t>
      </w:r>
      <w:proofErr w:type="spellEnd"/>
      <w:r w:rsidR="008C7464" w:rsidRPr="00712CE2">
        <w:rPr>
          <w:rFonts w:ascii="Times New Roman" w:hAnsi="Times New Roman" w:cs="Times New Roman"/>
          <w:sz w:val="24"/>
          <w:szCs w:val="24"/>
          <w:lang w:val="en-US"/>
        </w:rPr>
        <w:t xml:space="preserve"> </w:t>
      </w:r>
      <w:proofErr w:type="spellStart"/>
      <w:r w:rsidR="008C7464" w:rsidRPr="00712CE2">
        <w:rPr>
          <w:rFonts w:ascii="Times New Roman" w:hAnsi="Times New Roman" w:cs="Times New Roman"/>
          <w:sz w:val="24"/>
          <w:szCs w:val="24"/>
          <w:lang w:val="en-US"/>
        </w:rPr>
        <w:t>tergugat</w:t>
      </w:r>
      <w:proofErr w:type="spellEnd"/>
      <w:r w:rsidR="008C7464" w:rsidRPr="00712CE2">
        <w:rPr>
          <w:rFonts w:ascii="Times New Roman" w:hAnsi="Times New Roman" w:cs="Times New Roman"/>
          <w:sz w:val="24"/>
          <w:szCs w:val="24"/>
          <w:lang w:val="en-US"/>
        </w:rPr>
        <w:t xml:space="preserve"> II </w:t>
      </w:r>
      <w:proofErr w:type="spellStart"/>
      <w:r w:rsidR="008C7464" w:rsidRPr="00712CE2">
        <w:rPr>
          <w:rFonts w:ascii="Times New Roman" w:hAnsi="Times New Roman" w:cs="Times New Roman"/>
          <w:sz w:val="24"/>
          <w:szCs w:val="24"/>
          <w:lang w:val="en-US"/>
        </w:rPr>
        <w:t>sekarang</w:t>
      </w:r>
      <w:proofErr w:type="spellEnd"/>
      <w:r w:rsidR="008C7464" w:rsidRPr="00712CE2">
        <w:rPr>
          <w:rFonts w:ascii="Times New Roman" w:hAnsi="Times New Roman" w:cs="Times New Roman"/>
          <w:sz w:val="24"/>
          <w:szCs w:val="24"/>
          <w:lang w:val="en-US"/>
        </w:rPr>
        <w:t xml:space="preserve"> </w:t>
      </w:r>
      <w:proofErr w:type="spellStart"/>
      <w:r w:rsidR="008C7464" w:rsidRPr="00712CE2">
        <w:rPr>
          <w:rFonts w:ascii="Times New Roman" w:hAnsi="Times New Roman" w:cs="Times New Roman"/>
          <w:sz w:val="24"/>
          <w:szCs w:val="24"/>
          <w:lang w:val="en-US"/>
        </w:rPr>
        <w:t>pembanding</w:t>
      </w:r>
      <w:proofErr w:type="spellEnd"/>
      <w:r w:rsidR="008C7464" w:rsidRPr="00712CE2">
        <w:rPr>
          <w:rFonts w:ascii="Times New Roman" w:hAnsi="Times New Roman" w:cs="Times New Roman"/>
          <w:sz w:val="24"/>
          <w:szCs w:val="24"/>
          <w:lang w:val="en-US"/>
        </w:rPr>
        <w:t xml:space="preserve"> </w:t>
      </w:r>
      <w:proofErr w:type="spellStart"/>
      <w:r w:rsidR="008C7464" w:rsidRPr="00712CE2">
        <w:rPr>
          <w:rFonts w:ascii="Times New Roman" w:hAnsi="Times New Roman" w:cs="Times New Roman"/>
          <w:sz w:val="24"/>
          <w:szCs w:val="24"/>
          <w:lang w:val="en-US"/>
        </w:rPr>
        <w:t>tentang</w:t>
      </w:r>
      <w:proofErr w:type="spellEnd"/>
      <w:r w:rsidR="008C7464" w:rsidRPr="00712CE2">
        <w:rPr>
          <w:rFonts w:ascii="Times New Roman" w:hAnsi="Times New Roman" w:cs="Times New Roman"/>
          <w:sz w:val="24"/>
          <w:szCs w:val="24"/>
          <w:lang w:val="en-US"/>
        </w:rPr>
        <w:t xml:space="preserve"> </w:t>
      </w:r>
      <w:proofErr w:type="spellStart"/>
      <w:r w:rsidR="008C7464" w:rsidRPr="00712CE2">
        <w:rPr>
          <w:rFonts w:ascii="Times New Roman" w:hAnsi="Times New Roman" w:cs="Times New Roman"/>
          <w:sz w:val="24"/>
          <w:szCs w:val="24"/>
          <w:lang w:val="en-US"/>
        </w:rPr>
        <w:t>gugatan</w:t>
      </w:r>
      <w:proofErr w:type="spellEnd"/>
      <w:r w:rsidR="008C7464" w:rsidRPr="00712CE2">
        <w:rPr>
          <w:rFonts w:ascii="Times New Roman" w:hAnsi="Times New Roman" w:cs="Times New Roman"/>
          <w:sz w:val="24"/>
          <w:szCs w:val="24"/>
          <w:lang w:val="en-US"/>
        </w:rPr>
        <w:t xml:space="preserve"> </w:t>
      </w:r>
      <w:proofErr w:type="spellStart"/>
      <w:r w:rsidR="008C7464" w:rsidRPr="00712CE2">
        <w:rPr>
          <w:rFonts w:ascii="Times New Roman" w:hAnsi="Times New Roman" w:cs="Times New Roman"/>
          <w:sz w:val="24"/>
          <w:szCs w:val="24"/>
          <w:lang w:val="en-US"/>
        </w:rPr>
        <w:t>kurang</w:t>
      </w:r>
      <w:proofErr w:type="spellEnd"/>
      <w:r w:rsidR="008C7464" w:rsidRPr="00712CE2">
        <w:rPr>
          <w:rFonts w:ascii="Times New Roman" w:hAnsi="Times New Roman" w:cs="Times New Roman"/>
          <w:sz w:val="24"/>
          <w:szCs w:val="24"/>
          <w:lang w:val="en-US"/>
        </w:rPr>
        <w:t xml:space="preserve"> </w:t>
      </w:r>
      <w:proofErr w:type="spellStart"/>
      <w:r w:rsidR="008C7464" w:rsidRPr="00712CE2">
        <w:rPr>
          <w:rFonts w:ascii="Times New Roman" w:hAnsi="Times New Roman" w:cs="Times New Roman"/>
          <w:sz w:val="24"/>
          <w:szCs w:val="24"/>
          <w:lang w:val="en-US"/>
        </w:rPr>
        <w:t>pihak</w:t>
      </w:r>
      <w:proofErr w:type="spellEnd"/>
      <w:r w:rsidR="008C7464" w:rsidRPr="00712CE2">
        <w:rPr>
          <w:rFonts w:ascii="Times New Roman" w:hAnsi="Times New Roman" w:cs="Times New Roman"/>
          <w:sz w:val="24"/>
          <w:szCs w:val="24"/>
          <w:lang w:val="en-US"/>
        </w:rPr>
        <w:t xml:space="preserve"> </w:t>
      </w:r>
      <w:proofErr w:type="spellStart"/>
      <w:r w:rsidR="008C7464" w:rsidRPr="00712CE2">
        <w:rPr>
          <w:rFonts w:ascii="Times New Roman" w:hAnsi="Times New Roman" w:cs="Times New Roman"/>
          <w:sz w:val="24"/>
          <w:szCs w:val="24"/>
          <w:lang w:val="en-US"/>
        </w:rPr>
        <w:t>sehingga</w:t>
      </w:r>
      <w:proofErr w:type="spellEnd"/>
      <w:r w:rsidR="008C7464" w:rsidRPr="00712CE2">
        <w:rPr>
          <w:rFonts w:ascii="Times New Roman" w:hAnsi="Times New Roman" w:cs="Times New Roman"/>
          <w:sz w:val="24"/>
          <w:szCs w:val="24"/>
          <w:lang w:val="en-US"/>
        </w:rPr>
        <w:t xml:space="preserve"> </w:t>
      </w:r>
      <w:proofErr w:type="spellStart"/>
      <w:r w:rsidR="008C7464" w:rsidRPr="00712CE2">
        <w:rPr>
          <w:rFonts w:ascii="Times New Roman" w:hAnsi="Times New Roman" w:cs="Times New Roman"/>
          <w:sz w:val="24"/>
          <w:szCs w:val="24"/>
          <w:lang w:val="en-US"/>
        </w:rPr>
        <w:t>berpendapat</w:t>
      </w:r>
      <w:proofErr w:type="spellEnd"/>
      <w:r w:rsidR="008C7464" w:rsidRPr="00712CE2">
        <w:rPr>
          <w:rFonts w:ascii="Times New Roman" w:hAnsi="Times New Roman" w:cs="Times New Roman"/>
          <w:sz w:val="24"/>
          <w:szCs w:val="24"/>
          <w:lang w:val="en-US"/>
        </w:rPr>
        <w:t xml:space="preserve"> </w:t>
      </w:r>
      <w:proofErr w:type="spellStart"/>
      <w:r w:rsidR="008C7464" w:rsidRPr="00712CE2">
        <w:rPr>
          <w:rFonts w:ascii="Times New Roman" w:hAnsi="Times New Roman" w:cs="Times New Roman"/>
          <w:sz w:val="24"/>
          <w:szCs w:val="24"/>
          <w:lang w:val="en-US"/>
        </w:rPr>
        <w:t>bahwa</w:t>
      </w:r>
      <w:proofErr w:type="spellEnd"/>
      <w:r w:rsidR="008C7464" w:rsidRPr="00712CE2">
        <w:rPr>
          <w:rFonts w:ascii="Times New Roman" w:hAnsi="Times New Roman" w:cs="Times New Roman"/>
          <w:sz w:val="24"/>
          <w:szCs w:val="24"/>
          <w:lang w:val="en-US"/>
        </w:rPr>
        <w:t xml:space="preserve"> </w:t>
      </w:r>
      <w:proofErr w:type="spellStart"/>
      <w:r w:rsidR="008C7464" w:rsidRPr="00712CE2">
        <w:rPr>
          <w:rFonts w:ascii="Times New Roman" w:hAnsi="Times New Roman" w:cs="Times New Roman"/>
          <w:sz w:val="24"/>
          <w:szCs w:val="24"/>
          <w:lang w:val="en-US"/>
        </w:rPr>
        <w:t>gugatan</w:t>
      </w:r>
      <w:proofErr w:type="spellEnd"/>
      <w:r w:rsidR="008C7464" w:rsidRPr="00712CE2">
        <w:rPr>
          <w:rFonts w:ascii="Times New Roman" w:hAnsi="Times New Roman" w:cs="Times New Roman"/>
          <w:sz w:val="24"/>
          <w:szCs w:val="24"/>
          <w:lang w:val="en-US"/>
        </w:rPr>
        <w:t xml:space="preserve"> </w:t>
      </w:r>
      <w:proofErr w:type="spellStart"/>
      <w:r w:rsidR="008C7464" w:rsidRPr="00712CE2">
        <w:rPr>
          <w:rFonts w:ascii="Times New Roman" w:hAnsi="Times New Roman" w:cs="Times New Roman"/>
          <w:sz w:val="24"/>
          <w:szCs w:val="24"/>
          <w:lang w:val="en-US"/>
        </w:rPr>
        <w:t>penggugat</w:t>
      </w:r>
      <w:proofErr w:type="spellEnd"/>
      <w:r w:rsidR="008C7464" w:rsidRPr="00712CE2">
        <w:rPr>
          <w:rFonts w:ascii="Times New Roman" w:hAnsi="Times New Roman" w:cs="Times New Roman"/>
          <w:sz w:val="24"/>
          <w:szCs w:val="24"/>
          <w:lang w:val="en-US"/>
        </w:rPr>
        <w:t xml:space="preserve"> </w:t>
      </w:r>
      <w:proofErr w:type="spellStart"/>
      <w:r w:rsidR="008C7464" w:rsidRPr="00712CE2">
        <w:rPr>
          <w:rFonts w:ascii="Times New Roman" w:hAnsi="Times New Roman" w:cs="Times New Roman"/>
          <w:sz w:val="24"/>
          <w:szCs w:val="24"/>
          <w:lang w:val="en-US"/>
        </w:rPr>
        <w:t>menjadi</w:t>
      </w:r>
      <w:proofErr w:type="spellEnd"/>
      <w:r w:rsidR="008C7464" w:rsidRPr="00712CE2">
        <w:rPr>
          <w:rFonts w:ascii="Times New Roman" w:hAnsi="Times New Roman" w:cs="Times New Roman"/>
          <w:sz w:val="24"/>
          <w:szCs w:val="24"/>
          <w:lang w:val="en-US"/>
        </w:rPr>
        <w:t xml:space="preserve"> </w:t>
      </w:r>
      <w:proofErr w:type="spellStart"/>
      <w:r w:rsidR="008C7464" w:rsidRPr="00712CE2">
        <w:rPr>
          <w:rFonts w:ascii="Times New Roman" w:hAnsi="Times New Roman" w:cs="Times New Roman"/>
          <w:sz w:val="24"/>
          <w:szCs w:val="24"/>
          <w:lang w:val="en-US"/>
        </w:rPr>
        <w:t>tidak</w:t>
      </w:r>
      <w:proofErr w:type="spellEnd"/>
      <w:r w:rsidR="008C7464" w:rsidRPr="00712CE2">
        <w:rPr>
          <w:rFonts w:ascii="Times New Roman" w:hAnsi="Times New Roman" w:cs="Times New Roman"/>
          <w:sz w:val="24"/>
          <w:szCs w:val="24"/>
          <w:lang w:val="en-US"/>
        </w:rPr>
        <w:t xml:space="preserve"> </w:t>
      </w:r>
      <w:proofErr w:type="spellStart"/>
      <w:r w:rsidR="008C7464" w:rsidRPr="00712CE2">
        <w:rPr>
          <w:rFonts w:ascii="Times New Roman" w:hAnsi="Times New Roman" w:cs="Times New Roman"/>
          <w:sz w:val="24"/>
          <w:szCs w:val="24"/>
          <w:lang w:val="en-US"/>
        </w:rPr>
        <w:t>sempurna</w:t>
      </w:r>
      <w:proofErr w:type="spellEnd"/>
      <w:r w:rsidR="008C7464" w:rsidRPr="00712CE2">
        <w:rPr>
          <w:rFonts w:ascii="Times New Roman" w:hAnsi="Times New Roman" w:cs="Times New Roman"/>
          <w:sz w:val="24"/>
          <w:szCs w:val="24"/>
          <w:lang w:val="en-US"/>
        </w:rPr>
        <w:t xml:space="preserve">, </w:t>
      </w:r>
      <w:proofErr w:type="spellStart"/>
      <w:r w:rsidR="008C7464" w:rsidRPr="00712CE2">
        <w:rPr>
          <w:rFonts w:ascii="Times New Roman" w:hAnsi="Times New Roman" w:cs="Times New Roman"/>
          <w:sz w:val="24"/>
          <w:szCs w:val="24"/>
          <w:lang w:val="en-US"/>
        </w:rPr>
        <w:t>tidak</w:t>
      </w:r>
      <w:proofErr w:type="spellEnd"/>
      <w:r w:rsidR="008C7464" w:rsidRPr="00712CE2">
        <w:rPr>
          <w:rFonts w:ascii="Times New Roman" w:hAnsi="Times New Roman" w:cs="Times New Roman"/>
          <w:sz w:val="24"/>
          <w:szCs w:val="24"/>
          <w:lang w:val="en-US"/>
        </w:rPr>
        <w:t xml:space="preserve"> </w:t>
      </w:r>
      <w:proofErr w:type="spellStart"/>
      <w:r w:rsidR="008C7464" w:rsidRPr="00712CE2">
        <w:rPr>
          <w:rFonts w:ascii="Times New Roman" w:hAnsi="Times New Roman" w:cs="Times New Roman"/>
          <w:sz w:val="24"/>
          <w:szCs w:val="24"/>
          <w:lang w:val="en-US"/>
        </w:rPr>
        <w:t>jelas</w:t>
      </w:r>
      <w:proofErr w:type="spellEnd"/>
      <w:r w:rsidR="008C7464" w:rsidRPr="00712CE2">
        <w:rPr>
          <w:rFonts w:ascii="Times New Roman" w:hAnsi="Times New Roman" w:cs="Times New Roman"/>
          <w:sz w:val="24"/>
          <w:szCs w:val="24"/>
          <w:lang w:val="en-US"/>
        </w:rPr>
        <w:t xml:space="preserve"> dan </w:t>
      </w:r>
      <w:proofErr w:type="spellStart"/>
      <w:r w:rsidR="008C7464" w:rsidRPr="00712CE2">
        <w:rPr>
          <w:rFonts w:ascii="Times New Roman" w:hAnsi="Times New Roman" w:cs="Times New Roman"/>
          <w:sz w:val="24"/>
          <w:szCs w:val="24"/>
          <w:lang w:val="en-US"/>
        </w:rPr>
        <w:t>tidak</w:t>
      </w:r>
      <w:proofErr w:type="spellEnd"/>
      <w:r w:rsidR="008C7464" w:rsidRPr="00712CE2">
        <w:rPr>
          <w:rFonts w:ascii="Times New Roman" w:hAnsi="Times New Roman" w:cs="Times New Roman"/>
          <w:sz w:val="24"/>
          <w:szCs w:val="24"/>
          <w:lang w:val="en-US"/>
        </w:rPr>
        <w:t xml:space="preserve"> </w:t>
      </w:r>
      <w:proofErr w:type="spellStart"/>
      <w:r w:rsidR="008C7464" w:rsidRPr="00712CE2">
        <w:rPr>
          <w:rFonts w:ascii="Times New Roman" w:hAnsi="Times New Roman" w:cs="Times New Roman"/>
          <w:sz w:val="24"/>
          <w:szCs w:val="24"/>
          <w:lang w:val="en-US"/>
        </w:rPr>
        <w:t>lengkap</w:t>
      </w:r>
      <w:proofErr w:type="spellEnd"/>
      <w:r w:rsidR="008C7464" w:rsidRPr="00712CE2">
        <w:rPr>
          <w:rFonts w:ascii="Times New Roman" w:hAnsi="Times New Roman" w:cs="Times New Roman"/>
          <w:sz w:val="24"/>
          <w:szCs w:val="24"/>
          <w:lang w:val="en-US"/>
        </w:rPr>
        <w:t xml:space="preserve">. </w:t>
      </w:r>
      <w:r w:rsidR="00B64066" w:rsidRPr="00B64066">
        <w:rPr>
          <w:rFonts w:ascii="Times New Roman" w:hAnsi="Times New Roman" w:cs="Times New Roman"/>
          <w:sz w:val="24"/>
          <w:szCs w:val="24"/>
          <w:lang w:val="en-US"/>
        </w:rPr>
        <w:t xml:space="preserve">Oleh </w:t>
      </w:r>
      <w:proofErr w:type="spellStart"/>
      <w:r w:rsidR="00B64066" w:rsidRPr="00B64066">
        <w:rPr>
          <w:rFonts w:ascii="Times New Roman" w:hAnsi="Times New Roman" w:cs="Times New Roman"/>
          <w:sz w:val="24"/>
          <w:szCs w:val="24"/>
          <w:lang w:val="en-US"/>
        </w:rPr>
        <w:t>karena</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itu</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putusan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Pengadilan</w:t>
      </w:r>
      <w:proofErr w:type="spellEnd"/>
      <w:r w:rsidR="00B64066" w:rsidRPr="00B64066">
        <w:rPr>
          <w:rFonts w:ascii="Times New Roman" w:hAnsi="Times New Roman" w:cs="Times New Roman"/>
          <w:sz w:val="24"/>
          <w:szCs w:val="24"/>
          <w:lang w:val="en-US"/>
        </w:rPr>
        <w:t xml:space="preserve"> Negeri Surabaya </w:t>
      </w:r>
      <w:proofErr w:type="spellStart"/>
      <w:r w:rsidR="00B64066" w:rsidRPr="00B64066">
        <w:rPr>
          <w:rFonts w:ascii="Times New Roman" w:hAnsi="Times New Roman" w:cs="Times New Roman"/>
          <w:sz w:val="24"/>
          <w:szCs w:val="24"/>
          <w:lang w:val="en-US"/>
        </w:rPr>
        <w:t>nomor</w:t>
      </w:r>
      <w:proofErr w:type="spellEnd"/>
      <w:r w:rsidR="00B64066" w:rsidRPr="00B64066">
        <w:rPr>
          <w:rFonts w:ascii="Times New Roman" w:hAnsi="Times New Roman" w:cs="Times New Roman"/>
          <w:sz w:val="24"/>
          <w:szCs w:val="24"/>
          <w:lang w:val="en-US"/>
        </w:rPr>
        <w:t xml:space="preserve"> 3/</w:t>
      </w:r>
      <w:proofErr w:type="spellStart"/>
      <w:r w:rsidR="00B64066" w:rsidRPr="00B64066">
        <w:rPr>
          <w:rFonts w:ascii="Times New Roman" w:hAnsi="Times New Roman" w:cs="Times New Roman"/>
          <w:sz w:val="24"/>
          <w:szCs w:val="24"/>
          <w:lang w:val="en-US"/>
        </w:rPr>
        <w:t>Pdt.G</w:t>
      </w:r>
      <w:proofErr w:type="spellEnd"/>
      <w:r w:rsidR="00B64066" w:rsidRPr="00B64066">
        <w:rPr>
          <w:rFonts w:ascii="Times New Roman" w:hAnsi="Times New Roman" w:cs="Times New Roman"/>
          <w:sz w:val="24"/>
          <w:szCs w:val="24"/>
          <w:lang w:val="en-US"/>
        </w:rPr>
        <w:t xml:space="preserve">/2017/PN Surabaya </w:t>
      </w:r>
      <w:proofErr w:type="spellStart"/>
      <w:r w:rsidR="00B64066" w:rsidRPr="00B64066">
        <w:rPr>
          <w:rFonts w:ascii="Times New Roman" w:hAnsi="Times New Roman" w:cs="Times New Roman"/>
          <w:sz w:val="24"/>
          <w:szCs w:val="24"/>
          <w:lang w:val="en-US"/>
        </w:rPr>
        <w:t>harus</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dibatalkan</w:t>
      </w:r>
      <w:proofErr w:type="spellEnd"/>
      <w:r w:rsidR="00B64066" w:rsidRPr="00B64066">
        <w:rPr>
          <w:rFonts w:ascii="Times New Roman" w:hAnsi="Times New Roman" w:cs="Times New Roman"/>
          <w:sz w:val="24"/>
          <w:szCs w:val="24"/>
          <w:lang w:val="en-US"/>
        </w:rPr>
        <w:t xml:space="preserve"> dan </w:t>
      </w:r>
      <w:proofErr w:type="spellStart"/>
      <w:r w:rsidR="00B64066" w:rsidRPr="00B64066">
        <w:rPr>
          <w:rFonts w:ascii="Times New Roman" w:hAnsi="Times New Roman" w:cs="Times New Roman"/>
          <w:sz w:val="24"/>
          <w:szCs w:val="24"/>
          <w:lang w:val="en-US"/>
        </w:rPr>
        <w:t>tidak</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dapat</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diganggu</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gugat</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Majelis</w:t>
      </w:r>
      <w:proofErr w:type="spellEnd"/>
      <w:r w:rsidR="00B64066" w:rsidRPr="00B64066">
        <w:rPr>
          <w:rFonts w:ascii="Times New Roman" w:hAnsi="Times New Roman" w:cs="Times New Roman"/>
          <w:sz w:val="24"/>
          <w:szCs w:val="24"/>
          <w:lang w:val="en-US"/>
        </w:rPr>
        <w:t xml:space="preserve"> hakim </w:t>
      </w:r>
      <w:proofErr w:type="spellStart"/>
      <w:r w:rsidR="00B64066" w:rsidRPr="00B64066">
        <w:rPr>
          <w:rFonts w:ascii="Times New Roman" w:hAnsi="Times New Roman" w:cs="Times New Roman"/>
          <w:sz w:val="24"/>
          <w:szCs w:val="24"/>
          <w:lang w:val="en-US"/>
        </w:rPr>
        <w:t>tingkat</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kasasi</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kemudian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menentukan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sendiri</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putusan</w:t>
      </w:r>
      <w:proofErr w:type="spellEnd"/>
      <w:r w:rsidR="00B64066" w:rsidRPr="00B64066">
        <w:rPr>
          <w:rFonts w:ascii="Times New Roman" w:hAnsi="Times New Roman" w:cs="Times New Roman"/>
          <w:sz w:val="24"/>
          <w:szCs w:val="24"/>
          <w:lang w:val="en-US"/>
        </w:rPr>
        <w:t xml:space="preserve"> yang </w:t>
      </w:r>
      <w:proofErr w:type="spellStart"/>
      <w:r w:rsidR="00B64066" w:rsidRPr="00B64066">
        <w:rPr>
          <w:rFonts w:ascii="Times New Roman" w:hAnsi="Times New Roman" w:cs="Times New Roman"/>
          <w:sz w:val="24"/>
          <w:szCs w:val="24"/>
          <w:lang w:val="en-US"/>
        </w:rPr>
        <w:t>tercermin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dalam</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putusan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tersebut</w:t>
      </w:r>
      <w:proofErr w:type="spellEnd"/>
      <w:r w:rsidR="00B64066" w:rsidRPr="00B64066">
        <w:rPr>
          <w:rFonts w:ascii="Times New Roman" w:hAnsi="Times New Roman" w:cs="Times New Roman"/>
          <w:sz w:val="24"/>
          <w:szCs w:val="24"/>
          <w:lang w:val="en-US"/>
        </w:rPr>
        <w:t>.</w:t>
      </w:r>
    </w:p>
    <w:p w14:paraId="0B6D5C06" w14:textId="77777777" w:rsidR="004D5E45" w:rsidRPr="00712CE2" w:rsidRDefault="008C7464" w:rsidP="004436CB">
      <w:pPr>
        <w:autoSpaceDE w:val="0"/>
        <w:autoSpaceDN w:val="0"/>
        <w:adjustRightInd w:val="0"/>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proofErr w:type="spellStart"/>
      <w:r w:rsidR="00363390" w:rsidRPr="00363390">
        <w:rPr>
          <w:rFonts w:ascii="Times New Roman" w:hAnsi="Times New Roman" w:cs="Times New Roman"/>
          <w:sz w:val="24"/>
          <w:szCs w:val="24"/>
          <w:lang w:val="en-US"/>
        </w:rPr>
        <w:t>Artinya</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kasasi</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pertama</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penggugat</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tidak</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dapat</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dikabulkan</w:t>
      </w:r>
      <w:proofErr w:type="spellEnd"/>
      <w:r w:rsidR="00363390" w:rsidRPr="00363390">
        <w:rPr>
          <w:rFonts w:ascii="Times New Roman" w:hAnsi="Times New Roman" w:cs="Times New Roman"/>
          <w:sz w:val="24"/>
          <w:szCs w:val="24"/>
          <w:lang w:val="en-US"/>
        </w:rPr>
        <w:t xml:space="preserve">, dan pada </w:t>
      </w:r>
      <w:proofErr w:type="spellStart"/>
      <w:r w:rsidR="00363390" w:rsidRPr="00363390">
        <w:rPr>
          <w:rFonts w:ascii="Times New Roman" w:hAnsi="Times New Roman" w:cs="Times New Roman"/>
          <w:sz w:val="24"/>
          <w:szCs w:val="24"/>
          <w:lang w:val="en-US"/>
        </w:rPr>
        <w:t>tanggal</w:t>
      </w:r>
      <w:proofErr w:type="spellEnd"/>
      <w:r w:rsidR="00363390" w:rsidRPr="00363390">
        <w:rPr>
          <w:rFonts w:ascii="Times New Roman" w:hAnsi="Times New Roman" w:cs="Times New Roman"/>
          <w:sz w:val="24"/>
          <w:szCs w:val="24"/>
          <w:lang w:val="en-US"/>
        </w:rPr>
        <w:t xml:space="preserve"> 19 Juli 2017, </w:t>
      </w:r>
      <w:proofErr w:type="spellStart"/>
      <w:r w:rsidR="00363390" w:rsidRPr="00363390">
        <w:rPr>
          <w:rFonts w:ascii="Times New Roman" w:hAnsi="Times New Roman" w:cs="Times New Roman"/>
          <w:sz w:val="24"/>
          <w:szCs w:val="24"/>
          <w:lang w:val="en-US"/>
        </w:rPr>
        <w:t>pengadilan</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mengabulkan</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kasasi</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tergugat</w:t>
      </w:r>
      <w:proofErr w:type="spellEnd"/>
      <w:r w:rsidR="00363390" w:rsidRPr="00363390">
        <w:rPr>
          <w:rFonts w:ascii="Times New Roman" w:hAnsi="Times New Roman" w:cs="Times New Roman"/>
          <w:sz w:val="24"/>
          <w:szCs w:val="24"/>
          <w:lang w:val="en-US"/>
        </w:rPr>
        <w:t xml:space="preserve"> II </w:t>
      </w:r>
      <w:proofErr w:type="spellStart"/>
      <w:r w:rsidR="00363390" w:rsidRPr="00363390">
        <w:rPr>
          <w:rFonts w:ascii="Times New Roman" w:hAnsi="Times New Roman" w:cs="Times New Roman"/>
          <w:sz w:val="24"/>
          <w:szCs w:val="24"/>
          <w:lang w:val="en-US"/>
        </w:rPr>
        <w:t>semula</w:t>
      </w:r>
      <w:proofErr w:type="spellEnd"/>
      <w:r w:rsidR="00363390" w:rsidRPr="00363390">
        <w:rPr>
          <w:rFonts w:ascii="Times New Roman" w:hAnsi="Times New Roman" w:cs="Times New Roman"/>
          <w:sz w:val="24"/>
          <w:szCs w:val="24"/>
          <w:lang w:val="en-US"/>
        </w:rPr>
        <w:t xml:space="preserve"> dan </w:t>
      </w:r>
      <w:proofErr w:type="spellStart"/>
      <w:r w:rsidR="00363390" w:rsidRPr="00363390">
        <w:rPr>
          <w:rFonts w:ascii="Times New Roman" w:hAnsi="Times New Roman" w:cs="Times New Roman"/>
          <w:sz w:val="24"/>
          <w:szCs w:val="24"/>
          <w:lang w:val="en-US"/>
        </w:rPr>
        <w:t>mencabut</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putusan</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nomor</w:t>
      </w:r>
      <w:proofErr w:type="spellEnd"/>
      <w:r w:rsidR="00363390" w:rsidRPr="00363390">
        <w:rPr>
          <w:rFonts w:ascii="Times New Roman" w:hAnsi="Times New Roman" w:cs="Times New Roman"/>
          <w:sz w:val="24"/>
          <w:szCs w:val="24"/>
          <w:lang w:val="en-US"/>
        </w:rPr>
        <w:t xml:space="preserve"> 3/</w:t>
      </w:r>
      <w:proofErr w:type="spellStart"/>
      <w:r w:rsidR="00363390" w:rsidRPr="00363390">
        <w:rPr>
          <w:rFonts w:ascii="Times New Roman" w:hAnsi="Times New Roman" w:cs="Times New Roman"/>
          <w:sz w:val="24"/>
          <w:szCs w:val="24"/>
          <w:lang w:val="en-US"/>
        </w:rPr>
        <w:t>Pdt.G</w:t>
      </w:r>
      <w:proofErr w:type="spellEnd"/>
      <w:r w:rsidR="00363390" w:rsidRPr="00363390">
        <w:rPr>
          <w:rFonts w:ascii="Times New Roman" w:hAnsi="Times New Roman" w:cs="Times New Roman"/>
          <w:sz w:val="24"/>
          <w:szCs w:val="24"/>
          <w:lang w:val="en-US"/>
        </w:rPr>
        <w:t xml:space="preserve">/2017/PN Surabaya. </w:t>
      </w:r>
      <w:proofErr w:type="spellStart"/>
      <w:r w:rsidR="00363390" w:rsidRPr="00363390">
        <w:rPr>
          <w:rFonts w:ascii="Times New Roman" w:hAnsi="Times New Roman" w:cs="Times New Roman"/>
          <w:sz w:val="24"/>
          <w:szCs w:val="24"/>
          <w:lang w:val="en-US"/>
        </w:rPr>
        <w:t>Pembanding</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mengatakan</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bahwa</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gugatan</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pertama</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penggugat</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kurang</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satu</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pihak</w:t>
      </w:r>
      <w:proofErr w:type="spellEnd"/>
      <w:r w:rsidR="00363390" w:rsidRPr="00363390">
        <w:rPr>
          <w:rFonts w:ascii="Times New Roman" w:hAnsi="Times New Roman" w:cs="Times New Roman"/>
          <w:sz w:val="24"/>
          <w:szCs w:val="24"/>
          <w:lang w:val="en-US"/>
        </w:rPr>
        <w:t xml:space="preserve">, dan hakim </w:t>
      </w:r>
      <w:proofErr w:type="spellStart"/>
      <w:r w:rsidR="00363390" w:rsidRPr="00363390">
        <w:rPr>
          <w:rFonts w:ascii="Times New Roman" w:hAnsi="Times New Roman" w:cs="Times New Roman"/>
          <w:sz w:val="24"/>
          <w:szCs w:val="24"/>
          <w:lang w:val="en-US"/>
        </w:rPr>
        <w:t>sendiri</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menerima</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keberatan</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tergugat</w:t>
      </w:r>
      <w:proofErr w:type="spellEnd"/>
      <w:r w:rsidR="00363390" w:rsidRPr="00363390">
        <w:rPr>
          <w:rFonts w:ascii="Times New Roman" w:hAnsi="Times New Roman" w:cs="Times New Roman"/>
          <w:sz w:val="24"/>
          <w:szCs w:val="24"/>
          <w:lang w:val="en-US"/>
        </w:rPr>
        <w:t xml:space="preserve"> II </w:t>
      </w:r>
      <w:proofErr w:type="spellStart"/>
      <w:r w:rsidR="00363390" w:rsidRPr="00363390">
        <w:rPr>
          <w:rFonts w:ascii="Times New Roman" w:hAnsi="Times New Roman" w:cs="Times New Roman"/>
          <w:sz w:val="24"/>
          <w:szCs w:val="24"/>
          <w:lang w:val="en-US"/>
        </w:rPr>
        <w:t>semula</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dalam</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eksepsi</w:t>
      </w:r>
      <w:proofErr w:type="spellEnd"/>
      <w:r w:rsidR="00363390" w:rsidRPr="00363390">
        <w:rPr>
          <w:rFonts w:ascii="Times New Roman" w:hAnsi="Times New Roman" w:cs="Times New Roman"/>
          <w:sz w:val="24"/>
          <w:szCs w:val="24"/>
          <w:lang w:val="en-US"/>
        </w:rPr>
        <w:t xml:space="preserve">. </w:t>
      </w:r>
      <w:r w:rsidR="0085713C" w:rsidRPr="0085713C">
        <w:rPr>
          <w:rFonts w:ascii="Times New Roman" w:hAnsi="Times New Roman" w:cs="Times New Roman"/>
          <w:sz w:val="24"/>
          <w:szCs w:val="24"/>
          <w:lang w:val="en-US"/>
        </w:rPr>
        <w:t xml:space="preserve">Ketika </w:t>
      </w:r>
      <w:proofErr w:type="spellStart"/>
      <w:r w:rsidR="0085713C" w:rsidRPr="0085713C">
        <w:rPr>
          <w:rFonts w:ascii="Times New Roman" w:hAnsi="Times New Roman" w:cs="Times New Roman"/>
          <w:sz w:val="24"/>
          <w:szCs w:val="24"/>
          <w:lang w:val="en-US"/>
        </w:rPr>
        <w:t>penggugat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pertama</w:t>
      </w:r>
      <w:proofErr w:type="spellEnd"/>
      <w:r w:rsidR="0085713C" w:rsidRPr="0085713C">
        <w:rPr>
          <w:rFonts w:ascii="Times New Roman" w:hAnsi="Times New Roman" w:cs="Times New Roman"/>
          <w:sz w:val="24"/>
          <w:szCs w:val="24"/>
          <w:lang w:val="en-US"/>
        </w:rPr>
        <w:t xml:space="preserve"> kali </w:t>
      </w:r>
      <w:proofErr w:type="spellStart"/>
      <w:r w:rsidR="0085713C" w:rsidRPr="0085713C">
        <w:rPr>
          <w:rFonts w:ascii="Times New Roman" w:hAnsi="Times New Roman" w:cs="Times New Roman"/>
          <w:sz w:val="24"/>
          <w:szCs w:val="24"/>
          <w:lang w:val="en-US"/>
        </w:rPr>
        <w:t>mengajukan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kasasi</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pengadilan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menolak</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permohonannya</w:t>
      </w:r>
      <w:proofErr w:type="spellEnd"/>
      <w:r w:rsidR="0085713C" w:rsidRPr="0085713C">
        <w:rPr>
          <w:rFonts w:ascii="Times New Roman" w:hAnsi="Times New Roman" w:cs="Times New Roman"/>
          <w:sz w:val="24"/>
          <w:szCs w:val="24"/>
          <w:lang w:val="en-US"/>
        </w:rPr>
        <w:t xml:space="preserve"> dan </w:t>
      </w:r>
      <w:proofErr w:type="spellStart"/>
      <w:r w:rsidR="0085713C" w:rsidRPr="0085713C">
        <w:rPr>
          <w:rFonts w:ascii="Times New Roman" w:hAnsi="Times New Roman" w:cs="Times New Roman"/>
          <w:sz w:val="24"/>
          <w:szCs w:val="24"/>
          <w:lang w:val="en-US"/>
        </w:rPr>
        <w:t>membayar</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biaya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sebesar</w:t>
      </w:r>
      <w:proofErr w:type="spellEnd"/>
      <w:r w:rsidR="0085713C" w:rsidRPr="0085713C">
        <w:rPr>
          <w:rFonts w:ascii="Times New Roman" w:hAnsi="Times New Roman" w:cs="Times New Roman"/>
          <w:sz w:val="24"/>
          <w:szCs w:val="24"/>
          <w:lang w:val="en-US"/>
        </w:rPr>
        <w:t xml:space="preserve"> Rp 150.000 (</w:t>
      </w:r>
      <w:proofErr w:type="spellStart"/>
      <w:r w:rsidR="0085713C" w:rsidRPr="0085713C">
        <w:rPr>
          <w:rFonts w:ascii="Times New Roman" w:hAnsi="Times New Roman" w:cs="Times New Roman"/>
          <w:sz w:val="24"/>
          <w:szCs w:val="24"/>
          <w:lang w:val="en-US"/>
        </w:rPr>
        <w:t>seratus</w:t>
      </w:r>
      <w:proofErr w:type="spellEnd"/>
      <w:r w:rsidR="0085713C" w:rsidRPr="0085713C">
        <w:rPr>
          <w:rFonts w:ascii="Times New Roman" w:hAnsi="Times New Roman" w:cs="Times New Roman"/>
          <w:sz w:val="24"/>
          <w:szCs w:val="24"/>
          <w:lang w:val="en-US"/>
        </w:rPr>
        <w:t xml:space="preserve"> lima </w:t>
      </w:r>
      <w:proofErr w:type="spellStart"/>
      <w:r w:rsidR="0085713C" w:rsidRPr="0085713C">
        <w:rPr>
          <w:rFonts w:ascii="Times New Roman" w:hAnsi="Times New Roman" w:cs="Times New Roman"/>
          <w:sz w:val="24"/>
          <w:szCs w:val="24"/>
          <w:lang w:val="en-US"/>
        </w:rPr>
        <w:t>puluh</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ribu</w:t>
      </w:r>
      <w:proofErr w:type="spellEnd"/>
      <w:r w:rsidR="0085713C" w:rsidRPr="0085713C">
        <w:rPr>
          <w:rFonts w:ascii="Times New Roman" w:hAnsi="Times New Roman" w:cs="Times New Roman"/>
          <w:sz w:val="24"/>
          <w:szCs w:val="24"/>
          <w:lang w:val="en-US"/>
        </w:rPr>
        <w:t xml:space="preserve"> rupiah).</w:t>
      </w:r>
    </w:p>
    <w:p w14:paraId="7D7005BA" w14:textId="77777777" w:rsidR="008C7464" w:rsidRPr="00712CE2" w:rsidRDefault="008C7464" w:rsidP="004436CB">
      <w:pPr>
        <w:pStyle w:val="Heading2"/>
        <w:spacing w:after="0" w:line="480" w:lineRule="auto"/>
        <w:jc w:val="left"/>
        <w:rPr>
          <w:b w:val="0"/>
          <w:lang w:val="en-US"/>
        </w:rPr>
      </w:pPr>
      <w:bookmarkStart w:id="30" w:name="_Toc139494009"/>
      <w:r w:rsidRPr="00712CE2">
        <w:rPr>
          <w:lang w:val="en-US"/>
        </w:rPr>
        <w:t xml:space="preserve">D. Analisa </w:t>
      </w:r>
      <w:proofErr w:type="spellStart"/>
      <w:r w:rsidRPr="00712CE2">
        <w:rPr>
          <w:lang w:val="en-US"/>
        </w:rPr>
        <w:t>Putusan</w:t>
      </w:r>
      <w:bookmarkEnd w:id="30"/>
      <w:proofErr w:type="spellEnd"/>
    </w:p>
    <w:p w14:paraId="4D98AF93" w14:textId="77777777" w:rsidR="004E1270" w:rsidRPr="00712CE2" w:rsidRDefault="004E1270" w:rsidP="004436CB">
      <w:pPr>
        <w:autoSpaceDE w:val="0"/>
        <w:autoSpaceDN w:val="0"/>
        <w:adjustRightInd w:val="0"/>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r w:rsidR="003C46B4">
        <w:rPr>
          <w:rFonts w:ascii="Times New Roman" w:hAnsi="Times New Roman" w:cs="Times New Roman"/>
          <w:sz w:val="24"/>
          <w:szCs w:val="24"/>
          <w:lang w:val="en-US"/>
        </w:rPr>
        <w:t xml:space="preserve">Dalam </w:t>
      </w:r>
      <w:proofErr w:type="spellStart"/>
      <w:proofErr w:type="gramStart"/>
      <w:r w:rsidR="003C46B4">
        <w:rPr>
          <w:rFonts w:ascii="Times New Roman" w:hAnsi="Times New Roman" w:cs="Times New Roman"/>
          <w:sz w:val="24"/>
          <w:szCs w:val="24"/>
          <w:lang w:val="en-US"/>
        </w:rPr>
        <w:t>Putusan</w:t>
      </w:r>
      <w:proofErr w:type="spellEnd"/>
      <w:r w:rsidR="003C46B4">
        <w:rPr>
          <w:rFonts w:ascii="Times New Roman" w:hAnsi="Times New Roman" w:cs="Times New Roman"/>
          <w:sz w:val="24"/>
          <w:szCs w:val="24"/>
          <w:lang w:val="en-US"/>
        </w:rPr>
        <w:t xml:space="preserve">  </w:t>
      </w:r>
      <w:proofErr w:type="spellStart"/>
      <w:r w:rsidR="003C46B4">
        <w:rPr>
          <w:rFonts w:ascii="Times New Roman" w:hAnsi="Times New Roman" w:cs="Times New Roman"/>
          <w:sz w:val="24"/>
          <w:szCs w:val="24"/>
          <w:lang w:val="en-US"/>
        </w:rPr>
        <w:t>Nomor</w:t>
      </w:r>
      <w:proofErr w:type="spellEnd"/>
      <w:proofErr w:type="gramEnd"/>
      <w:r w:rsidR="003C46B4">
        <w:rPr>
          <w:rFonts w:ascii="Times New Roman" w:hAnsi="Times New Roman" w:cs="Times New Roman"/>
          <w:sz w:val="24"/>
          <w:szCs w:val="24"/>
          <w:lang w:val="en-US"/>
        </w:rPr>
        <w:t xml:space="preserve"> </w:t>
      </w:r>
      <w:r w:rsidR="00B64066" w:rsidRPr="00B64066">
        <w:rPr>
          <w:rFonts w:ascii="Times New Roman" w:hAnsi="Times New Roman" w:cs="Times New Roman"/>
          <w:sz w:val="24"/>
          <w:szCs w:val="24"/>
          <w:lang w:val="en-US"/>
        </w:rPr>
        <w:t>3/</w:t>
      </w:r>
      <w:proofErr w:type="spellStart"/>
      <w:r w:rsidR="00B64066" w:rsidRPr="00B64066">
        <w:rPr>
          <w:rFonts w:ascii="Times New Roman" w:hAnsi="Times New Roman" w:cs="Times New Roman"/>
          <w:sz w:val="24"/>
          <w:szCs w:val="24"/>
          <w:lang w:val="en-US"/>
        </w:rPr>
        <w:t>Pdt.G</w:t>
      </w:r>
      <w:proofErr w:type="spellEnd"/>
      <w:r w:rsidR="00B64066" w:rsidRPr="00B64066">
        <w:rPr>
          <w:rFonts w:ascii="Times New Roman" w:hAnsi="Times New Roman" w:cs="Times New Roman"/>
          <w:sz w:val="24"/>
          <w:szCs w:val="24"/>
          <w:lang w:val="en-US"/>
        </w:rPr>
        <w:t xml:space="preserve">/2017/PN Surabaya, </w:t>
      </w:r>
      <w:proofErr w:type="spellStart"/>
      <w:r w:rsidR="00B64066" w:rsidRPr="00B64066">
        <w:rPr>
          <w:rFonts w:ascii="Times New Roman" w:hAnsi="Times New Roman" w:cs="Times New Roman"/>
          <w:sz w:val="24"/>
          <w:szCs w:val="24"/>
          <w:lang w:val="en-US"/>
        </w:rPr>
        <w:t>penggugat</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ditetapkan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sebagai</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pemilik</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sah</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sertifikat</w:t>
      </w:r>
      <w:proofErr w:type="spellEnd"/>
      <w:r w:rsidR="00B64066" w:rsidRPr="00B64066">
        <w:rPr>
          <w:rFonts w:ascii="Times New Roman" w:hAnsi="Times New Roman" w:cs="Times New Roman"/>
          <w:sz w:val="24"/>
          <w:szCs w:val="24"/>
          <w:lang w:val="en-US"/>
        </w:rPr>
        <w:t xml:space="preserve"> no. 168/Desa </w:t>
      </w:r>
      <w:proofErr w:type="spellStart"/>
      <w:r w:rsidR="00B64066" w:rsidRPr="00B64066">
        <w:rPr>
          <w:rFonts w:ascii="Times New Roman" w:hAnsi="Times New Roman" w:cs="Times New Roman"/>
          <w:sz w:val="24"/>
          <w:szCs w:val="24"/>
          <w:lang w:val="en-US"/>
        </w:rPr>
        <w:t>Samirlapan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atas</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nama</w:t>
      </w:r>
      <w:proofErr w:type="spellEnd"/>
      <w:r w:rsidR="00B64066" w:rsidRPr="00B64066">
        <w:rPr>
          <w:rFonts w:ascii="Times New Roman" w:hAnsi="Times New Roman" w:cs="Times New Roman"/>
          <w:sz w:val="24"/>
          <w:szCs w:val="24"/>
          <w:lang w:val="en-US"/>
        </w:rPr>
        <w:t xml:space="preserve"> KANIANI HAJI DEWI </w:t>
      </w:r>
      <w:proofErr w:type="spellStart"/>
      <w:r w:rsidR="00B64066" w:rsidRPr="00B64066">
        <w:rPr>
          <w:rFonts w:ascii="Times New Roman" w:hAnsi="Times New Roman" w:cs="Times New Roman"/>
          <w:sz w:val="24"/>
          <w:szCs w:val="24"/>
          <w:lang w:val="en-US"/>
        </w:rPr>
        <w:t>berdasarkan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putusan</w:t>
      </w:r>
      <w:proofErr w:type="spellEnd"/>
      <w:r w:rsidR="00B64066" w:rsidRPr="00B64066">
        <w:rPr>
          <w:rFonts w:ascii="Times New Roman" w:hAnsi="Times New Roman" w:cs="Times New Roman"/>
          <w:sz w:val="24"/>
          <w:szCs w:val="24"/>
          <w:lang w:val="en-US"/>
        </w:rPr>
        <w:t xml:space="preserve"> di </w:t>
      </w:r>
      <w:proofErr w:type="spellStart"/>
      <w:r w:rsidR="00B64066" w:rsidRPr="00B64066">
        <w:rPr>
          <w:rFonts w:ascii="Times New Roman" w:hAnsi="Times New Roman" w:cs="Times New Roman"/>
          <w:sz w:val="24"/>
          <w:szCs w:val="24"/>
          <w:lang w:val="en-US"/>
        </w:rPr>
        <w:t>atas</w:t>
      </w:r>
      <w:proofErr w:type="spellEnd"/>
      <w:r w:rsidR="00B64066" w:rsidRPr="00B64066">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Terdakwa</w:t>
      </w:r>
      <w:proofErr w:type="spellEnd"/>
      <w:r w:rsidR="0085713C" w:rsidRPr="0085713C">
        <w:rPr>
          <w:rFonts w:ascii="Times New Roman" w:hAnsi="Times New Roman" w:cs="Times New Roman"/>
          <w:sz w:val="24"/>
          <w:szCs w:val="24"/>
          <w:lang w:val="en-US"/>
        </w:rPr>
        <w:t xml:space="preserve"> I, II, dan </w:t>
      </w:r>
      <w:proofErr w:type="spellStart"/>
      <w:r w:rsidR="0085713C" w:rsidRPr="0085713C">
        <w:rPr>
          <w:rFonts w:ascii="Times New Roman" w:hAnsi="Times New Roman" w:cs="Times New Roman"/>
          <w:sz w:val="24"/>
          <w:szCs w:val="24"/>
          <w:lang w:val="en-US"/>
        </w:rPr>
        <w:t>Turut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Tergugat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dinyatakan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bersalah</w:t>
      </w:r>
      <w:proofErr w:type="spellEnd"/>
      <w:r w:rsidR="0085713C" w:rsidRPr="0085713C">
        <w:rPr>
          <w:rFonts w:ascii="Times New Roman" w:hAnsi="Times New Roman" w:cs="Times New Roman"/>
          <w:sz w:val="24"/>
          <w:szCs w:val="24"/>
          <w:lang w:val="en-US"/>
        </w:rPr>
        <w:t xml:space="preserve"> dan </w:t>
      </w:r>
      <w:proofErr w:type="spellStart"/>
      <w:r w:rsidR="0085713C" w:rsidRPr="0085713C">
        <w:rPr>
          <w:rFonts w:ascii="Times New Roman" w:hAnsi="Times New Roman" w:cs="Times New Roman"/>
          <w:sz w:val="24"/>
          <w:szCs w:val="24"/>
          <w:lang w:val="en-US"/>
        </w:rPr>
        <w:t>diperintahkan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untuk</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mengikuti</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hukum</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sebagaimana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tertulis</w:t>
      </w:r>
      <w:proofErr w:type="spellEnd"/>
      <w:r w:rsidR="0085713C" w:rsidRPr="0085713C">
        <w:rPr>
          <w:rFonts w:ascii="Times New Roman" w:hAnsi="Times New Roman" w:cs="Times New Roman"/>
          <w:sz w:val="24"/>
          <w:szCs w:val="24"/>
          <w:lang w:val="en-US"/>
        </w:rPr>
        <w:t xml:space="preserve"> pada </w:t>
      </w:r>
      <w:proofErr w:type="spellStart"/>
      <w:r w:rsidR="0085713C" w:rsidRPr="0085713C">
        <w:rPr>
          <w:rFonts w:ascii="Times New Roman" w:hAnsi="Times New Roman" w:cs="Times New Roman"/>
          <w:sz w:val="24"/>
          <w:szCs w:val="24"/>
          <w:lang w:val="en-US"/>
        </w:rPr>
        <w:t>waktu</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itu</w:t>
      </w:r>
      <w:proofErr w:type="spellEnd"/>
      <w:r w:rsidR="0085713C" w:rsidRPr="0085713C">
        <w:rPr>
          <w:rFonts w:ascii="Times New Roman" w:hAnsi="Times New Roman" w:cs="Times New Roman"/>
          <w:sz w:val="24"/>
          <w:szCs w:val="24"/>
          <w:lang w:val="en-US"/>
        </w:rPr>
        <w:t>.</w:t>
      </w:r>
    </w:p>
    <w:p w14:paraId="75946FBE" w14:textId="77777777" w:rsidR="004E1270" w:rsidRPr="00712CE2" w:rsidRDefault="004E1270" w:rsidP="004436CB">
      <w:pPr>
        <w:autoSpaceDE w:val="0"/>
        <w:autoSpaceDN w:val="0"/>
        <w:adjustRightInd w:val="0"/>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t xml:space="preserve">Dalam </w:t>
      </w:r>
      <w:proofErr w:type="spellStart"/>
      <w:r w:rsidRPr="00712CE2">
        <w:rPr>
          <w:rFonts w:ascii="Times New Roman" w:hAnsi="Times New Roman" w:cs="Times New Roman"/>
          <w:sz w:val="24"/>
          <w:szCs w:val="24"/>
          <w:lang w:val="en-US"/>
        </w:rPr>
        <w:t>putusan</w:t>
      </w:r>
      <w:proofErr w:type="spellEnd"/>
      <w:r w:rsidR="00D56BFD" w:rsidRPr="00712CE2">
        <w:rPr>
          <w:rFonts w:ascii="Times New Roman" w:hAnsi="Times New Roman" w:cs="Times New Roman"/>
          <w:sz w:val="24"/>
          <w:szCs w:val="24"/>
          <w:lang w:val="en-US"/>
        </w:rPr>
        <w:t xml:space="preserve"> </w:t>
      </w:r>
      <w:proofErr w:type="spellStart"/>
      <w:r w:rsidR="00D83B8D" w:rsidRPr="00712CE2">
        <w:rPr>
          <w:rFonts w:ascii="Times New Roman" w:hAnsi="Times New Roman" w:cs="Times New Roman"/>
          <w:sz w:val="24"/>
          <w:szCs w:val="24"/>
          <w:lang w:val="en-US"/>
        </w:rPr>
        <w:t>nomor</w:t>
      </w:r>
      <w:proofErr w:type="spellEnd"/>
      <w:r w:rsidR="00D83B8D" w:rsidRPr="00712CE2">
        <w:rPr>
          <w:rFonts w:ascii="Times New Roman" w:hAnsi="Times New Roman" w:cs="Times New Roman"/>
          <w:sz w:val="24"/>
          <w:szCs w:val="24"/>
          <w:lang w:val="en-US"/>
        </w:rPr>
        <w:t xml:space="preserve"> </w:t>
      </w:r>
      <w:r w:rsidR="00D56BFD" w:rsidRPr="00712CE2">
        <w:rPr>
          <w:rFonts w:ascii="Times New Roman" w:hAnsi="Times New Roman" w:cs="Times New Roman"/>
          <w:sz w:val="24"/>
          <w:szCs w:val="24"/>
          <w:lang w:val="en-US"/>
        </w:rPr>
        <w:t>775/</w:t>
      </w:r>
      <w:proofErr w:type="spellStart"/>
      <w:r w:rsidR="00D56BFD" w:rsidRPr="00712CE2">
        <w:rPr>
          <w:rFonts w:ascii="Times New Roman" w:hAnsi="Times New Roman" w:cs="Times New Roman"/>
          <w:sz w:val="24"/>
          <w:szCs w:val="24"/>
          <w:lang w:val="en-US"/>
        </w:rPr>
        <w:t>Pdt</w:t>
      </w:r>
      <w:proofErr w:type="spellEnd"/>
      <w:r w:rsidR="00D56BFD" w:rsidRPr="00712CE2">
        <w:rPr>
          <w:rFonts w:ascii="Times New Roman" w:hAnsi="Times New Roman" w:cs="Times New Roman"/>
          <w:sz w:val="24"/>
          <w:szCs w:val="24"/>
          <w:lang w:val="en-US"/>
        </w:rPr>
        <w:t xml:space="preserve">/2020/ PT Surabaya </w:t>
      </w:r>
      <w:proofErr w:type="spellStart"/>
      <w:r w:rsidR="00D56BFD" w:rsidRPr="00712CE2">
        <w:rPr>
          <w:rFonts w:ascii="Times New Roman" w:hAnsi="Times New Roman" w:cs="Times New Roman"/>
          <w:sz w:val="24"/>
          <w:szCs w:val="24"/>
          <w:lang w:val="en-US"/>
        </w:rPr>
        <w:t>menyatakan</w:t>
      </w:r>
      <w:proofErr w:type="spellEnd"/>
      <w:r w:rsidR="00D56BFD" w:rsidRPr="00712CE2">
        <w:rPr>
          <w:rFonts w:ascii="Times New Roman" w:hAnsi="Times New Roman" w:cs="Times New Roman"/>
          <w:sz w:val="24"/>
          <w:szCs w:val="24"/>
          <w:lang w:val="en-US"/>
        </w:rPr>
        <w:t xml:space="preserve"> PT. Kelapa Murni dan Ny. </w:t>
      </w:r>
      <w:proofErr w:type="spellStart"/>
      <w:r w:rsidR="00D56BFD" w:rsidRPr="00712CE2">
        <w:rPr>
          <w:rFonts w:ascii="Times New Roman" w:hAnsi="Times New Roman" w:cs="Times New Roman"/>
          <w:sz w:val="24"/>
          <w:szCs w:val="24"/>
          <w:lang w:val="en-US"/>
        </w:rPr>
        <w:t>Efawani</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Emiliyah</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adalah</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pihak</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pihak</w:t>
      </w:r>
      <w:proofErr w:type="spellEnd"/>
      <w:r w:rsidR="00D56BFD" w:rsidRPr="00712CE2">
        <w:rPr>
          <w:rFonts w:ascii="Times New Roman" w:hAnsi="Times New Roman" w:cs="Times New Roman"/>
          <w:sz w:val="24"/>
          <w:szCs w:val="24"/>
          <w:lang w:val="en-US"/>
        </w:rPr>
        <w:t xml:space="preserve"> yang </w:t>
      </w:r>
      <w:proofErr w:type="spellStart"/>
      <w:r w:rsidR="00D56BFD" w:rsidRPr="00712CE2">
        <w:rPr>
          <w:rFonts w:ascii="Times New Roman" w:hAnsi="Times New Roman" w:cs="Times New Roman"/>
          <w:sz w:val="24"/>
          <w:szCs w:val="24"/>
          <w:lang w:val="en-US"/>
        </w:rPr>
        <w:t>perlu</w:t>
      </w:r>
      <w:proofErr w:type="spellEnd"/>
      <w:r w:rsidR="00D56BFD" w:rsidRPr="00712CE2">
        <w:rPr>
          <w:rFonts w:ascii="Times New Roman" w:hAnsi="Times New Roman" w:cs="Times New Roman"/>
          <w:sz w:val="24"/>
          <w:szCs w:val="24"/>
          <w:lang w:val="en-US"/>
        </w:rPr>
        <w:t xml:space="preserve"> di </w:t>
      </w:r>
      <w:proofErr w:type="spellStart"/>
      <w:r w:rsidR="00D56BFD" w:rsidRPr="00712CE2">
        <w:rPr>
          <w:rFonts w:ascii="Times New Roman" w:hAnsi="Times New Roman" w:cs="Times New Roman"/>
          <w:sz w:val="24"/>
          <w:szCs w:val="24"/>
          <w:lang w:val="en-US"/>
        </w:rPr>
        <w:t>dengar</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keterangannya</w:t>
      </w:r>
      <w:proofErr w:type="spellEnd"/>
      <w:r w:rsidR="00D56BFD" w:rsidRPr="00712CE2">
        <w:rPr>
          <w:rFonts w:ascii="Times New Roman" w:hAnsi="Times New Roman" w:cs="Times New Roman"/>
          <w:sz w:val="24"/>
          <w:szCs w:val="24"/>
          <w:lang w:val="en-US"/>
        </w:rPr>
        <w:t xml:space="preserve"> dan </w:t>
      </w:r>
      <w:proofErr w:type="spellStart"/>
      <w:r w:rsidR="00D56BFD" w:rsidRPr="00712CE2">
        <w:rPr>
          <w:rFonts w:ascii="Times New Roman" w:hAnsi="Times New Roman" w:cs="Times New Roman"/>
          <w:sz w:val="24"/>
          <w:szCs w:val="24"/>
          <w:lang w:val="en-US"/>
        </w:rPr>
        <w:t>seharusnya</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dimasukkan</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kedalam</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pihak</w:t>
      </w:r>
      <w:proofErr w:type="spellEnd"/>
      <w:r w:rsidR="00D56BFD" w:rsidRPr="00712CE2">
        <w:rPr>
          <w:rFonts w:ascii="Times New Roman" w:hAnsi="Times New Roman" w:cs="Times New Roman"/>
          <w:sz w:val="24"/>
          <w:szCs w:val="24"/>
          <w:lang w:val="en-US"/>
        </w:rPr>
        <w:t xml:space="preserve"> a quo </w:t>
      </w:r>
      <w:proofErr w:type="spellStart"/>
      <w:r w:rsidR="00D56BFD" w:rsidRPr="00712CE2">
        <w:rPr>
          <w:rFonts w:ascii="Times New Roman" w:hAnsi="Times New Roman" w:cs="Times New Roman"/>
          <w:sz w:val="24"/>
          <w:szCs w:val="24"/>
          <w:lang w:val="en-US"/>
        </w:rPr>
        <w:t>sebagai</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tergugat</w:t>
      </w:r>
      <w:proofErr w:type="spellEnd"/>
      <w:r w:rsidR="00D56BFD" w:rsidRPr="00712CE2">
        <w:rPr>
          <w:rFonts w:ascii="Times New Roman" w:hAnsi="Times New Roman" w:cs="Times New Roman"/>
          <w:sz w:val="24"/>
          <w:szCs w:val="24"/>
          <w:lang w:val="en-US"/>
        </w:rPr>
        <w:t xml:space="preserve">. </w:t>
      </w:r>
      <w:r w:rsidR="00D56BFD" w:rsidRPr="00712CE2">
        <w:rPr>
          <w:rFonts w:ascii="Times New Roman" w:hAnsi="Times New Roman" w:cs="Times New Roman"/>
          <w:sz w:val="24"/>
          <w:szCs w:val="24"/>
          <w:lang w:val="en-US"/>
        </w:rPr>
        <w:lastRenderedPageBreak/>
        <w:t xml:space="preserve">Pada </w:t>
      </w:r>
      <w:proofErr w:type="spellStart"/>
      <w:r w:rsidR="00D56BFD" w:rsidRPr="00712CE2">
        <w:rPr>
          <w:rFonts w:ascii="Times New Roman" w:hAnsi="Times New Roman" w:cs="Times New Roman"/>
          <w:sz w:val="24"/>
          <w:szCs w:val="24"/>
          <w:lang w:val="en-US"/>
        </w:rPr>
        <w:t>tanggal</w:t>
      </w:r>
      <w:proofErr w:type="spellEnd"/>
      <w:r w:rsidR="00D56BFD" w:rsidRPr="00712CE2">
        <w:rPr>
          <w:rFonts w:ascii="Times New Roman" w:hAnsi="Times New Roman" w:cs="Times New Roman"/>
          <w:sz w:val="24"/>
          <w:szCs w:val="24"/>
          <w:lang w:val="en-US"/>
        </w:rPr>
        <w:t xml:space="preserve"> 23 </w:t>
      </w:r>
      <w:proofErr w:type="spellStart"/>
      <w:r w:rsidR="00D56BFD" w:rsidRPr="00712CE2">
        <w:rPr>
          <w:rFonts w:ascii="Times New Roman" w:hAnsi="Times New Roman" w:cs="Times New Roman"/>
          <w:sz w:val="24"/>
          <w:szCs w:val="24"/>
          <w:lang w:val="en-US"/>
        </w:rPr>
        <w:t>Desember</w:t>
      </w:r>
      <w:proofErr w:type="spellEnd"/>
      <w:r w:rsidR="00D56BFD" w:rsidRPr="00712CE2">
        <w:rPr>
          <w:rFonts w:ascii="Times New Roman" w:hAnsi="Times New Roman" w:cs="Times New Roman"/>
          <w:sz w:val="24"/>
          <w:szCs w:val="24"/>
          <w:lang w:val="en-US"/>
        </w:rPr>
        <w:t xml:space="preserve"> 2016, </w:t>
      </w:r>
      <w:proofErr w:type="spellStart"/>
      <w:r w:rsidR="00D56BFD" w:rsidRPr="00712CE2">
        <w:rPr>
          <w:rFonts w:ascii="Times New Roman" w:hAnsi="Times New Roman" w:cs="Times New Roman"/>
          <w:sz w:val="24"/>
          <w:szCs w:val="24"/>
          <w:lang w:val="en-US"/>
        </w:rPr>
        <w:t>piutang</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tersebut</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telah</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dialihkan</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kepada</w:t>
      </w:r>
      <w:proofErr w:type="spellEnd"/>
      <w:r w:rsidR="00D56BFD" w:rsidRPr="00712CE2">
        <w:rPr>
          <w:rFonts w:ascii="Times New Roman" w:hAnsi="Times New Roman" w:cs="Times New Roman"/>
          <w:sz w:val="24"/>
          <w:szCs w:val="24"/>
          <w:lang w:val="en-US"/>
        </w:rPr>
        <w:t xml:space="preserve"> Ny. </w:t>
      </w:r>
      <w:proofErr w:type="spellStart"/>
      <w:r w:rsidR="00D56BFD" w:rsidRPr="00712CE2">
        <w:rPr>
          <w:rFonts w:ascii="Times New Roman" w:hAnsi="Times New Roman" w:cs="Times New Roman"/>
          <w:sz w:val="24"/>
          <w:szCs w:val="24"/>
          <w:lang w:val="en-US"/>
        </w:rPr>
        <w:t>Efawani</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Emiliyah</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sesuai</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dengan</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Akta</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Perjanjian</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pengalihan</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Piutang</w:t>
      </w:r>
      <w:proofErr w:type="spellEnd"/>
      <w:r w:rsidR="00D56BFD" w:rsidRPr="00712CE2">
        <w:rPr>
          <w:rFonts w:ascii="Times New Roman" w:hAnsi="Times New Roman" w:cs="Times New Roman"/>
          <w:sz w:val="24"/>
          <w:szCs w:val="24"/>
          <w:lang w:val="en-US"/>
        </w:rPr>
        <w:t xml:space="preserve">. </w:t>
      </w:r>
      <w:r w:rsidR="00B64066" w:rsidRPr="00B64066">
        <w:rPr>
          <w:rFonts w:ascii="Times New Roman" w:hAnsi="Times New Roman" w:cs="Times New Roman"/>
          <w:sz w:val="24"/>
          <w:szCs w:val="24"/>
          <w:lang w:val="en-US"/>
        </w:rPr>
        <w:t xml:space="preserve">Kasus </w:t>
      </w:r>
      <w:proofErr w:type="spellStart"/>
      <w:r w:rsidR="00B64066" w:rsidRPr="00B64066">
        <w:rPr>
          <w:rFonts w:ascii="Times New Roman" w:hAnsi="Times New Roman" w:cs="Times New Roman"/>
          <w:sz w:val="24"/>
          <w:szCs w:val="24"/>
          <w:lang w:val="en-US"/>
        </w:rPr>
        <w:t>penggugat</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seharusnya</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tidak</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diterima</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karena</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tidak</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ada</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cukup</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pihak</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untuk</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itu</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Pengadilan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berkewajiban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untuk</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mendengarkan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dalil</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pihak</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lawan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sebelum</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memberikan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putusan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sesuai</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dengan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konsep</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audi</w:t>
      </w:r>
      <w:proofErr w:type="spellEnd"/>
      <w:r w:rsidR="00B64066" w:rsidRPr="00B64066">
        <w:rPr>
          <w:rFonts w:ascii="Times New Roman" w:hAnsi="Times New Roman" w:cs="Times New Roman"/>
          <w:sz w:val="24"/>
          <w:szCs w:val="24"/>
          <w:lang w:val="en-US"/>
        </w:rPr>
        <w:t xml:space="preserve"> et alteram partem”, </w:t>
      </w:r>
      <w:proofErr w:type="spellStart"/>
      <w:r w:rsidR="00B64066" w:rsidRPr="00B64066">
        <w:rPr>
          <w:rFonts w:ascii="Times New Roman" w:hAnsi="Times New Roman" w:cs="Times New Roman"/>
          <w:sz w:val="24"/>
          <w:szCs w:val="24"/>
          <w:lang w:val="en-US"/>
        </w:rPr>
        <w:t>yaitu</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mendengarkan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kedua</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belah</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pihak</w:t>
      </w:r>
      <w:proofErr w:type="spellEnd"/>
      <w:r w:rsidR="00B64066" w:rsidRPr="00B64066">
        <w:rPr>
          <w:rFonts w:ascii="Times New Roman" w:hAnsi="Times New Roman" w:cs="Times New Roman"/>
          <w:sz w:val="24"/>
          <w:szCs w:val="24"/>
          <w:lang w:val="en-US"/>
        </w:rPr>
        <w:t xml:space="preserve"> agar </w:t>
      </w:r>
      <w:proofErr w:type="spellStart"/>
      <w:r w:rsidR="00B64066" w:rsidRPr="00B64066">
        <w:rPr>
          <w:rFonts w:ascii="Times New Roman" w:hAnsi="Times New Roman" w:cs="Times New Roman"/>
          <w:sz w:val="24"/>
          <w:szCs w:val="24"/>
          <w:lang w:val="en-US"/>
        </w:rPr>
        <w:t>persidangan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berjalan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seimbang</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Realitas</w:t>
      </w:r>
      <w:proofErr w:type="spellEnd"/>
      <w:r w:rsidR="00B64066" w:rsidRPr="00B64066">
        <w:rPr>
          <w:rFonts w:ascii="Times New Roman" w:hAnsi="Times New Roman" w:cs="Times New Roman"/>
          <w:sz w:val="24"/>
          <w:szCs w:val="24"/>
          <w:lang w:val="en-US"/>
        </w:rPr>
        <w:t xml:space="preserve"> formal dan material </w:t>
      </w:r>
      <w:proofErr w:type="spellStart"/>
      <w:r w:rsidR="00B64066" w:rsidRPr="00B64066">
        <w:rPr>
          <w:rFonts w:ascii="Times New Roman" w:hAnsi="Times New Roman" w:cs="Times New Roman"/>
          <w:sz w:val="24"/>
          <w:szCs w:val="24"/>
          <w:lang w:val="en-US"/>
        </w:rPr>
        <w:t>dari</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kasus</w:t>
      </w:r>
      <w:proofErr w:type="spellEnd"/>
      <w:r w:rsidR="00B64066" w:rsidRPr="00B64066">
        <w:rPr>
          <w:rFonts w:ascii="Times New Roman" w:hAnsi="Times New Roman" w:cs="Times New Roman"/>
          <w:sz w:val="24"/>
          <w:szCs w:val="24"/>
          <w:lang w:val="en-US"/>
        </w:rPr>
        <w:t xml:space="preserve"> yang </w:t>
      </w:r>
      <w:proofErr w:type="spellStart"/>
      <w:r w:rsidR="00B64066" w:rsidRPr="00B64066">
        <w:rPr>
          <w:rFonts w:ascii="Times New Roman" w:hAnsi="Times New Roman" w:cs="Times New Roman"/>
          <w:sz w:val="24"/>
          <w:szCs w:val="24"/>
          <w:lang w:val="en-US"/>
        </w:rPr>
        <w:t>diadili</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dapat</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diuntungkan</w:t>
      </w:r>
      <w:proofErr w:type="spellEnd"/>
      <w:r w:rsidR="00B64066" w:rsidRPr="00B64066">
        <w:rPr>
          <w:rFonts w:ascii="Times New Roman" w:hAnsi="Times New Roman" w:cs="Times New Roman"/>
          <w:sz w:val="24"/>
          <w:szCs w:val="24"/>
          <w:lang w:val="en-US"/>
        </w:rPr>
        <w:t xml:space="preserve"> oleh </w:t>
      </w:r>
      <w:proofErr w:type="spellStart"/>
      <w:r w:rsidR="00B64066" w:rsidRPr="00B64066">
        <w:rPr>
          <w:rFonts w:ascii="Times New Roman" w:hAnsi="Times New Roman" w:cs="Times New Roman"/>
          <w:sz w:val="24"/>
          <w:szCs w:val="24"/>
          <w:lang w:val="en-US"/>
        </w:rPr>
        <w:t>kemampuan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kelapa</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murni</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untuk</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menggunakan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haknya</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untuk</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membela</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diri</w:t>
      </w:r>
      <w:proofErr w:type="spellEnd"/>
      <w:r w:rsidR="00B64066" w:rsidRPr="00B64066">
        <w:rPr>
          <w:rFonts w:ascii="Times New Roman" w:hAnsi="Times New Roman" w:cs="Times New Roman"/>
          <w:sz w:val="24"/>
          <w:szCs w:val="24"/>
          <w:lang w:val="en-US"/>
        </w:rPr>
        <w:t>.</w:t>
      </w:r>
      <w:r w:rsidR="00D56BFD" w:rsidRPr="00712CE2">
        <w:rPr>
          <w:rFonts w:ascii="Times New Roman" w:hAnsi="Times New Roman" w:cs="Times New Roman"/>
          <w:sz w:val="24"/>
          <w:szCs w:val="24"/>
          <w:lang w:val="en-US"/>
        </w:rPr>
        <w:t xml:space="preserve"> Oleh </w:t>
      </w:r>
      <w:proofErr w:type="spellStart"/>
      <w:r w:rsidR="00D56BFD" w:rsidRPr="00712CE2">
        <w:rPr>
          <w:rFonts w:ascii="Times New Roman" w:hAnsi="Times New Roman" w:cs="Times New Roman"/>
          <w:sz w:val="24"/>
          <w:szCs w:val="24"/>
          <w:lang w:val="en-US"/>
        </w:rPr>
        <w:t>karena</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itu</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majelis</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tingkat</w:t>
      </w:r>
      <w:proofErr w:type="spellEnd"/>
      <w:r w:rsidR="00D56BFD" w:rsidRPr="00712CE2">
        <w:rPr>
          <w:rFonts w:ascii="Times New Roman" w:hAnsi="Times New Roman" w:cs="Times New Roman"/>
          <w:sz w:val="24"/>
          <w:szCs w:val="24"/>
          <w:lang w:val="en-US"/>
        </w:rPr>
        <w:t xml:space="preserve"> banding </w:t>
      </w:r>
      <w:proofErr w:type="spellStart"/>
      <w:r w:rsidR="00D56BFD" w:rsidRPr="00712CE2">
        <w:rPr>
          <w:rFonts w:ascii="Times New Roman" w:hAnsi="Times New Roman" w:cs="Times New Roman"/>
          <w:sz w:val="24"/>
          <w:szCs w:val="24"/>
          <w:lang w:val="en-US"/>
        </w:rPr>
        <w:t>dapat</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menerima</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alasan</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tergugat</w:t>
      </w:r>
      <w:proofErr w:type="spellEnd"/>
      <w:r w:rsidR="00D56BFD" w:rsidRPr="00712CE2">
        <w:rPr>
          <w:rFonts w:ascii="Times New Roman" w:hAnsi="Times New Roman" w:cs="Times New Roman"/>
          <w:sz w:val="24"/>
          <w:szCs w:val="24"/>
          <w:lang w:val="en-US"/>
        </w:rPr>
        <w:t xml:space="preserve"> II </w:t>
      </w:r>
      <w:proofErr w:type="spellStart"/>
      <w:r w:rsidR="00D56BFD" w:rsidRPr="00712CE2">
        <w:rPr>
          <w:rFonts w:ascii="Times New Roman" w:hAnsi="Times New Roman" w:cs="Times New Roman"/>
          <w:sz w:val="24"/>
          <w:szCs w:val="24"/>
          <w:lang w:val="en-US"/>
        </w:rPr>
        <w:t>sekarang</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pembanding</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tentang</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gugatan</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kurang</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pihak</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sehingga</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berpendapat</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bahwa</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gugatan</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penggugat</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menjadi</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tidak</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sempurna</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tidak</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jelas</w:t>
      </w:r>
      <w:proofErr w:type="spellEnd"/>
      <w:r w:rsidR="00D56BFD" w:rsidRPr="00712CE2">
        <w:rPr>
          <w:rFonts w:ascii="Times New Roman" w:hAnsi="Times New Roman" w:cs="Times New Roman"/>
          <w:sz w:val="24"/>
          <w:szCs w:val="24"/>
          <w:lang w:val="en-US"/>
        </w:rPr>
        <w:t xml:space="preserve"> dan </w:t>
      </w:r>
      <w:proofErr w:type="spellStart"/>
      <w:r w:rsidR="00D56BFD" w:rsidRPr="00712CE2">
        <w:rPr>
          <w:rFonts w:ascii="Times New Roman" w:hAnsi="Times New Roman" w:cs="Times New Roman"/>
          <w:sz w:val="24"/>
          <w:szCs w:val="24"/>
          <w:lang w:val="en-US"/>
        </w:rPr>
        <w:t>tidak</w:t>
      </w:r>
      <w:proofErr w:type="spellEnd"/>
      <w:r w:rsidR="00D56BFD" w:rsidRPr="00712CE2">
        <w:rPr>
          <w:rFonts w:ascii="Times New Roman" w:hAnsi="Times New Roman" w:cs="Times New Roman"/>
          <w:sz w:val="24"/>
          <w:szCs w:val="24"/>
          <w:lang w:val="en-US"/>
        </w:rPr>
        <w:t xml:space="preserve"> </w:t>
      </w:r>
      <w:proofErr w:type="spellStart"/>
      <w:r w:rsidR="00D56BFD" w:rsidRPr="00712CE2">
        <w:rPr>
          <w:rFonts w:ascii="Times New Roman" w:hAnsi="Times New Roman" w:cs="Times New Roman"/>
          <w:sz w:val="24"/>
          <w:szCs w:val="24"/>
          <w:lang w:val="en-US"/>
        </w:rPr>
        <w:t>lengkap</w:t>
      </w:r>
      <w:proofErr w:type="spellEnd"/>
      <w:r w:rsidR="00D56BFD" w:rsidRPr="00712CE2">
        <w:rPr>
          <w:rFonts w:ascii="Times New Roman" w:hAnsi="Times New Roman" w:cs="Times New Roman"/>
          <w:sz w:val="24"/>
          <w:szCs w:val="24"/>
          <w:lang w:val="en-US"/>
        </w:rPr>
        <w:t>.</w:t>
      </w:r>
    </w:p>
    <w:p w14:paraId="5A8FC7F4" w14:textId="77777777" w:rsidR="004E1270" w:rsidRPr="00712CE2" w:rsidRDefault="00D56BFD" w:rsidP="004436CB">
      <w:pPr>
        <w:autoSpaceDE w:val="0"/>
        <w:autoSpaceDN w:val="0"/>
        <w:adjustRightInd w:val="0"/>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proofErr w:type="spellStart"/>
      <w:r w:rsidR="0085713C" w:rsidRPr="0085713C">
        <w:rPr>
          <w:rFonts w:ascii="Times New Roman" w:hAnsi="Times New Roman" w:cs="Times New Roman"/>
          <w:sz w:val="24"/>
          <w:szCs w:val="24"/>
          <w:lang w:val="en-US"/>
        </w:rPr>
        <w:t>Menurut</w:t>
      </w:r>
      <w:proofErr w:type="spellEnd"/>
      <w:r w:rsidR="0085713C" w:rsidRPr="0085713C">
        <w:rPr>
          <w:rFonts w:ascii="Times New Roman" w:hAnsi="Times New Roman" w:cs="Times New Roman"/>
          <w:sz w:val="24"/>
          <w:szCs w:val="24"/>
          <w:lang w:val="en-US"/>
        </w:rPr>
        <w:t xml:space="preserve"> para </w:t>
      </w:r>
      <w:proofErr w:type="spellStart"/>
      <w:r w:rsidR="0085713C" w:rsidRPr="0085713C">
        <w:rPr>
          <w:rFonts w:ascii="Times New Roman" w:hAnsi="Times New Roman" w:cs="Times New Roman"/>
          <w:sz w:val="24"/>
          <w:szCs w:val="24"/>
          <w:lang w:val="en-US"/>
        </w:rPr>
        <w:t>pengambil</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keputusan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dalam</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perkara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Perbuatan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Melawan</w:t>
      </w:r>
      <w:proofErr w:type="spellEnd"/>
      <w:r w:rsidR="0085713C" w:rsidRPr="0085713C">
        <w:rPr>
          <w:rFonts w:ascii="Times New Roman" w:hAnsi="Times New Roman" w:cs="Times New Roman"/>
          <w:sz w:val="24"/>
          <w:szCs w:val="24"/>
          <w:lang w:val="en-US"/>
        </w:rPr>
        <w:t xml:space="preserve"> Hukum </w:t>
      </w:r>
      <w:proofErr w:type="spellStart"/>
      <w:r w:rsidR="0085713C" w:rsidRPr="0085713C">
        <w:rPr>
          <w:rFonts w:ascii="Times New Roman" w:hAnsi="Times New Roman" w:cs="Times New Roman"/>
          <w:sz w:val="24"/>
          <w:szCs w:val="24"/>
          <w:lang w:val="en-US"/>
        </w:rPr>
        <w:t>dalam</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putusan</w:t>
      </w:r>
      <w:proofErr w:type="spellEnd"/>
      <w:r w:rsidR="0085713C" w:rsidRPr="0085713C">
        <w:rPr>
          <w:rFonts w:ascii="Times New Roman" w:hAnsi="Times New Roman" w:cs="Times New Roman"/>
          <w:sz w:val="24"/>
          <w:szCs w:val="24"/>
          <w:lang w:val="en-US"/>
        </w:rPr>
        <w:t xml:space="preserve"> di </w:t>
      </w:r>
      <w:proofErr w:type="spellStart"/>
      <w:r w:rsidR="0085713C" w:rsidRPr="0085713C">
        <w:rPr>
          <w:rFonts w:ascii="Times New Roman" w:hAnsi="Times New Roman" w:cs="Times New Roman"/>
          <w:sz w:val="24"/>
          <w:szCs w:val="24"/>
          <w:lang w:val="en-US"/>
        </w:rPr>
        <w:t>atas</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putusan</w:t>
      </w:r>
      <w:proofErr w:type="spellEnd"/>
      <w:r w:rsidR="0085713C" w:rsidRPr="0085713C">
        <w:rPr>
          <w:rFonts w:ascii="Times New Roman" w:hAnsi="Times New Roman" w:cs="Times New Roman"/>
          <w:sz w:val="24"/>
          <w:szCs w:val="24"/>
          <w:lang w:val="en-US"/>
        </w:rPr>
        <w:t xml:space="preserve"> hakim </w:t>
      </w:r>
      <w:proofErr w:type="spellStart"/>
      <w:r w:rsidR="0085713C" w:rsidRPr="0085713C">
        <w:rPr>
          <w:rFonts w:ascii="Times New Roman" w:hAnsi="Times New Roman" w:cs="Times New Roman"/>
          <w:sz w:val="24"/>
          <w:szCs w:val="24"/>
          <w:lang w:val="en-US"/>
        </w:rPr>
        <w:t>kasasi</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sudah</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tepat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sesuai</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dengan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ketentuan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peraturan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perundang-undangan</w:t>
      </w:r>
      <w:proofErr w:type="spellEnd"/>
      <w:r w:rsidR="0085713C" w:rsidRPr="0085713C">
        <w:rPr>
          <w:rFonts w:ascii="Times New Roman" w:hAnsi="Times New Roman" w:cs="Times New Roman"/>
          <w:sz w:val="24"/>
          <w:szCs w:val="24"/>
          <w:lang w:val="en-US"/>
        </w:rPr>
        <w:t xml:space="preserve"> yang </w:t>
      </w:r>
      <w:proofErr w:type="spellStart"/>
      <w:r w:rsidR="0085713C" w:rsidRPr="0085713C">
        <w:rPr>
          <w:rFonts w:ascii="Times New Roman" w:hAnsi="Times New Roman" w:cs="Times New Roman"/>
          <w:sz w:val="24"/>
          <w:szCs w:val="24"/>
          <w:lang w:val="en-US"/>
        </w:rPr>
        <w:t>bersangkutan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tetapi</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pilihan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penggugat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tidak</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dapat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diterima</w:t>
      </w:r>
      <w:proofErr w:type="spellEnd"/>
      <w:r w:rsidR="0085713C" w:rsidRPr="0085713C">
        <w:rPr>
          <w:rFonts w:ascii="Times New Roman" w:hAnsi="Times New Roman" w:cs="Times New Roman"/>
          <w:sz w:val="24"/>
          <w:szCs w:val="24"/>
          <w:lang w:val="en-US"/>
        </w:rPr>
        <w:t>.</w:t>
      </w:r>
      <w:r w:rsidR="00B64066" w:rsidRPr="00B64066">
        <w:rPr>
          <w:rFonts w:ascii="Times New Roman" w:hAnsi="Times New Roman" w:cs="Times New Roman"/>
          <w:sz w:val="24"/>
          <w:szCs w:val="24"/>
          <w:lang w:val="en-US"/>
        </w:rPr>
        <w:t xml:space="preserve"> (KANIANI HAJI DEWI) </w:t>
      </w:r>
      <w:proofErr w:type="spellStart"/>
      <w:r w:rsidR="00B64066" w:rsidRPr="00B64066">
        <w:rPr>
          <w:rFonts w:ascii="Times New Roman" w:hAnsi="Times New Roman" w:cs="Times New Roman"/>
          <w:sz w:val="24"/>
          <w:szCs w:val="24"/>
          <w:lang w:val="en-US"/>
        </w:rPr>
        <w:t>gugatan</w:t>
      </w:r>
      <w:proofErr w:type="spellEnd"/>
      <w:r w:rsidR="00B64066" w:rsidRPr="00B64066">
        <w:rPr>
          <w:rFonts w:ascii="Times New Roman" w:hAnsi="Times New Roman" w:cs="Times New Roman"/>
          <w:sz w:val="24"/>
          <w:szCs w:val="24"/>
          <w:lang w:val="en-US"/>
        </w:rPr>
        <w:t xml:space="preserve">. Hal </w:t>
      </w:r>
      <w:proofErr w:type="spellStart"/>
      <w:r w:rsidR="00B64066" w:rsidRPr="00B64066">
        <w:rPr>
          <w:rFonts w:ascii="Times New Roman" w:hAnsi="Times New Roman" w:cs="Times New Roman"/>
          <w:sz w:val="24"/>
          <w:szCs w:val="24"/>
          <w:lang w:val="en-US"/>
        </w:rPr>
        <w:t>ini</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disebabkan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cacat</w:t>
      </w:r>
      <w:proofErr w:type="spellEnd"/>
      <w:r w:rsidR="00B64066" w:rsidRPr="00B64066">
        <w:rPr>
          <w:rFonts w:ascii="Times New Roman" w:hAnsi="Times New Roman" w:cs="Times New Roman"/>
          <w:sz w:val="24"/>
          <w:szCs w:val="24"/>
          <w:lang w:val="en-US"/>
        </w:rPr>
        <w:t xml:space="preserve"> formal </w:t>
      </w:r>
      <w:proofErr w:type="spellStart"/>
      <w:r w:rsidR="00B64066" w:rsidRPr="00B64066">
        <w:rPr>
          <w:rFonts w:ascii="Times New Roman" w:hAnsi="Times New Roman" w:cs="Times New Roman"/>
          <w:sz w:val="24"/>
          <w:szCs w:val="24"/>
          <w:lang w:val="en-US"/>
        </w:rPr>
        <w:t>dalam</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klaim</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penggugat</w:t>
      </w:r>
      <w:proofErr w:type="spellEnd"/>
      <w:r w:rsidR="00B64066" w:rsidRPr="00B64066">
        <w:rPr>
          <w:rFonts w:ascii="Times New Roman" w:hAnsi="Times New Roman" w:cs="Times New Roman"/>
          <w:sz w:val="24"/>
          <w:szCs w:val="24"/>
          <w:lang w:val="en-US"/>
        </w:rPr>
        <w:t xml:space="preserve"> yang </w:t>
      </w:r>
      <w:proofErr w:type="spellStart"/>
      <w:r w:rsidR="00B64066" w:rsidRPr="00B64066">
        <w:rPr>
          <w:rFonts w:ascii="Times New Roman" w:hAnsi="Times New Roman" w:cs="Times New Roman"/>
          <w:sz w:val="24"/>
          <w:szCs w:val="24"/>
          <w:lang w:val="en-US"/>
        </w:rPr>
        <w:t>dipertimbangkan</w:t>
      </w:r>
      <w:proofErr w:type="spellEnd"/>
      <w:r w:rsidR="00B64066" w:rsidRPr="00B64066">
        <w:rPr>
          <w:rFonts w:ascii="Times New Roman" w:hAnsi="Times New Roman" w:cs="Times New Roman"/>
          <w:sz w:val="24"/>
          <w:szCs w:val="24"/>
          <w:lang w:val="en-US"/>
        </w:rPr>
        <w:t xml:space="preserve"> oleh </w:t>
      </w:r>
      <w:proofErr w:type="spellStart"/>
      <w:r w:rsidR="00B64066" w:rsidRPr="00B64066">
        <w:rPr>
          <w:rFonts w:ascii="Times New Roman" w:hAnsi="Times New Roman" w:cs="Times New Roman"/>
          <w:sz w:val="24"/>
          <w:szCs w:val="24"/>
          <w:lang w:val="en-US"/>
        </w:rPr>
        <w:t>pengadilan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saat</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membuat</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keputusan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dalam</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kasus</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ini</w:t>
      </w:r>
      <w:proofErr w:type="spellEnd"/>
      <w:r w:rsidR="00B64066" w:rsidRPr="00B64066">
        <w:rPr>
          <w:rFonts w:ascii="Times New Roman" w:hAnsi="Times New Roman" w:cs="Times New Roman"/>
          <w:sz w:val="24"/>
          <w:szCs w:val="24"/>
          <w:lang w:val="en-US"/>
        </w:rPr>
        <w:t xml:space="preserve">. Dan </w:t>
      </w:r>
      <w:proofErr w:type="spellStart"/>
      <w:r w:rsidR="00B64066" w:rsidRPr="00B64066">
        <w:rPr>
          <w:rFonts w:ascii="Times New Roman" w:hAnsi="Times New Roman" w:cs="Times New Roman"/>
          <w:sz w:val="24"/>
          <w:szCs w:val="24"/>
          <w:lang w:val="en-US"/>
        </w:rPr>
        <w:t>kemudian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kurangi</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sebagai</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berikut</w:t>
      </w:r>
      <w:proofErr w:type="spellEnd"/>
      <w:r w:rsidR="00B64066" w:rsidRPr="00B64066">
        <w:rPr>
          <w:rFonts w:ascii="Times New Roman" w:hAnsi="Times New Roman" w:cs="Times New Roman"/>
          <w:sz w:val="24"/>
          <w:szCs w:val="24"/>
          <w:lang w:val="en-US"/>
        </w:rPr>
        <w:t>:</w:t>
      </w:r>
    </w:p>
    <w:p w14:paraId="58F6C643" w14:textId="77777777" w:rsidR="00DE2105" w:rsidRPr="00712CE2" w:rsidRDefault="00D56BFD" w:rsidP="004436CB">
      <w:pPr>
        <w:autoSpaceDE w:val="0"/>
        <w:autoSpaceDN w:val="0"/>
        <w:adjustRightInd w:val="0"/>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proofErr w:type="spellStart"/>
      <w:r w:rsidRPr="00712CE2">
        <w:rPr>
          <w:rFonts w:ascii="Times New Roman" w:hAnsi="Times New Roman" w:cs="Times New Roman"/>
          <w:sz w:val="24"/>
          <w:szCs w:val="24"/>
          <w:lang w:val="en-US"/>
        </w:rPr>
        <w:t>Bahwa</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gugatan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penggugat</w:t>
      </w:r>
      <w:proofErr w:type="spellEnd"/>
      <w:r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Gugatan</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Penggugat</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kurang</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pihak</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berdasarkan</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objek</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gugatan</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penggugat</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adalah</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tanah</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shm</w:t>
      </w:r>
      <w:proofErr w:type="spellEnd"/>
      <w:r w:rsidR="00DE2105" w:rsidRPr="00712CE2">
        <w:rPr>
          <w:rFonts w:ascii="Times New Roman" w:hAnsi="Times New Roman" w:cs="Times New Roman"/>
          <w:sz w:val="24"/>
          <w:szCs w:val="24"/>
          <w:lang w:val="en-US"/>
        </w:rPr>
        <w:t xml:space="preserve"> no. 168. </w:t>
      </w:r>
      <w:proofErr w:type="spellStart"/>
      <w:r w:rsidR="00DE2105" w:rsidRPr="00712CE2">
        <w:rPr>
          <w:rFonts w:ascii="Times New Roman" w:hAnsi="Times New Roman" w:cs="Times New Roman"/>
          <w:sz w:val="24"/>
          <w:szCs w:val="24"/>
          <w:lang w:val="en-US"/>
        </w:rPr>
        <w:t>Sedangkan</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tanah</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tersebut</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adalah</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agunan</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sebagai</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jaminan</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pelunasan</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kredit</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antara</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tergugat</w:t>
      </w:r>
      <w:proofErr w:type="spellEnd"/>
      <w:r w:rsidR="00DE2105" w:rsidRPr="00712CE2">
        <w:rPr>
          <w:rFonts w:ascii="Times New Roman" w:hAnsi="Times New Roman" w:cs="Times New Roman"/>
          <w:sz w:val="24"/>
          <w:szCs w:val="24"/>
          <w:lang w:val="en-US"/>
        </w:rPr>
        <w:t xml:space="preserve"> II </w:t>
      </w:r>
      <w:proofErr w:type="spellStart"/>
      <w:r w:rsidR="00DE2105" w:rsidRPr="00712CE2">
        <w:rPr>
          <w:rFonts w:ascii="Times New Roman" w:hAnsi="Times New Roman" w:cs="Times New Roman"/>
          <w:sz w:val="24"/>
          <w:szCs w:val="24"/>
          <w:lang w:val="en-US"/>
        </w:rPr>
        <w:t>selaku</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kreditur</w:t>
      </w:r>
      <w:proofErr w:type="spellEnd"/>
      <w:r w:rsidR="00DE2105" w:rsidRPr="00712CE2">
        <w:rPr>
          <w:rFonts w:ascii="Times New Roman" w:hAnsi="Times New Roman" w:cs="Times New Roman"/>
          <w:sz w:val="24"/>
          <w:szCs w:val="24"/>
          <w:lang w:val="en-US"/>
        </w:rPr>
        <w:t xml:space="preserve"> dan PT. Kelapa </w:t>
      </w:r>
      <w:proofErr w:type="spellStart"/>
      <w:r w:rsidR="00DE2105" w:rsidRPr="00712CE2">
        <w:rPr>
          <w:rFonts w:ascii="Times New Roman" w:hAnsi="Times New Roman" w:cs="Times New Roman"/>
          <w:sz w:val="24"/>
          <w:szCs w:val="24"/>
          <w:lang w:val="en-US"/>
        </w:rPr>
        <w:t>murni</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selaku</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debitur</w:t>
      </w:r>
      <w:proofErr w:type="spellEnd"/>
      <w:r w:rsidR="00DE2105" w:rsidRPr="00712CE2">
        <w:rPr>
          <w:rFonts w:ascii="Times New Roman" w:hAnsi="Times New Roman" w:cs="Times New Roman"/>
          <w:sz w:val="24"/>
          <w:szCs w:val="24"/>
          <w:lang w:val="en-US"/>
        </w:rPr>
        <w:t xml:space="preserve">. Tanah </w:t>
      </w:r>
      <w:proofErr w:type="spellStart"/>
      <w:r w:rsidR="00DE2105" w:rsidRPr="00712CE2">
        <w:rPr>
          <w:rFonts w:ascii="Times New Roman" w:hAnsi="Times New Roman" w:cs="Times New Roman"/>
          <w:sz w:val="24"/>
          <w:szCs w:val="24"/>
          <w:lang w:val="en-US"/>
        </w:rPr>
        <w:t>tersebut</w:t>
      </w:r>
      <w:proofErr w:type="spellEnd"/>
      <w:r w:rsidR="00DE2105" w:rsidRPr="00712CE2">
        <w:rPr>
          <w:rFonts w:ascii="Times New Roman" w:hAnsi="Times New Roman" w:cs="Times New Roman"/>
          <w:sz w:val="24"/>
          <w:szCs w:val="24"/>
          <w:lang w:val="en-US"/>
        </w:rPr>
        <w:t xml:space="preserve"> juga </w:t>
      </w:r>
      <w:proofErr w:type="spellStart"/>
      <w:r w:rsidR="00DE2105" w:rsidRPr="00712CE2">
        <w:rPr>
          <w:rFonts w:ascii="Times New Roman" w:hAnsi="Times New Roman" w:cs="Times New Roman"/>
          <w:sz w:val="24"/>
          <w:szCs w:val="24"/>
          <w:lang w:val="en-US"/>
        </w:rPr>
        <w:t>diikat</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atau</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dibebani</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hipotik</w:t>
      </w:r>
      <w:proofErr w:type="spellEnd"/>
      <w:r w:rsidR="00DE2105" w:rsidRPr="00712CE2">
        <w:rPr>
          <w:rFonts w:ascii="Times New Roman" w:hAnsi="Times New Roman" w:cs="Times New Roman"/>
          <w:sz w:val="24"/>
          <w:szCs w:val="24"/>
          <w:lang w:val="en-US"/>
        </w:rPr>
        <w:t xml:space="preserve"> dan </w:t>
      </w:r>
      <w:proofErr w:type="spellStart"/>
      <w:r w:rsidR="00DE2105" w:rsidRPr="00712CE2">
        <w:rPr>
          <w:rFonts w:ascii="Times New Roman" w:hAnsi="Times New Roman" w:cs="Times New Roman"/>
          <w:sz w:val="24"/>
          <w:szCs w:val="24"/>
          <w:lang w:val="en-US"/>
        </w:rPr>
        <w:t>piutang</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tersebut</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telah</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dialihkan</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kepada</w:t>
      </w:r>
      <w:proofErr w:type="spellEnd"/>
      <w:r w:rsidR="00DE2105" w:rsidRPr="00712CE2">
        <w:rPr>
          <w:rFonts w:ascii="Times New Roman" w:hAnsi="Times New Roman" w:cs="Times New Roman"/>
          <w:sz w:val="24"/>
          <w:szCs w:val="24"/>
          <w:lang w:val="en-US"/>
        </w:rPr>
        <w:t xml:space="preserve"> Ny. </w:t>
      </w:r>
      <w:proofErr w:type="spellStart"/>
      <w:r w:rsidR="00DE2105" w:rsidRPr="00712CE2">
        <w:rPr>
          <w:rFonts w:ascii="Times New Roman" w:hAnsi="Times New Roman" w:cs="Times New Roman"/>
          <w:sz w:val="24"/>
          <w:szCs w:val="24"/>
          <w:lang w:val="en-US"/>
        </w:rPr>
        <w:t>Efawani</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Emiliyah</w:t>
      </w:r>
      <w:proofErr w:type="spellEnd"/>
      <w:r w:rsidR="00DE2105" w:rsidRPr="00712CE2">
        <w:rPr>
          <w:rFonts w:ascii="Times New Roman" w:hAnsi="Times New Roman" w:cs="Times New Roman"/>
          <w:sz w:val="24"/>
          <w:szCs w:val="24"/>
          <w:lang w:val="en-US"/>
        </w:rPr>
        <w:t xml:space="preserve"> yang </w:t>
      </w:r>
      <w:proofErr w:type="spellStart"/>
      <w:r w:rsidR="00DE2105" w:rsidRPr="00712CE2">
        <w:rPr>
          <w:rFonts w:ascii="Times New Roman" w:hAnsi="Times New Roman" w:cs="Times New Roman"/>
          <w:sz w:val="24"/>
          <w:szCs w:val="24"/>
          <w:lang w:val="en-US"/>
        </w:rPr>
        <w:lastRenderedPageBreak/>
        <w:t>perlu</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didengar</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keterangannya</w:t>
      </w:r>
      <w:proofErr w:type="spellEnd"/>
      <w:r w:rsidR="00DE2105" w:rsidRPr="00712CE2">
        <w:rPr>
          <w:rFonts w:ascii="Times New Roman" w:hAnsi="Times New Roman" w:cs="Times New Roman"/>
          <w:sz w:val="24"/>
          <w:szCs w:val="24"/>
          <w:lang w:val="en-US"/>
        </w:rPr>
        <w:t xml:space="preserve"> dan </w:t>
      </w:r>
      <w:proofErr w:type="spellStart"/>
      <w:r w:rsidR="00DE2105" w:rsidRPr="00712CE2">
        <w:rPr>
          <w:rFonts w:ascii="Times New Roman" w:hAnsi="Times New Roman" w:cs="Times New Roman"/>
          <w:sz w:val="24"/>
          <w:szCs w:val="24"/>
          <w:lang w:val="en-US"/>
        </w:rPr>
        <w:t>sudah</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sepatutnya</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pihak</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pihak</w:t>
      </w:r>
      <w:proofErr w:type="spellEnd"/>
      <w:r w:rsidR="00DE2105" w:rsidRPr="00712CE2">
        <w:rPr>
          <w:rFonts w:ascii="Times New Roman" w:hAnsi="Times New Roman" w:cs="Times New Roman"/>
          <w:sz w:val="24"/>
          <w:szCs w:val="24"/>
          <w:lang w:val="en-US"/>
        </w:rPr>
        <w:t xml:space="preserve"> a quo </w:t>
      </w:r>
      <w:proofErr w:type="spellStart"/>
      <w:r w:rsidR="00DE2105" w:rsidRPr="00712CE2">
        <w:rPr>
          <w:rFonts w:ascii="Times New Roman" w:hAnsi="Times New Roman" w:cs="Times New Roman"/>
          <w:sz w:val="24"/>
          <w:szCs w:val="24"/>
          <w:lang w:val="en-US"/>
        </w:rPr>
        <w:t>untuk</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dimasukkan</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sebagai</w:t>
      </w:r>
      <w:proofErr w:type="spellEnd"/>
      <w:r w:rsidR="00DE2105" w:rsidRPr="00712CE2">
        <w:rPr>
          <w:rFonts w:ascii="Times New Roman" w:hAnsi="Times New Roman" w:cs="Times New Roman"/>
          <w:sz w:val="24"/>
          <w:szCs w:val="24"/>
          <w:lang w:val="en-US"/>
        </w:rPr>
        <w:t xml:space="preserve"> </w:t>
      </w:r>
      <w:proofErr w:type="spellStart"/>
      <w:r w:rsidR="00DE2105" w:rsidRPr="00712CE2">
        <w:rPr>
          <w:rFonts w:ascii="Times New Roman" w:hAnsi="Times New Roman" w:cs="Times New Roman"/>
          <w:sz w:val="24"/>
          <w:szCs w:val="24"/>
          <w:lang w:val="en-US"/>
        </w:rPr>
        <w:t>tergugat</w:t>
      </w:r>
      <w:proofErr w:type="spellEnd"/>
      <w:r w:rsidR="00DE2105" w:rsidRPr="00712CE2">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Akibatnya</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gugatan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penggugat</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ditolak</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karena</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tidak</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cukup</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banyak</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pihak</w:t>
      </w:r>
      <w:proofErr w:type="spellEnd"/>
      <w:r w:rsidR="00B64066" w:rsidRPr="00B64066">
        <w:rPr>
          <w:rFonts w:ascii="Times New Roman" w:hAnsi="Times New Roman" w:cs="Times New Roman"/>
          <w:sz w:val="24"/>
          <w:szCs w:val="24"/>
          <w:lang w:val="en-US"/>
        </w:rPr>
        <w:t xml:space="preserve"> yang </w:t>
      </w:r>
      <w:proofErr w:type="spellStart"/>
      <w:r w:rsidR="00B64066" w:rsidRPr="00B64066">
        <w:rPr>
          <w:rFonts w:ascii="Times New Roman" w:hAnsi="Times New Roman" w:cs="Times New Roman"/>
          <w:sz w:val="24"/>
          <w:szCs w:val="24"/>
          <w:lang w:val="en-US"/>
        </w:rPr>
        <w:t>menggugat</w:t>
      </w:r>
      <w:proofErr w:type="spellEnd"/>
      <w:r w:rsidR="00B64066" w:rsidRPr="00B64066">
        <w:rPr>
          <w:rFonts w:ascii="Times New Roman" w:hAnsi="Times New Roman" w:cs="Times New Roman"/>
          <w:sz w:val="24"/>
          <w:szCs w:val="24"/>
          <w:lang w:val="en-US"/>
        </w:rPr>
        <w:t>.</w:t>
      </w:r>
    </w:p>
    <w:p w14:paraId="0E20E464" w14:textId="77777777" w:rsidR="00DE2105" w:rsidRPr="00712CE2" w:rsidRDefault="00DE2105" w:rsidP="004436CB">
      <w:pPr>
        <w:autoSpaceDE w:val="0"/>
        <w:autoSpaceDN w:val="0"/>
        <w:adjustRightInd w:val="0"/>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proofErr w:type="spellStart"/>
      <w:r w:rsidRPr="00712CE2">
        <w:rPr>
          <w:rFonts w:ascii="Times New Roman" w:hAnsi="Times New Roman" w:cs="Times New Roman"/>
          <w:sz w:val="24"/>
          <w:szCs w:val="24"/>
          <w:lang w:val="en-US"/>
        </w:rPr>
        <w:t>Berdasarkan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jawaban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penggugat</w:t>
      </w:r>
      <w:proofErr w:type="spellEnd"/>
      <w:r w:rsidRPr="00712CE2">
        <w:rPr>
          <w:rFonts w:ascii="Times New Roman" w:hAnsi="Times New Roman" w:cs="Times New Roman"/>
          <w:sz w:val="24"/>
          <w:szCs w:val="24"/>
          <w:lang w:val="en-US"/>
        </w:rPr>
        <w:t xml:space="preserve"> II </w:t>
      </w:r>
      <w:proofErr w:type="spellStart"/>
      <w:r w:rsidRPr="00712CE2">
        <w:rPr>
          <w:rFonts w:ascii="Times New Roman" w:hAnsi="Times New Roman" w:cs="Times New Roman"/>
          <w:sz w:val="24"/>
          <w:szCs w:val="24"/>
          <w:lang w:val="en-US"/>
        </w:rPr>
        <w:t>sekarang</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pembanding</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Maejlis</w:t>
      </w:r>
      <w:proofErr w:type="spellEnd"/>
      <w:r w:rsidRPr="00712CE2">
        <w:rPr>
          <w:rFonts w:ascii="Times New Roman" w:hAnsi="Times New Roman" w:cs="Times New Roman"/>
          <w:sz w:val="24"/>
          <w:szCs w:val="24"/>
          <w:lang w:val="en-US"/>
        </w:rPr>
        <w:t xml:space="preserve"> hakim </w:t>
      </w:r>
      <w:proofErr w:type="spellStart"/>
      <w:r w:rsidRPr="00712CE2">
        <w:rPr>
          <w:rFonts w:ascii="Times New Roman" w:hAnsi="Times New Roman" w:cs="Times New Roman"/>
          <w:sz w:val="24"/>
          <w:szCs w:val="24"/>
          <w:lang w:val="en-US"/>
        </w:rPr>
        <w:t>tingkat</w:t>
      </w:r>
      <w:proofErr w:type="spellEnd"/>
      <w:r w:rsidRPr="00712CE2">
        <w:rPr>
          <w:rFonts w:ascii="Times New Roman" w:hAnsi="Times New Roman" w:cs="Times New Roman"/>
          <w:sz w:val="24"/>
          <w:szCs w:val="24"/>
          <w:lang w:val="en-US"/>
        </w:rPr>
        <w:t xml:space="preserve"> banding </w:t>
      </w:r>
      <w:proofErr w:type="spellStart"/>
      <w:r w:rsidRPr="00712CE2">
        <w:rPr>
          <w:rFonts w:ascii="Times New Roman" w:hAnsi="Times New Roman" w:cs="Times New Roman"/>
          <w:sz w:val="24"/>
          <w:szCs w:val="24"/>
          <w:lang w:val="en-US"/>
        </w:rPr>
        <w:t>tidak</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menemukan</w:t>
      </w:r>
      <w:proofErr w:type="spellEnd"/>
      <w:r w:rsidRPr="00712CE2">
        <w:rPr>
          <w:rFonts w:ascii="Times New Roman" w:hAnsi="Times New Roman" w:cs="Times New Roman"/>
          <w:sz w:val="24"/>
          <w:szCs w:val="24"/>
          <w:lang w:val="en-US"/>
        </w:rPr>
        <w:t xml:space="preserve"> yang </w:t>
      </w:r>
      <w:proofErr w:type="spellStart"/>
      <w:r w:rsidRPr="00712CE2">
        <w:rPr>
          <w:rFonts w:ascii="Times New Roman" w:hAnsi="Times New Roman" w:cs="Times New Roman"/>
          <w:sz w:val="24"/>
          <w:szCs w:val="24"/>
          <w:lang w:val="en-US"/>
        </w:rPr>
        <w:t>menyatakan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objek</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gugatan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penggugat</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berupa</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sebidang</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tanah</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shm</w:t>
      </w:r>
      <w:proofErr w:type="spellEnd"/>
      <w:r w:rsidRPr="00712CE2">
        <w:rPr>
          <w:rFonts w:ascii="Times New Roman" w:hAnsi="Times New Roman" w:cs="Times New Roman"/>
          <w:sz w:val="24"/>
          <w:szCs w:val="24"/>
          <w:lang w:val="en-US"/>
        </w:rPr>
        <w:t xml:space="preserve"> no. 168 </w:t>
      </w:r>
      <w:proofErr w:type="spellStart"/>
      <w:r w:rsidRPr="00712CE2">
        <w:rPr>
          <w:rFonts w:ascii="Times New Roman" w:hAnsi="Times New Roman" w:cs="Times New Roman"/>
          <w:sz w:val="24"/>
          <w:szCs w:val="24"/>
          <w:lang w:val="en-US"/>
        </w:rPr>
        <w:t>adalah</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agunan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pelunasan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kredit</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berdasarkan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perjanjian</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kredit</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antara</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tergugat</w:t>
      </w:r>
      <w:proofErr w:type="spellEnd"/>
      <w:r w:rsidRPr="00712CE2">
        <w:rPr>
          <w:rFonts w:ascii="Times New Roman" w:hAnsi="Times New Roman" w:cs="Times New Roman"/>
          <w:sz w:val="24"/>
          <w:szCs w:val="24"/>
          <w:lang w:val="en-US"/>
        </w:rPr>
        <w:t xml:space="preserve"> II </w:t>
      </w:r>
      <w:proofErr w:type="spellStart"/>
      <w:r w:rsidRPr="00712CE2">
        <w:rPr>
          <w:rFonts w:ascii="Times New Roman" w:hAnsi="Times New Roman" w:cs="Times New Roman"/>
          <w:sz w:val="24"/>
          <w:szCs w:val="24"/>
          <w:lang w:val="en-US"/>
        </w:rPr>
        <w:t>selaku</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kreditur</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dengan</w:t>
      </w:r>
      <w:proofErr w:type="spellEnd"/>
      <w:r w:rsidRPr="00712CE2">
        <w:rPr>
          <w:rFonts w:ascii="Times New Roman" w:hAnsi="Times New Roman" w:cs="Times New Roman"/>
          <w:sz w:val="24"/>
          <w:szCs w:val="24"/>
          <w:lang w:val="en-US"/>
        </w:rPr>
        <w:t xml:space="preserve"> PT. Kelapa Murni </w:t>
      </w:r>
      <w:proofErr w:type="spellStart"/>
      <w:r w:rsidRPr="00712CE2">
        <w:rPr>
          <w:rFonts w:ascii="Times New Roman" w:hAnsi="Times New Roman" w:cs="Times New Roman"/>
          <w:sz w:val="24"/>
          <w:szCs w:val="24"/>
          <w:lang w:val="en-US"/>
        </w:rPr>
        <w:t>selaku</w:t>
      </w:r>
      <w:proofErr w:type="spellEnd"/>
      <w:r w:rsidRPr="00712CE2">
        <w:rPr>
          <w:rFonts w:ascii="Times New Roman" w:hAnsi="Times New Roman" w:cs="Times New Roman"/>
          <w:sz w:val="24"/>
          <w:szCs w:val="24"/>
          <w:lang w:val="en-US"/>
        </w:rPr>
        <w:t xml:space="preserve"> </w:t>
      </w:r>
      <w:proofErr w:type="spellStart"/>
      <w:r w:rsidRPr="00712CE2">
        <w:rPr>
          <w:rFonts w:ascii="Times New Roman" w:hAnsi="Times New Roman" w:cs="Times New Roman"/>
          <w:sz w:val="24"/>
          <w:szCs w:val="24"/>
          <w:lang w:val="en-US"/>
        </w:rPr>
        <w:t>debitur</w:t>
      </w:r>
      <w:proofErr w:type="spellEnd"/>
      <w:r w:rsidRPr="00712CE2">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Dengan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demikian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pengadilan</w:t>
      </w:r>
      <w:proofErr w:type="spellEnd"/>
      <w:r w:rsidR="0085713C" w:rsidRPr="0085713C">
        <w:rPr>
          <w:rFonts w:ascii="Times New Roman" w:hAnsi="Times New Roman" w:cs="Times New Roman"/>
          <w:sz w:val="24"/>
          <w:szCs w:val="24"/>
          <w:lang w:val="en-US"/>
        </w:rPr>
        <w:t xml:space="preserve"> banding </w:t>
      </w:r>
      <w:proofErr w:type="spellStart"/>
      <w:r w:rsidR="0085713C" w:rsidRPr="0085713C">
        <w:rPr>
          <w:rFonts w:ascii="Times New Roman" w:hAnsi="Times New Roman" w:cs="Times New Roman"/>
          <w:sz w:val="24"/>
          <w:szCs w:val="24"/>
          <w:lang w:val="en-US"/>
        </w:rPr>
        <w:t>menyimpulkan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bahwa</w:t>
      </w:r>
      <w:proofErr w:type="spellEnd"/>
      <w:r w:rsidR="0085713C" w:rsidRPr="0085713C">
        <w:rPr>
          <w:rFonts w:ascii="Times New Roman" w:hAnsi="Times New Roman" w:cs="Times New Roman"/>
          <w:sz w:val="24"/>
          <w:szCs w:val="24"/>
          <w:lang w:val="en-US"/>
        </w:rPr>
        <w:t xml:space="preserve"> PT. Kelapa Murni </w:t>
      </w:r>
      <w:proofErr w:type="spellStart"/>
      <w:r w:rsidR="0085713C" w:rsidRPr="0085713C">
        <w:rPr>
          <w:rFonts w:ascii="Times New Roman" w:hAnsi="Times New Roman" w:cs="Times New Roman"/>
          <w:sz w:val="24"/>
          <w:szCs w:val="24"/>
          <w:lang w:val="en-US"/>
        </w:rPr>
        <w:t>sebagai</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debitur</w:t>
      </w:r>
      <w:proofErr w:type="spellEnd"/>
      <w:r w:rsidR="0085713C" w:rsidRPr="0085713C">
        <w:rPr>
          <w:rFonts w:ascii="Times New Roman" w:hAnsi="Times New Roman" w:cs="Times New Roman"/>
          <w:sz w:val="24"/>
          <w:szCs w:val="24"/>
          <w:lang w:val="en-US"/>
        </w:rPr>
        <w:t xml:space="preserve"> dan </w:t>
      </w:r>
      <w:proofErr w:type="spellStart"/>
      <w:r w:rsidR="0085713C" w:rsidRPr="0085713C">
        <w:rPr>
          <w:rFonts w:ascii="Times New Roman" w:hAnsi="Times New Roman" w:cs="Times New Roman"/>
          <w:sz w:val="24"/>
          <w:szCs w:val="24"/>
          <w:lang w:val="en-US"/>
        </w:rPr>
        <w:t>antara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Tergugat</w:t>
      </w:r>
      <w:proofErr w:type="spellEnd"/>
      <w:r w:rsidR="0085713C" w:rsidRPr="0085713C">
        <w:rPr>
          <w:rFonts w:ascii="Times New Roman" w:hAnsi="Times New Roman" w:cs="Times New Roman"/>
          <w:sz w:val="24"/>
          <w:szCs w:val="24"/>
          <w:lang w:val="en-US"/>
        </w:rPr>
        <w:t xml:space="preserve"> II </w:t>
      </w:r>
      <w:proofErr w:type="spellStart"/>
      <w:r w:rsidR="0085713C" w:rsidRPr="0085713C">
        <w:rPr>
          <w:rFonts w:ascii="Times New Roman" w:hAnsi="Times New Roman" w:cs="Times New Roman"/>
          <w:sz w:val="24"/>
          <w:szCs w:val="24"/>
          <w:lang w:val="en-US"/>
        </w:rPr>
        <w:t>sebagai</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kreditur</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seharusnya</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digugat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tetapi</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tidak</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digugat</w:t>
      </w:r>
      <w:proofErr w:type="spellEnd"/>
      <w:r w:rsidR="0085713C" w:rsidRPr="0085713C">
        <w:rPr>
          <w:rFonts w:ascii="Times New Roman" w:hAnsi="Times New Roman" w:cs="Times New Roman"/>
          <w:sz w:val="24"/>
          <w:szCs w:val="24"/>
          <w:lang w:val="en-US"/>
        </w:rPr>
        <w:t xml:space="preserve"> oleh </w:t>
      </w:r>
      <w:proofErr w:type="spellStart"/>
      <w:r w:rsidR="0085713C" w:rsidRPr="0085713C">
        <w:rPr>
          <w:rFonts w:ascii="Times New Roman" w:hAnsi="Times New Roman" w:cs="Times New Roman"/>
          <w:sz w:val="24"/>
          <w:szCs w:val="24"/>
          <w:lang w:val="en-US"/>
        </w:rPr>
        <w:t>penggugat</w:t>
      </w:r>
      <w:proofErr w:type="spellEnd"/>
      <w:r w:rsidR="0085713C" w:rsidRPr="0085713C">
        <w:rPr>
          <w:rFonts w:ascii="Times New Roman" w:hAnsi="Times New Roman" w:cs="Times New Roman"/>
          <w:sz w:val="24"/>
          <w:szCs w:val="24"/>
          <w:lang w:val="en-US"/>
        </w:rPr>
        <w:t>.</w:t>
      </w:r>
    </w:p>
    <w:p w14:paraId="1EE680F5" w14:textId="77777777" w:rsidR="00144387" w:rsidRPr="00712CE2" w:rsidRDefault="00DE2105" w:rsidP="004436CB">
      <w:pPr>
        <w:autoSpaceDE w:val="0"/>
        <w:autoSpaceDN w:val="0"/>
        <w:adjustRightInd w:val="0"/>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ab/>
      </w:r>
      <w:proofErr w:type="spellStart"/>
      <w:r w:rsidR="00B64066" w:rsidRPr="00B64066">
        <w:rPr>
          <w:rFonts w:ascii="Times New Roman" w:hAnsi="Times New Roman" w:cs="Times New Roman"/>
          <w:sz w:val="24"/>
          <w:szCs w:val="24"/>
          <w:lang w:val="en-US"/>
        </w:rPr>
        <w:t>Sejalan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dengan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konsep</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audi</w:t>
      </w:r>
      <w:proofErr w:type="spellEnd"/>
      <w:r w:rsidR="00B64066" w:rsidRPr="00B64066">
        <w:rPr>
          <w:rFonts w:ascii="Times New Roman" w:hAnsi="Times New Roman" w:cs="Times New Roman"/>
          <w:sz w:val="24"/>
          <w:szCs w:val="24"/>
          <w:lang w:val="en-US"/>
        </w:rPr>
        <w:t xml:space="preserve"> et alteram partem", yang </w:t>
      </w:r>
      <w:proofErr w:type="spellStart"/>
      <w:r w:rsidR="00B64066" w:rsidRPr="00B64066">
        <w:rPr>
          <w:rFonts w:ascii="Times New Roman" w:hAnsi="Times New Roman" w:cs="Times New Roman"/>
          <w:sz w:val="24"/>
          <w:szCs w:val="24"/>
          <w:lang w:val="en-US"/>
        </w:rPr>
        <w:t>menyerukan</w:t>
      </w:r>
      <w:proofErr w:type="spellEnd"/>
      <w:r w:rsidR="00B64066" w:rsidRPr="00B64066">
        <w:rPr>
          <w:rFonts w:ascii="Times New Roman" w:hAnsi="Times New Roman" w:cs="Times New Roman"/>
          <w:sz w:val="24"/>
          <w:szCs w:val="24"/>
          <w:lang w:val="en-US"/>
        </w:rPr>
        <w:t xml:space="preserve"> agar </w:t>
      </w:r>
      <w:proofErr w:type="spellStart"/>
      <w:r w:rsidR="00B64066" w:rsidRPr="00B64066">
        <w:rPr>
          <w:rFonts w:ascii="Times New Roman" w:hAnsi="Times New Roman" w:cs="Times New Roman"/>
          <w:sz w:val="24"/>
          <w:szCs w:val="24"/>
          <w:lang w:val="en-US"/>
        </w:rPr>
        <w:t>semua</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pihak</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diberi</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kesempatan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untuk</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didengar</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maka</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persidangan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akan</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berlangsung</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secara</w:t>
      </w:r>
      <w:proofErr w:type="spellEnd"/>
      <w:r w:rsidR="00B64066" w:rsidRPr="00B64066">
        <w:rPr>
          <w:rFonts w:ascii="Times New Roman" w:hAnsi="Times New Roman" w:cs="Times New Roman"/>
          <w:sz w:val="24"/>
          <w:szCs w:val="24"/>
          <w:lang w:val="en-US"/>
        </w:rPr>
        <w:t xml:space="preserve"> </w:t>
      </w:r>
      <w:proofErr w:type="spellStart"/>
      <w:r w:rsidR="00B64066" w:rsidRPr="00B64066">
        <w:rPr>
          <w:rFonts w:ascii="Times New Roman" w:hAnsi="Times New Roman" w:cs="Times New Roman"/>
          <w:sz w:val="24"/>
          <w:szCs w:val="24"/>
          <w:lang w:val="en-US"/>
        </w:rPr>
        <w:t>adil</w:t>
      </w:r>
      <w:proofErr w:type="spellEnd"/>
      <w:r w:rsidR="00B64066" w:rsidRPr="00B64066">
        <w:rPr>
          <w:rFonts w:ascii="Times New Roman" w:hAnsi="Times New Roman" w:cs="Times New Roman"/>
          <w:sz w:val="24"/>
          <w:szCs w:val="24"/>
          <w:lang w:val="en-US"/>
        </w:rPr>
        <w:t>.</w:t>
      </w:r>
      <w:r w:rsidR="00144387" w:rsidRPr="00712CE2">
        <w:rPr>
          <w:rFonts w:ascii="Times New Roman" w:hAnsi="Times New Roman" w:cs="Times New Roman"/>
          <w:sz w:val="24"/>
          <w:szCs w:val="24"/>
          <w:lang w:val="en-US"/>
        </w:rPr>
        <w:t xml:space="preserve"> Maka </w:t>
      </w:r>
      <w:proofErr w:type="spellStart"/>
      <w:r w:rsidR="00144387" w:rsidRPr="00712CE2">
        <w:rPr>
          <w:rFonts w:ascii="Times New Roman" w:hAnsi="Times New Roman" w:cs="Times New Roman"/>
          <w:sz w:val="24"/>
          <w:szCs w:val="24"/>
          <w:lang w:val="en-US"/>
        </w:rPr>
        <w:t>dari</w:t>
      </w:r>
      <w:proofErr w:type="spellEnd"/>
      <w:r w:rsidR="00144387" w:rsidRPr="00712CE2">
        <w:rPr>
          <w:rFonts w:ascii="Times New Roman" w:hAnsi="Times New Roman" w:cs="Times New Roman"/>
          <w:sz w:val="24"/>
          <w:szCs w:val="24"/>
          <w:lang w:val="en-US"/>
        </w:rPr>
        <w:t xml:space="preserve"> </w:t>
      </w:r>
      <w:proofErr w:type="spellStart"/>
      <w:r w:rsidR="00144387" w:rsidRPr="00712CE2">
        <w:rPr>
          <w:rFonts w:ascii="Times New Roman" w:hAnsi="Times New Roman" w:cs="Times New Roman"/>
          <w:sz w:val="24"/>
          <w:szCs w:val="24"/>
          <w:lang w:val="en-US"/>
        </w:rPr>
        <w:t>itu</w:t>
      </w:r>
      <w:proofErr w:type="spellEnd"/>
      <w:r w:rsidR="00144387" w:rsidRPr="00712CE2">
        <w:rPr>
          <w:rFonts w:ascii="Times New Roman" w:hAnsi="Times New Roman" w:cs="Times New Roman"/>
          <w:sz w:val="24"/>
          <w:szCs w:val="24"/>
          <w:lang w:val="en-US"/>
        </w:rPr>
        <w:t xml:space="preserve">, </w:t>
      </w:r>
      <w:proofErr w:type="spellStart"/>
      <w:r w:rsidR="00144387" w:rsidRPr="00712CE2">
        <w:rPr>
          <w:rFonts w:ascii="Times New Roman" w:hAnsi="Times New Roman" w:cs="Times New Roman"/>
          <w:sz w:val="24"/>
          <w:szCs w:val="24"/>
          <w:lang w:val="en-US"/>
        </w:rPr>
        <w:t>gugatan</w:t>
      </w:r>
      <w:proofErr w:type="spellEnd"/>
      <w:r w:rsidR="00144387" w:rsidRPr="00712CE2">
        <w:rPr>
          <w:rFonts w:ascii="Times New Roman" w:hAnsi="Times New Roman" w:cs="Times New Roman"/>
          <w:sz w:val="24"/>
          <w:szCs w:val="24"/>
          <w:lang w:val="en-US"/>
        </w:rPr>
        <w:t xml:space="preserve"> </w:t>
      </w:r>
      <w:proofErr w:type="spellStart"/>
      <w:r w:rsidR="00144387" w:rsidRPr="00712CE2">
        <w:rPr>
          <w:rFonts w:ascii="Times New Roman" w:hAnsi="Times New Roman" w:cs="Times New Roman"/>
          <w:sz w:val="24"/>
          <w:szCs w:val="24"/>
          <w:lang w:val="en-US"/>
        </w:rPr>
        <w:t>pertama</w:t>
      </w:r>
      <w:proofErr w:type="spellEnd"/>
      <w:r w:rsidR="00144387" w:rsidRPr="00712CE2">
        <w:rPr>
          <w:rFonts w:ascii="Times New Roman" w:hAnsi="Times New Roman" w:cs="Times New Roman"/>
          <w:sz w:val="24"/>
          <w:szCs w:val="24"/>
          <w:lang w:val="en-US"/>
        </w:rPr>
        <w:t xml:space="preserve"> </w:t>
      </w:r>
      <w:proofErr w:type="spellStart"/>
      <w:r w:rsidR="00144387" w:rsidRPr="00712CE2">
        <w:rPr>
          <w:rFonts w:ascii="Times New Roman" w:hAnsi="Times New Roman" w:cs="Times New Roman"/>
          <w:sz w:val="24"/>
          <w:szCs w:val="24"/>
          <w:lang w:val="en-US"/>
        </w:rPr>
        <w:t>dinyatakan</w:t>
      </w:r>
      <w:proofErr w:type="spellEnd"/>
      <w:r w:rsidR="00144387" w:rsidRPr="00712CE2">
        <w:rPr>
          <w:rFonts w:ascii="Times New Roman" w:hAnsi="Times New Roman" w:cs="Times New Roman"/>
          <w:sz w:val="24"/>
          <w:szCs w:val="24"/>
          <w:lang w:val="en-US"/>
        </w:rPr>
        <w:t xml:space="preserve"> </w:t>
      </w:r>
      <w:proofErr w:type="spellStart"/>
      <w:r w:rsidR="00144387" w:rsidRPr="00712CE2">
        <w:rPr>
          <w:rFonts w:ascii="Times New Roman" w:hAnsi="Times New Roman" w:cs="Times New Roman"/>
          <w:sz w:val="24"/>
          <w:szCs w:val="24"/>
          <w:lang w:val="en-US"/>
        </w:rPr>
        <w:t>kurang</w:t>
      </w:r>
      <w:proofErr w:type="spellEnd"/>
      <w:r w:rsidR="00144387" w:rsidRPr="00712CE2">
        <w:rPr>
          <w:rFonts w:ascii="Times New Roman" w:hAnsi="Times New Roman" w:cs="Times New Roman"/>
          <w:sz w:val="24"/>
          <w:szCs w:val="24"/>
          <w:lang w:val="en-US"/>
        </w:rPr>
        <w:t xml:space="preserve"> </w:t>
      </w:r>
      <w:proofErr w:type="spellStart"/>
      <w:r w:rsidR="00144387" w:rsidRPr="00712CE2">
        <w:rPr>
          <w:rFonts w:ascii="Times New Roman" w:hAnsi="Times New Roman" w:cs="Times New Roman"/>
          <w:sz w:val="24"/>
          <w:szCs w:val="24"/>
          <w:lang w:val="en-US"/>
        </w:rPr>
        <w:t>pihak</w:t>
      </w:r>
      <w:proofErr w:type="spellEnd"/>
      <w:r w:rsidR="00144387" w:rsidRPr="00712CE2">
        <w:rPr>
          <w:rFonts w:ascii="Times New Roman" w:hAnsi="Times New Roman" w:cs="Times New Roman"/>
          <w:sz w:val="24"/>
          <w:szCs w:val="24"/>
          <w:lang w:val="en-US"/>
        </w:rPr>
        <w:t xml:space="preserve"> dan </w:t>
      </w:r>
      <w:proofErr w:type="spellStart"/>
      <w:r w:rsidR="00144387" w:rsidRPr="00712CE2">
        <w:rPr>
          <w:rFonts w:ascii="Times New Roman" w:hAnsi="Times New Roman" w:cs="Times New Roman"/>
          <w:sz w:val="24"/>
          <w:szCs w:val="24"/>
          <w:lang w:val="en-US"/>
        </w:rPr>
        <w:t>majelis</w:t>
      </w:r>
      <w:proofErr w:type="spellEnd"/>
      <w:r w:rsidR="00144387" w:rsidRPr="00712CE2">
        <w:rPr>
          <w:rFonts w:ascii="Times New Roman" w:hAnsi="Times New Roman" w:cs="Times New Roman"/>
          <w:sz w:val="24"/>
          <w:szCs w:val="24"/>
          <w:lang w:val="en-US"/>
        </w:rPr>
        <w:t xml:space="preserve"> hakim </w:t>
      </w:r>
      <w:proofErr w:type="spellStart"/>
      <w:r w:rsidR="00144387" w:rsidRPr="00712CE2">
        <w:rPr>
          <w:rFonts w:ascii="Times New Roman" w:hAnsi="Times New Roman" w:cs="Times New Roman"/>
          <w:sz w:val="24"/>
          <w:szCs w:val="24"/>
          <w:lang w:val="en-US"/>
        </w:rPr>
        <w:t>tingkat</w:t>
      </w:r>
      <w:proofErr w:type="spellEnd"/>
      <w:r w:rsidR="00144387" w:rsidRPr="00712CE2">
        <w:rPr>
          <w:rFonts w:ascii="Times New Roman" w:hAnsi="Times New Roman" w:cs="Times New Roman"/>
          <w:sz w:val="24"/>
          <w:szCs w:val="24"/>
          <w:lang w:val="en-US"/>
        </w:rPr>
        <w:t xml:space="preserve"> </w:t>
      </w:r>
      <w:proofErr w:type="spellStart"/>
      <w:r w:rsidR="00144387" w:rsidRPr="00712CE2">
        <w:rPr>
          <w:rFonts w:ascii="Times New Roman" w:hAnsi="Times New Roman" w:cs="Times New Roman"/>
          <w:sz w:val="24"/>
          <w:szCs w:val="24"/>
          <w:lang w:val="en-US"/>
        </w:rPr>
        <w:t>pertama</w:t>
      </w:r>
      <w:proofErr w:type="spellEnd"/>
      <w:r w:rsidR="00144387" w:rsidRPr="00712CE2">
        <w:rPr>
          <w:rFonts w:ascii="Times New Roman" w:hAnsi="Times New Roman" w:cs="Times New Roman"/>
          <w:sz w:val="24"/>
          <w:szCs w:val="24"/>
          <w:lang w:val="en-US"/>
        </w:rPr>
        <w:t xml:space="preserve"> </w:t>
      </w:r>
      <w:proofErr w:type="spellStart"/>
      <w:r w:rsidR="00144387" w:rsidRPr="00712CE2">
        <w:rPr>
          <w:rFonts w:ascii="Times New Roman" w:hAnsi="Times New Roman" w:cs="Times New Roman"/>
          <w:sz w:val="24"/>
          <w:szCs w:val="24"/>
          <w:lang w:val="en-US"/>
        </w:rPr>
        <w:t>tidak</w:t>
      </w:r>
      <w:proofErr w:type="spellEnd"/>
      <w:r w:rsidR="00144387" w:rsidRPr="00712CE2">
        <w:rPr>
          <w:rFonts w:ascii="Times New Roman" w:hAnsi="Times New Roman" w:cs="Times New Roman"/>
          <w:sz w:val="24"/>
          <w:szCs w:val="24"/>
          <w:lang w:val="en-US"/>
        </w:rPr>
        <w:t xml:space="preserve"> </w:t>
      </w:r>
      <w:proofErr w:type="spellStart"/>
      <w:r w:rsidR="00144387" w:rsidRPr="00712CE2">
        <w:rPr>
          <w:rFonts w:ascii="Times New Roman" w:hAnsi="Times New Roman" w:cs="Times New Roman"/>
          <w:sz w:val="24"/>
          <w:szCs w:val="24"/>
          <w:lang w:val="en-US"/>
        </w:rPr>
        <w:t>mempertimbangkan</w:t>
      </w:r>
      <w:proofErr w:type="spellEnd"/>
      <w:r w:rsidR="00144387" w:rsidRPr="00712CE2">
        <w:rPr>
          <w:rFonts w:ascii="Times New Roman" w:hAnsi="Times New Roman" w:cs="Times New Roman"/>
          <w:sz w:val="24"/>
          <w:szCs w:val="24"/>
          <w:lang w:val="en-US"/>
        </w:rPr>
        <w:t xml:space="preserve"> </w:t>
      </w:r>
      <w:proofErr w:type="spellStart"/>
      <w:r w:rsidR="00144387" w:rsidRPr="00712CE2">
        <w:rPr>
          <w:rFonts w:ascii="Times New Roman" w:hAnsi="Times New Roman" w:cs="Times New Roman"/>
          <w:sz w:val="24"/>
          <w:szCs w:val="24"/>
          <w:lang w:val="en-US"/>
        </w:rPr>
        <w:t>eksepsi</w:t>
      </w:r>
      <w:proofErr w:type="spellEnd"/>
      <w:r w:rsidR="00144387" w:rsidRPr="00712CE2">
        <w:rPr>
          <w:rFonts w:ascii="Times New Roman" w:hAnsi="Times New Roman" w:cs="Times New Roman"/>
          <w:sz w:val="24"/>
          <w:szCs w:val="24"/>
          <w:lang w:val="en-US"/>
        </w:rPr>
        <w:t xml:space="preserve"> </w:t>
      </w:r>
      <w:proofErr w:type="spellStart"/>
      <w:r w:rsidR="00144387" w:rsidRPr="00712CE2">
        <w:rPr>
          <w:rFonts w:ascii="Times New Roman" w:hAnsi="Times New Roman" w:cs="Times New Roman"/>
          <w:sz w:val="24"/>
          <w:szCs w:val="24"/>
          <w:lang w:val="en-US"/>
        </w:rPr>
        <w:t>tergugat</w:t>
      </w:r>
      <w:proofErr w:type="spellEnd"/>
      <w:r w:rsidR="00144387" w:rsidRPr="00712CE2">
        <w:rPr>
          <w:rFonts w:ascii="Times New Roman" w:hAnsi="Times New Roman" w:cs="Times New Roman"/>
          <w:sz w:val="24"/>
          <w:szCs w:val="24"/>
          <w:lang w:val="en-US"/>
        </w:rPr>
        <w:t xml:space="preserve"> II </w:t>
      </w:r>
      <w:proofErr w:type="spellStart"/>
      <w:r w:rsidR="00144387" w:rsidRPr="00712CE2">
        <w:rPr>
          <w:rFonts w:ascii="Times New Roman" w:hAnsi="Times New Roman" w:cs="Times New Roman"/>
          <w:sz w:val="24"/>
          <w:szCs w:val="24"/>
          <w:lang w:val="en-US"/>
        </w:rPr>
        <w:t>dengan</w:t>
      </w:r>
      <w:proofErr w:type="spellEnd"/>
      <w:r w:rsidR="00144387" w:rsidRPr="00712CE2">
        <w:rPr>
          <w:rFonts w:ascii="Times New Roman" w:hAnsi="Times New Roman" w:cs="Times New Roman"/>
          <w:sz w:val="24"/>
          <w:szCs w:val="24"/>
          <w:lang w:val="en-US"/>
        </w:rPr>
        <w:t xml:space="preserve"> </w:t>
      </w:r>
      <w:proofErr w:type="spellStart"/>
      <w:r w:rsidR="00144387" w:rsidRPr="00712CE2">
        <w:rPr>
          <w:rFonts w:ascii="Times New Roman" w:hAnsi="Times New Roman" w:cs="Times New Roman"/>
          <w:sz w:val="24"/>
          <w:szCs w:val="24"/>
          <w:lang w:val="en-US"/>
        </w:rPr>
        <w:t>benar</w:t>
      </w:r>
      <w:proofErr w:type="spellEnd"/>
      <w:r w:rsidR="00144387" w:rsidRPr="00712CE2">
        <w:rPr>
          <w:rFonts w:ascii="Times New Roman" w:hAnsi="Times New Roman" w:cs="Times New Roman"/>
          <w:sz w:val="24"/>
          <w:szCs w:val="24"/>
          <w:lang w:val="en-US"/>
        </w:rPr>
        <w:t>.</w:t>
      </w:r>
    </w:p>
    <w:p w14:paraId="0BEE0C6D" w14:textId="77777777" w:rsidR="00144387" w:rsidRPr="00712CE2" w:rsidRDefault="00144387" w:rsidP="004436CB">
      <w:pPr>
        <w:spacing w:after="0" w:line="480" w:lineRule="auto"/>
        <w:rPr>
          <w:rFonts w:ascii="Times New Roman" w:hAnsi="Times New Roman" w:cs="Times New Roman"/>
          <w:sz w:val="24"/>
          <w:szCs w:val="24"/>
          <w:lang w:val="en-US"/>
        </w:rPr>
      </w:pPr>
      <w:r w:rsidRPr="00712CE2">
        <w:rPr>
          <w:rFonts w:ascii="Times New Roman" w:hAnsi="Times New Roman" w:cs="Times New Roman"/>
          <w:sz w:val="24"/>
          <w:szCs w:val="24"/>
          <w:lang w:val="en-US"/>
        </w:rPr>
        <w:br w:type="page"/>
      </w:r>
    </w:p>
    <w:p w14:paraId="465F67C5" w14:textId="77777777" w:rsidR="00544346" w:rsidRDefault="00544346" w:rsidP="004436CB">
      <w:pPr>
        <w:pStyle w:val="Heading1"/>
        <w:spacing w:after="0" w:line="480" w:lineRule="auto"/>
        <w:jc w:val="center"/>
        <w:rPr>
          <w:lang w:val="en-US"/>
        </w:rPr>
        <w:sectPr w:rsidR="00544346" w:rsidSect="00282FC3">
          <w:footerReference w:type="first" r:id="rId20"/>
          <w:pgSz w:w="11907" w:h="16839" w:code="9"/>
          <w:pgMar w:top="2268" w:right="1701" w:bottom="1701" w:left="2268" w:header="720" w:footer="720" w:gutter="0"/>
          <w:pgNumType w:start="49"/>
          <w:cols w:space="720"/>
          <w:titlePg/>
          <w:docGrid w:linePitch="360"/>
        </w:sectPr>
      </w:pPr>
      <w:bookmarkStart w:id="31" w:name="_Toc138623829"/>
    </w:p>
    <w:p w14:paraId="551CD6EB" w14:textId="77777777" w:rsidR="00D56BFD" w:rsidRPr="00712CE2" w:rsidRDefault="00144387" w:rsidP="004436CB">
      <w:pPr>
        <w:pStyle w:val="Heading1"/>
        <w:spacing w:after="0" w:line="480" w:lineRule="auto"/>
        <w:jc w:val="center"/>
        <w:rPr>
          <w:b w:val="0"/>
          <w:lang w:val="en-US"/>
        </w:rPr>
      </w:pPr>
      <w:bookmarkStart w:id="32" w:name="_Toc139494010"/>
      <w:r w:rsidRPr="00712CE2">
        <w:rPr>
          <w:lang w:val="en-US"/>
        </w:rPr>
        <w:lastRenderedPageBreak/>
        <w:t>BAB IV</w:t>
      </w:r>
      <w:bookmarkEnd w:id="31"/>
      <w:bookmarkEnd w:id="32"/>
    </w:p>
    <w:p w14:paraId="4E6DD3DB" w14:textId="77777777" w:rsidR="00144387" w:rsidRPr="00712CE2" w:rsidRDefault="00144387" w:rsidP="004436CB">
      <w:pPr>
        <w:pStyle w:val="Heading1"/>
        <w:spacing w:after="0" w:line="480" w:lineRule="auto"/>
        <w:jc w:val="center"/>
        <w:rPr>
          <w:b w:val="0"/>
          <w:lang w:val="en-US"/>
        </w:rPr>
      </w:pPr>
      <w:bookmarkStart w:id="33" w:name="_Toc139494011"/>
      <w:r w:rsidRPr="00712CE2">
        <w:rPr>
          <w:lang w:val="en-US"/>
        </w:rPr>
        <w:t>PENUTUP</w:t>
      </w:r>
      <w:bookmarkEnd w:id="33"/>
    </w:p>
    <w:p w14:paraId="66655445" w14:textId="77777777" w:rsidR="00144387" w:rsidRPr="00712CE2" w:rsidRDefault="00144387" w:rsidP="004436CB">
      <w:pPr>
        <w:pStyle w:val="Heading2"/>
        <w:spacing w:after="0" w:line="480" w:lineRule="auto"/>
        <w:jc w:val="left"/>
        <w:rPr>
          <w:b w:val="0"/>
          <w:lang w:val="en-US"/>
        </w:rPr>
      </w:pPr>
      <w:bookmarkStart w:id="34" w:name="_Toc139494012"/>
      <w:r w:rsidRPr="00712CE2">
        <w:rPr>
          <w:lang w:val="en-US"/>
        </w:rPr>
        <w:t>A. Kesimpulan</w:t>
      </w:r>
      <w:bookmarkEnd w:id="34"/>
    </w:p>
    <w:p w14:paraId="585EC17E" w14:textId="77777777" w:rsidR="00144387" w:rsidRPr="00712CE2" w:rsidRDefault="00144387" w:rsidP="004436CB">
      <w:pPr>
        <w:autoSpaceDE w:val="0"/>
        <w:autoSpaceDN w:val="0"/>
        <w:adjustRightInd w:val="0"/>
        <w:spacing w:after="0" w:line="480" w:lineRule="auto"/>
        <w:jc w:val="both"/>
        <w:rPr>
          <w:rFonts w:ascii="Times New Roman" w:hAnsi="Times New Roman" w:cs="Times New Roman"/>
          <w:sz w:val="24"/>
          <w:szCs w:val="24"/>
          <w:lang w:val="en-US"/>
        </w:rPr>
      </w:pPr>
      <w:r w:rsidRPr="00712CE2">
        <w:rPr>
          <w:rFonts w:ascii="Times New Roman" w:hAnsi="Times New Roman" w:cs="Times New Roman"/>
          <w:b/>
          <w:sz w:val="24"/>
          <w:szCs w:val="24"/>
          <w:lang w:val="en-US"/>
        </w:rPr>
        <w:tab/>
      </w:r>
      <w:proofErr w:type="spellStart"/>
      <w:r w:rsidR="0085713C" w:rsidRPr="0085713C">
        <w:rPr>
          <w:rFonts w:ascii="Times New Roman" w:hAnsi="Times New Roman" w:cs="Times New Roman"/>
          <w:sz w:val="24"/>
          <w:szCs w:val="24"/>
          <w:lang w:val="en-US"/>
        </w:rPr>
        <w:t>Penulis</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mengambil</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kesimpulan</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berikut</w:t>
      </w:r>
      <w:proofErr w:type="spellEnd"/>
      <w:r w:rsidR="0085713C" w:rsidRPr="0085713C">
        <w:rPr>
          <w:rFonts w:ascii="Times New Roman" w:hAnsi="Times New Roman" w:cs="Times New Roman"/>
          <w:sz w:val="24"/>
          <w:szCs w:val="24"/>
          <w:lang w:val="en-US"/>
        </w:rPr>
        <w:t xml:space="preserve"> </w:t>
      </w:r>
      <w:proofErr w:type="spellStart"/>
      <w:r w:rsidR="0085713C" w:rsidRPr="0085713C">
        <w:rPr>
          <w:rFonts w:ascii="Times New Roman" w:hAnsi="Times New Roman" w:cs="Times New Roman"/>
          <w:sz w:val="24"/>
          <w:szCs w:val="24"/>
          <w:lang w:val="en-US"/>
        </w:rPr>
        <w:t>dari</w:t>
      </w:r>
      <w:proofErr w:type="spellEnd"/>
      <w:r w:rsidR="0085713C" w:rsidRPr="0085713C">
        <w:rPr>
          <w:rFonts w:ascii="Times New Roman" w:hAnsi="Times New Roman" w:cs="Times New Roman"/>
          <w:sz w:val="24"/>
          <w:szCs w:val="24"/>
          <w:lang w:val="en-US"/>
        </w:rPr>
        <w:t xml:space="preserve"> </w:t>
      </w:r>
      <w:proofErr w:type="spellStart"/>
      <w:r w:rsidR="003C46B4">
        <w:rPr>
          <w:rFonts w:ascii="Times New Roman" w:hAnsi="Times New Roman" w:cs="Times New Roman"/>
          <w:sz w:val="24"/>
          <w:szCs w:val="24"/>
          <w:lang w:val="en-US"/>
        </w:rPr>
        <w:t>uraian</w:t>
      </w:r>
      <w:proofErr w:type="spellEnd"/>
      <w:r w:rsidR="003C46B4">
        <w:rPr>
          <w:rFonts w:ascii="Times New Roman" w:hAnsi="Times New Roman" w:cs="Times New Roman"/>
          <w:sz w:val="24"/>
          <w:szCs w:val="24"/>
          <w:lang w:val="en-US"/>
        </w:rPr>
        <w:t xml:space="preserve"> </w:t>
      </w:r>
      <w:proofErr w:type="spellStart"/>
      <w:proofErr w:type="gramStart"/>
      <w:r w:rsidR="003C46B4">
        <w:rPr>
          <w:rFonts w:ascii="Times New Roman" w:hAnsi="Times New Roman" w:cs="Times New Roman"/>
          <w:sz w:val="24"/>
          <w:szCs w:val="24"/>
          <w:lang w:val="en-US"/>
        </w:rPr>
        <w:t>diatas</w:t>
      </w:r>
      <w:proofErr w:type="spellEnd"/>
      <w:r w:rsidR="003C46B4">
        <w:rPr>
          <w:rFonts w:ascii="Times New Roman" w:hAnsi="Times New Roman" w:cs="Times New Roman"/>
          <w:sz w:val="24"/>
          <w:szCs w:val="24"/>
          <w:lang w:val="en-US"/>
        </w:rPr>
        <w:t xml:space="preserve"> </w:t>
      </w:r>
      <w:r w:rsidR="0085713C" w:rsidRPr="0085713C">
        <w:rPr>
          <w:rFonts w:ascii="Times New Roman" w:hAnsi="Times New Roman" w:cs="Times New Roman"/>
          <w:sz w:val="24"/>
          <w:szCs w:val="24"/>
          <w:lang w:val="en-US"/>
        </w:rPr>
        <w:t>:</w:t>
      </w:r>
      <w:proofErr w:type="gramEnd"/>
    </w:p>
    <w:p w14:paraId="4631E43A" w14:textId="77777777" w:rsidR="00144387" w:rsidRPr="00712CE2" w:rsidRDefault="00144387" w:rsidP="004436CB">
      <w:pPr>
        <w:autoSpaceDE w:val="0"/>
        <w:autoSpaceDN w:val="0"/>
        <w:adjustRightInd w:val="0"/>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 xml:space="preserve">1. </w:t>
      </w:r>
      <w:proofErr w:type="spellStart"/>
      <w:r w:rsidR="00363390" w:rsidRPr="00363390">
        <w:rPr>
          <w:rFonts w:ascii="Times New Roman" w:hAnsi="Times New Roman" w:cs="Times New Roman"/>
          <w:sz w:val="24"/>
          <w:szCs w:val="24"/>
          <w:lang w:val="en-US"/>
        </w:rPr>
        <w:t>Eksepsi</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Plurium</w:t>
      </w:r>
      <w:proofErr w:type="spellEnd"/>
      <w:r w:rsidR="00363390" w:rsidRPr="00363390">
        <w:rPr>
          <w:rFonts w:ascii="Times New Roman" w:hAnsi="Times New Roman" w:cs="Times New Roman"/>
          <w:sz w:val="24"/>
          <w:szCs w:val="24"/>
          <w:lang w:val="en-US"/>
        </w:rPr>
        <w:t xml:space="preserve"> Litis </w:t>
      </w:r>
      <w:proofErr w:type="spellStart"/>
      <w:r w:rsidR="00363390" w:rsidRPr="00363390">
        <w:rPr>
          <w:rFonts w:ascii="Times New Roman" w:hAnsi="Times New Roman" w:cs="Times New Roman"/>
          <w:sz w:val="24"/>
          <w:szCs w:val="24"/>
          <w:lang w:val="en-US"/>
        </w:rPr>
        <w:t>menyatakan</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bahwa</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perkara</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penggugat</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mempunyai</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kesalahan</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formil</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karena</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tidak</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ada</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pihak</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penggugat</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atau</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pihak</w:t>
      </w:r>
      <w:proofErr w:type="spellEnd"/>
      <w:r w:rsidR="00363390" w:rsidRPr="00363390">
        <w:rPr>
          <w:rFonts w:ascii="Times New Roman" w:hAnsi="Times New Roman" w:cs="Times New Roman"/>
          <w:sz w:val="24"/>
          <w:szCs w:val="24"/>
          <w:lang w:val="en-US"/>
        </w:rPr>
        <w:t xml:space="preserve"> yang </w:t>
      </w:r>
      <w:proofErr w:type="spellStart"/>
      <w:r w:rsidR="00363390" w:rsidRPr="00363390">
        <w:rPr>
          <w:rFonts w:ascii="Times New Roman" w:hAnsi="Times New Roman" w:cs="Times New Roman"/>
          <w:sz w:val="24"/>
          <w:szCs w:val="24"/>
          <w:lang w:val="en-US"/>
        </w:rPr>
        <w:t>mengundurkan</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diri</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sebagai</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tergugat</w:t>
      </w:r>
      <w:proofErr w:type="spellEnd"/>
      <w:r w:rsidR="00363390" w:rsidRPr="00363390">
        <w:rPr>
          <w:rFonts w:ascii="Times New Roman" w:hAnsi="Times New Roman" w:cs="Times New Roman"/>
          <w:sz w:val="24"/>
          <w:szCs w:val="24"/>
          <w:lang w:val="en-US"/>
        </w:rPr>
        <w:t xml:space="preserve">. Karena </w:t>
      </w:r>
      <w:proofErr w:type="spellStart"/>
      <w:r w:rsidR="00363390" w:rsidRPr="00363390">
        <w:rPr>
          <w:rFonts w:ascii="Times New Roman" w:hAnsi="Times New Roman" w:cs="Times New Roman"/>
          <w:sz w:val="24"/>
          <w:szCs w:val="24"/>
          <w:lang w:val="en-US"/>
        </w:rPr>
        <w:t>pihak-pihak</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tertentu</w:t>
      </w:r>
      <w:proofErr w:type="spellEnd"/>
      <w:r w:rsidR="00363390" w:rsidRPr="00363390">
        <w:rPr>
          <w:rFonts w:ascii="Times New Roman" w:hAnsi="Times New Roman" w:cs="Times New Roman"/>
          <w:sz w:val="24"/>
          <w:szCs w:val="24"/>
          <w:lang w:val="en-US"/>
        </w:rPr>
        <w:t xml:space="preserve"> yang duduk </w:t>
      </w:r>
      <w:proofErr w:type="spellStart"/>
      <w:r w:rsidR="00363390" w:rsidRPr="00363390">
        <w:rPr>
          <w:rFonts w:ascii="Times New Roman" w:hAnsi="Times New Roman" w:cs="Times New Roman"/>
          <w:sz w:val="24"/>
          <w:szCs w:val="24"/>
          <w:lang w:val="en-US"/>
        </w:rPr>
        <w:t>sebagai</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Penggugat</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mungkin</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telah</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menahan</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atau</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dengan</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sengaja</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menyembunyikan</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informasi</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penting</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ketidaklengkapan</w:t>
      </w:r>
      <w:proofErr w:type="spellEnd"/>
      <w:r w:rsidR="00363390" w:rsidRPr="00363390">
        <w:rPr>
          <w:rFonts w:ascii="Times New Roman" w:hAnsi="Times New Roman" w:cs="Times New Roman"/>
          <w:sz w:val="24"/>
          <w:szCs w:val="24"/>
          <w:lang w:val="en-US"/>
        </w:rPr>
        <w:t xml:space="preserve"> para </w:t>
      </w:r>
      <w:proofErr w:type="spellStart"/>
      <w:r w:rsidR="00363390" w:rsidRPr="00363390">
        <w:rPr>
          <w:rFonts w:ascii="Times New Roman" w:hAnsi="Times New Roman" w:cs="Times New Roman"/>
          <w:sz w:val="24"/>
          <w:szCs w:val="24"/>
          <w:lang w:val="en-US"/>
        </w:rPr>
        <w:t>pihak</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merugikan</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mereka</w:t>
      </w:r>
      <w:proofErr w:type="spellEnd"/>
      <w:r w:rsidR="00363390" w:rsidRPr="00363390">
        <w:rPr>
          <w:rFonts w:ascii="Times New Roman" w:hAnsi="Times New Roman" w:cs="Times New Roman"/>
          <w:sz w:val="24"/>
          <w:szCs w:val="24"/>
          <w:lang w:val="en-US"/>
        </w:rPr>
        <w:t xml:space="preserve"> yang </w:t>
      </w:r>
      <w:proofErr w:type="spellStart"/>
      <w:r w:rsidR="00363390" w:rsidRPr="00363390">
        <w:rPr>
          <w:rFonts w:ascii="Times New Roman" w:hAnsi="Times New Roman" w:cs="Times New Roman"/>
          <w:sz w:val="24"/>
          <w:szCs w:val="24"/>
          <w:lang w:val="en-US"/>
        </w:rPr>
        <w:t>tidak</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menarik</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diri</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atau</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berpartisipasi</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dalam</w:t>
      </w:r>
      <w:proofErr w:type="spellEnd"/>
      <w:r w:rsidR="00363390" w:rsidRPr="00363390">
        <w:rPr>
          <w:rFonts w:ascii="Times New Roman" w:hAnsi="Times New Roman" w:cs="Times New Roman"/>
          <w:sz w:val="24"/>
          <w:szCs w:val="24"/>
          <w:lang w:val="en-US"/>
        </w:rPr>
        <w:t xml:space="preserve"> proses </w:t>
      </w:r>
      <w:proofErr w:type="spellStart"/>
      <w:r w:rsidR="00363390" w:rsidRPr="00363390">
        <w:rPr>
          <w:rFonts w:ascii="Times New Roman" w:hAnsi="Times New Roman" w:cs="Times New Roman"/>
          <w:sz w:val="24"/>
          <w:szCs w:val="24"/>
          <w:lang w:val="en-US"/>
        </w:rPr>
        <w:t>pengadilan</w:t>
      </w:r>
      <w:proofErr w:type="spellEnd"/>
      <w:r w:rsidR="00363390" w:rsidRPr="00363390">
        <w:rPr>
          <w:rFonts w:ascii="Times New Roman" w:hAnsi="Times New Roman" w:cs="Times New Roman"/>
          <w:sz w:val="24"/>
          <w:szCs w:val="24"/>
          <w:lang w:val="en-US"/>
        </w:rPr>
        <w:t xml:space="preserve"> dan </w:t>
      </w:r>
      <w:proofErr w:type="spellStart"/>
      <w:r w:rsidR="00363390" w:rsidRPr="00363390">
        <w:rPr>
          <w:rFonts w:ascii="Times New Roman" w:hAnsi="Times New Roman" w:cs="Times New Roman"/>
          <w:sz w:val="24"/>
          <w:szCs w:val="24"/>
          <w:lang w:val="en-US"/>
        </w:rPr>
        <w:t>dapat</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mengakibatkan</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penyelundupan</w:t>
      </w:r>
      <w:proofErr w:type="spellEnd"/>
      <w:r w:rsidR="00363390" w:rsidRPr="00363390">
        <w:rPr>
          <w:rFonts w:ascii="Times New Roman" w:hAnsi="Times New Roman" w:cs="Times New Roman"/>
          <w:sz w:val="24"/>
          <w:szCs w:val="24"/>
          <w:lang w:val="en-US"/>
        </w:rPr>
        <w:t xml:space="preserve"> </w:t>
      </w:r>
      <w:proofErr w:type="spellStart"/>
      <w:r w:rsidR="00363390" w:rsidRPr="00363390">
        <w:rPr>
          <w:rFonts w:ascii="Times New Roman" w:hAnsi="Times New Roman" w:cs="Times New Roman"/>
          <w:sz w:val="24"/>
          <w:szCs w:val="24"/>
          <w:lang w:val="en-US"/>
        </w:rPr>
        <w:t>hukum</w:t>
      </w:r>
      <w:proofErr w:type="spellEnd"/>
      <w:r w:rsidR="00363390" w:rsidRPr="00363390">
        <w:rPr>
          <w:rFonts w:ascii="Times New Roman" w:hAnsi="Times New Roman" w:cs="Times New Roman"/>
          <w:sz w:val="24"/>
          <w:szCs w:val="24"/>
          <w:lang w:val="en-US"/>
        </w:rPr>
        <w:t>.</w:t>
      </w:r>
    </w:p>
    <w:p w14:paraId="030D5CAA" w14:textId="77777777" w:rsidR="005F58E9" w:rsidRPr="00712CE2" w:rsidRDefault="004D5E45" w:rsidP="004436CB">
      <w:pPr>
        <w:autoSpaceDE w:val="0"/>
        <w:autoSpaceDN w:val="0"/>
        <w:adjustRightInd w:val="0"/>
        <w:spacing w:after="0" w:line="480" w:lineRule="auto"/>
        <w:jc w:val="both"/>
        <w:rPr>
          <w:rFonts w:ascii="Times New Roman" w:hAnsi="Times New Roman" w:cs="Times New Roman"/>
          <w:sz w:val="24"/>
          <w:szCs w:val="24"/>
          <w:lang w:val="en-US"/>
        </w:rPr>
      </w:pPr>
      <w:r w:rsidRPr="00712CE2">
        <w:rPr>
          <w:rFonts w:ascii="Times New Roman" w:hAnsi="Times New Roman" w:cs="Times New Roman"/>
          <w:sz w:val="24"/>
          <w:szCs w:val="24"/>
          <w:lang w:val="en-US"/>
        </w:rPr>
        <w:t xml:space="preserve">2. </w:t>
      </w:r>
      <w:r w:rsidR="00BD32D3" w:rsidRPr="00BD32D3">
        <w:rPr>
          <w:rFonts w:ascii="Times New Roman" w:hAnsi="Times New Roman" w:cs="Times New Roman"/>
          <w:sz w:val="24"/>
          <w:szCs w:val="24"/>
          <w:lang w:val="en-US"/>
        </w:rPr>
        <w:t xml:space="preserve">Dalam </w:t>
      </w:r>
      <w:proofErr w:type="spellStart"/>
      <w:r w:rsidR="00BD32D3" w:rsidRPr="00BD32D3">
        <w:rPr>
          <w:rFonts w:ascii="Times New Roman" w:hAnsi="Times New Roman" w:cs="Times New Roman"/>
          <w:sz w:val="24"/>
          <w:szCs w:val="24"/>
          <w:lang w:val="en-US"/>
        </w:rPr>
        <w:t>putusan</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nomor</w:t>
      </w:r>
      <w:proofErr w:type="spellEnd"/>
      <w:r w:rsidR="00BD32D3" w:rsidRPr="00BD32D3">
        <w:rPr>
          <w:rFonts w:ascii="Times New Roman" w:hAnsi="Times New Roman" w:cs="Times New Roman"/>
          <w:sz w:val="24"/>
          <w:szCs w:val="24"/>
          <w:lang w:val="en-US"/>
        </w:rPr>
        <w:t xml:space="preserve"> 3/</w:t>
      </w:r>
      <w:proofErr w:type="spellStart"/>
      <w:proofErr w:type="gramStart"/>
      <w:r w:rsidR="00BD32D3" w:rsidRPr="00BD32D3">
        <w:rPr>
          <w:rFonts w:ascii="Times New Roman" w:hAnsi="Times New Roman" w:cs="Times New Roman"/>
          <w:sz w:val="24"/>
          <w:szCs w:val="24"/>
          <w:lang w:val="en-US"/>
        </w:rPr>
        <w:t>pdt.G</w:t>
      </w:r>
      <w:proofErr w:type="spellEnd"/>
      <w:proofErr w:type="gramEnd"/>
      <w:r w:rsidR="00BD32D3" w:rsidRPr="00BD32D3">
        <w:rPr>
          <w:rFonts w:ascii="Times New Roman" w:hAnsi="Times New Roman" w:cs="Times New Roman"/>
          <w:sz w:val="24"/>
          <w:szCs w:val="24"/>
          <w:lang w:val="en-US"/>
        </w:rPr>
        <w:t xml:space="preserve">/2017/PN Surabaya, </w:t>
      </w:r>
      <w:proofErr w:type="spellStart"/>
      <w:r w:rsidR="00BD32D3" w:rsidRPr="00BD32D3">
        <w:rPr>
          <w:rFonts w:ascii="Times New Roman" w:hAnsi="Times New Roman" w:cs="Times New Roman"/>
          <w:sz w:val="24"/>
          <w:szCs w:val="24"/>
          <w:lang w:val="en-US"/>
        </w:rPr>
        <w:t>pengadilan</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mempertimbangkan</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apakah</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akan</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mengabulkan</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sebagian</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gugatan</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penggugat</w:t>
      </w:r>
      <w:proofErr w:type="spellEnd"/>
      <w:r w:rsidR="00BD32D3" w:rsidRPr="00BD32D3">
        <w:rPr>
          <w:rFonts w:ascii="Times New Roman" w:hAnsi="Times New Roman" w:cs="Times New Roman"/>
          <w:sz w:val="24"/>
          <w:szCs w:val="24"/>
          <w:lang w:val="en-US"/>
        </w:rPr>
        <w:t xml:space="preserve"> dan </w:t>
      </w:r>
      <w:proofErr w:type="spellStart"/>
      <w:r w:rsidR="00BD32D3" w:rsidRPr="00BD32D3">
        <w:rPr>
          <w:rFonts w:ascii="Times New Roman" w:hAnsi="Times New Roman" w:cs="Times New Roman"/>
          <w:sz w:val="24"/>
          <w:szCs w:val="24"/>
          <w:lang w:val="en-US"/>
        </w:rPr>
        <w:t>menyatakan</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sah</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menurut</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peraturan</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perundang-undangan</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penggugat</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sebagai</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pemegang</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akta</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shm</w:t>
      </w:r>
      <w:proofErr w:type="spellEnd"/>
      <w:r w:rsidR="00BD32D3" w:rsidRPr="00BD32D3">
        <w:rPr>
          <w:rFonts w:ascii="Times New Roman" w:hAnsi="Times New Roman" w:cs="Times New Roman"/>
          <w:sz w:val="24"/>
          <w:szCs w:val="24"/>
          <w:lang w:val="en-US"/>
        </w:rPr>
        <w:t xml:space="preserve"> no. 168. </w:t>
      </w:r>
      <w:proofErr w:type="spellStart"/>
      <w:r w:rsidR="00BD32D3" w:rsidRPr="00BD32D3">
        <w:rPr>
          <w:rFonts w:ascii="Times New Roman" w:hAnsi="Times New Roman" w:cs="Times New Roman"/>
          <w:sz w:val="24"/>
          <w:szCs w:val="24"/>
          <w:lang w:val="en-US"/>
        </w:rPr>
        <w:t>Terdakwa</w:t>
      </w:r>
      <w:proofErr w:type="spellEnd"/>
      <w:r w:rsidR="00BD32D3" w:rsidRPr="00BD32D3">
        <w:rPr>
          <w:rFonts w:ascii="Times New Roman" w:hAnsi="Times New Roman" w:cs="Times New Roman"/>
          <w:sz w:val="24"/>
          <w:szCs w:val="24"/>
          <w:lang w:val="en-US"/>
        </w:rPr>
        <w:t xml:space="preserve"> I </w:t>
      </w:r>
      <w:proofErr w:type="spellStart"/>
      <w:r w:rsidR="00BD32D3" w:rsidRPr="00BD32D3">
        <w:rPr>
          <w:rFonts w:ascii="Times New Roman" w:hAnsi="Times New Roman" w:cs="Times New Roman"/>
          <w:sz w:val="24"/>
          <w:szCs w:val="24"/>
          <w:lang w:val="en-US"/>
        </w:rPr>
        <w:t>menerima</w:t>
      </w:r>
      <w:proofErr w:type="spellEnd"/>
      <w:r w:rsidR="00BD32D3" w:rsidRPr="00BD32D3">
        <w:rPr>
          <w:rFonts w:ascii="Times New Roman" w:hAnsi="Times New Roman" w:cs="Times New Roman"/>
          <w:sz w:val="24"/>
          <w:szCs w:val="24"/>
          <w:lang w:val="en-US"/>
        </w:rPr>
        <w:t xml:space="preserve"> Rp. 1.000.000 </w:t>
      </w:r>
      <w:proofErr w:type="spellStart"/>
      <w:r w:rsidR="00BD32D3" w:rsidRPr="00BD32D3">
        <w:rPr>
          <w:rFonts w:ascii="Times New Roman" w:hAnsi="Times New Roman" w:cs="Times New Roman"/>
          <w:sz w:val="24"/>
          <w:szCs w:val="24"/>
          <w:lang w:val="en-US"/>
        </w:rPr>
        <w:t>untuk</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pelunasan</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pinjaman</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dengan</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sertifikat</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jaminan</w:t>
      </w:r>
      <w:proofErr w:type="spellEnd"/>
      <w:r w:rsidR="00BD32D3" w:rsidRPr="00BD32D3">
        <w:rPr>
          <w:rFonts w:ascii="Times New Roman" w:hAnsi="Times New Roman" w:cs="Times New Roman"/>
          <w:sz w:val="24"/>
          <w:szCs w:val="24"/>
          <w:lang w:val="en-US"/>
        </w:rPr>
        <w:t xml:space="preserve"> yang </w:t>
      </w:r>
      <w:proofErr w:type="spellStart"/>
      <w:r w:rsidR="00BD32D3" w:rsidRPr="00BD32D3">
        <w:rPr>
          <w:rFonts w:ascii="Times New Roman" w:hAnsi="Times New Roman" w:cs="Times New Roman"/>
          <w:sz w:val="24"/>
          <w:szCs w:val="24"/>
          <w:lang w:val="en-US"/>
        </w:rPr>
        <w:t>masih</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diproses</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sertifikatnya</w:t>
      </w:r>
      <w:proofErr w:type="spellEnd"/>
      <w:r w:rsidR="00BD32D3" w:rsidRPr="00BD32D3">
        <w:rPr>
          <w:rFonts w:ascii="Times New Roman" w:hAnsi="Times New Roman" w:cs="Times New Roman"/>
          <w:sz w:val="24"/>
          <w:szCs w:val="24"/>
          <w:lang w:val="en-US"/>
        </w:rPr>
        <w:t xml:space="preserve"> dan Rp. 35.000.000 </w:t>
      </w:r>
      <w:proofErr w:type="spellStart"/>
      <w:r w:rsidR="00BD32D3" w:rsidRPr="00BD32D3">
        <w:rPr>
          <w:rFonts w:ascii="Times New Roman" w:hAnsi="Times New Roman" w:cs="Times New Roman"/>
          <w:sz w:val="24"/>
          <w:szCs w:val="24"/>
          <w:lang w:val="en-US"/>
        </w:rPr>
        <w:t>untuk</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pelunasan</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kepada</w:t>
      </w:r>
      <w:proofErr w:type="spellEnd"/>
      <w:r w:rsidR="00BD32D3" w:rsidRPr="00BD32D3">
        <w:rPr>
          <w:rFonts w:ascii="Times New Roman" w:hAnsi="Times New Roman" w:cs="Times New Roman"/>
          <w:sz w:val="24"/>
          <w:szCs w:val="24"/>
          <w:lang w:val="en-US"/>
        </w:rPr>
        <w:t xml:space="preserve"> Bank </w:t>
      </w:r>
      <w:proofErr w:type="spellStart"/>
      <w:r w:rsidR="00BD32D3" w:rsidRPr="00BD32D3">
        <w:rPr>
          <w:rFonts w:ascii="Times New Roman" w:hAnsi="Times New Roman" w:cs="Times New Roman"/>
          <w:sz w:val="24"/>
          <w:szCs w:val="24"/>
          <w:lang w:val="en-US"/>
        </w:rPr>
        <w:t>Mandiri</w:t>
      </w:r>
      <w:proofErr w:type="spellEnd"/>
      <w:r w:rsidR="00BD32D3" w:rsidRPr="00BD32D3">
        <w:rPr>
          <w:rFonts w:ascii="Times New Roman" w:hAnsi="Times New Roman" w:cs="Times New Roman"/>
          <w:sz w:val="24"/>
          <w:szCs w:val="24"/>
          <w:lang w:val="en-US"/>
        </w:rPr>
        <w:t xml:space="preserve"> Cabang Surabaya Basuki </w:t>
      </w:r>
      <w:proofErr w:type="spellStart"/>
      <w:r w:rsidR="00BD32D3" w:rsidRPr="00BD32D3">
        <w:rPr>
          <w:rFonts w:ascii="Times New Roman" w:hAnsi="Times New Roman" w:cs="Times New Roman"/>
          <w:sz w:val="24"/>
          <w:szCs w:val="24"/>
          <w:lang w:val="en-US"/>
        </w:rPr>
        <w:t>Rachmat</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berdasarkan</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bukti</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asli</w:t>
      </w:r>
      <w:proofErr w:type="spellEnd"/>
      <w:r w:rsidR="00BD32D3" w:rsidRPr="00BD32D3">
        <w:rPr>
          <w:rFonts w:ascii="Times New Roman" w:hAnsi="Times New Roman" w:cs="Times New Roman"/>
          <w:sz w:val="24"/>
          <w:szCs w:val="24"/>
          <w:lang w:val="en-US"/>
        </w:rPr>
        <w:t xml:space="preserve"> yang </w:t>
      </w:r>
      <w:proofErr w:type="spellStart"/>
      <w:r w:rsidR="00BD32D3" w:rsidRPr="00BD32D3">
        <w:rPr>
          <w:rFonts w:ascii="Times New Roman" w:hAnsi="Times New Roman" w:cs="Times New Roman"/>
          <w:sz w:val="24"/>
          <w:szCs w:val="24"/>
          <w:lang w:val="en-US"/>
        </w:rPr>
        <w:t>diterima</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Tergugat</w:t>
      </w:r>
      <w:proofErr w:type="spellEnd"/>
      <w:r w:rsidR="00BD32D3" w:rsidRPr="00BD32D3">
        <w:rPr>
          <w:rFonts w:ascii="Times New Roman" w:hAnsi="Times New Roman" w:cs="Times New Roman"/>
          <w:sz w:val="24"/>
          <w:szCs w:val="24"/>
          <w:lang w:val="en-US"/>
        </w:rPr>
        <w:t xml:space="preserve"> II. </w:t>
      </w:r>
      <w:proofErr w:type="spellStart"/>
      <w:r w:rsidR="00BD32D3" w:rsidRPr="00BD32D3">
        <w:rPr>
          <w:rFonts w:ascii="Times New Roman" w:hAnsi="Times New Roman" w:cs="Times New Roman"/>
          <w:sz w:val="24"/>
          <w:szCs w:val="24"/>
          <w:lang w:val="en-US"/>
        </w:rPr>
        <w:t>Tergugat</w:t>
      </w:r>
      <w:proofErr w:type="spellEnd"/>
      <w:r w:rsidR="00BD32D3" w:rsidRPr="00BD32D3">
        <w:rPr>
          <w:rFonts w:ascii="Times New Roman" w:hAnsi="Times New Roman" w:cs="Times New Roman"/>
          <w:sz w:val="24"/>
          <w:szCs w:val="24"/>
          <w:lang w:val="en-US"/>
        </w:rPr>
        <w:t xml:space="preserve"> I dan </w:t>
      </w:r>
      <w:proofErr w:type="spellStart"/>
      <w:r w:rsidR="00BD32D3" w:rsidRPr="00BD32D3">
        <w:rPr>
          <w:rFonts w:ascii="Times New Roman" w:hAnsi="Times New Roman" w:cs="Times New Roman"/>
          <w:sz w:val="24"/>
          <w:szCs w:val="24"/>
          <w:lang w:val="en-US"/>
        </w:rPr>
        <w:t>Tergugat</w:t>
      </w:r>
      <w:proofErr w:type="spellEnd"/>
      <w:r w:rsidR="00BD32D3" w:rsidRPr="00BD32D3">
        <w:rPr>
          <w:rFonts w:ascii="Times New Roman" w:hAnsi="Times New Roman" w:cs="Times New Roman"/>
          <w:sz w:val="24"/>
          <w:szCs w:val="24"/>
          <w:lang w:val="en-US"/>
        </w:rPr>
        <w:t xml:space="preserve"> II </w:t>
      </w:r>
      <w:proofErr w:type="spellStart"/>
      <w:r w:rsidR="00BD32D3" w:rsidRPr="00BD32D3">
        <w:rPr>
          <w:rFonts w:ascii="Times New Roman" w:hAnsi="Times New Roman" w:cs="Times New Roman"/>
          <w:sz w:val="24"/>
          <w:szCs w:val="24"/>
          <w:lang w:val="en-US"/>
        </w:rPr>
        <w:t>melakukan</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perbuatan</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melawan</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hukum</w:t>
      </w:r>
      <w:proofErr w:type="spellEnd"/>
      <w:r w:rsidR="00BD32D3" w:rsidRPr="00BD32D3">
        <w:rPr>
          <w:rFonts w:ascii="Times New Roman" w:hAnsi="Times New Roman" w:cs="Times New Roman"/>
          <w:sz w:val="24"/>
          <w:szCs w:val="24"/>
          <w:lang w:val="en-US"/>
        </w:rPr>
        <w:t xml:space="preserve"> dan </w:t>
      </w:r>
      <w:proofErr w:type="spellStart"/>
      <w:r w:rsidR="00BD32D3" w:rsidRPr="00BD32D3">
        <w:rPr>
          <w:rFonts w:ascii="Times New Roman" w:hAnsi="Times New Roman" w:cs="Times New Roman"/>
          <w:sz w:val="24"/>
          <w:szCs w:val="24"/>
          <w:lang w:val="en-US"/>
        </w:rPr>
        <w:t>menyatakan</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bahwa</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hal</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itu</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sah</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menurut</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undang-undang</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menghukum</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Tergugat</w:t>
      </w:r>
      <w:proofErr w:type="spellEnd"/>
      <w:r w:rsidR="00BD32D3" w:rsidRPr="00BD32D3">
        <w:rPr>
          <w:rFonts w:ascii="Times New Roman" w:hAnsi="Times New Roman" w:cs="Times New Roman"/>
          <w:sz w:val="24"/>
          <w:szCs w:val="24"/>
          <w:lang w:val="en-US"/>
        </w:rPr>
        <w:t xml:space="preserve"> II </w:t>
      </w:r>
      <w:proofErr w:type="spellStart"/>
      <w:r w:rsidR="00BD32D3" w:rsidRPr="00BD32D3">
        <w:rPr>
          <w:rFonts w:ascii="Times New Roman" w:hAnsi="Times New Roman" w:cs="Times New Roman"/>
          <w:sz w:val="24"/>
          <w:szCs w:val="24"/>
          <w:lang w:val="en-US"/>
        </w:rPr>
        <w:t>karena</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tidak</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mengembalikan</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sertifikat</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kepada</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penggugat</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Sementara</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itu</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pertimbangan</w:t>
      </w:r>
      <w:proofErr w:type="spellEnd"/>
      <w:r w:rsidR="00BD32D3" w:rsidRPr="00BD32D3">
        <w:rPr>
          <w:rFonts w:ascii="Times New Roman" w:hAnsi="Times New Roman" w:cs="Times New Roman"/>
          <w:sz w:val="24"/>
          <w:szCs w:val="24"/>
          <w:lang w:val="en-US"/>
        </w:rPr>
        <w:t xml:space="preserve"> hakim </w:t>
      </w:r>
      <w:proofErr w:type="spellStart"/>
      <w:r w:rsidR="00BD32D3" w:rsidRPr="00BD32D3">
        <w:rPr>
          <w:rFonts w:ascii="Times New Roman" w:hAnsi="Times New Roman" w:cs="Times New Roman"/>
          <w:sz w:val="24"/>
          <w:szCs w:val="24"/>
          <w:lang w:val="en-US"/>
        </w:rPr>
        <w:t>dalam</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putusan</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nomor</w:t>
      </w:r>
      <w:proofErr w:type="spellEnd"/>
      <w:r w:rsidR="00BD32D3" w:rsidRPr="00BD32D3">
        <w:rPr>
          <w:rFonts w:ascii="Times New Roman" w:hAnsi="Times New Roman" w:cs="Times New Roman"/>
          <w:sz w:val="24"/>
          <w:szCs w:val="24"/>
          <w:lang w:val="en-US"/>
        </w:rPr>
        <w:t xml:space="preserve"> 775/</w:t>
      </w:r>
      <w:proofErr w:type="spellStart"/>
      <w:r w:rsidR="00BD32D3" w:rsidRPr="00BD32D3">
        <w:rPr>
          <w:rFonts w:ascii="Times New Roman" w:hAnsi="Times New Roman" w:cs="Times New Roman"/>
          <w:sz w:val="24"/>
          <w:szCs w:val="24"/>
          <w:lang w:val="en-US"/>
        </w:rPr>
        <w:t>Pdt</w:t>
      </w:r>
      <w:proofErr w:type="spellEnd"/>
      <w:r w:rsidR="00BD32D3" w:rsidRPr="00BD32D3">
        <w:rPr>
          <w:rFonts w:ascii="Times New Roman" w:hAnsi="Times New Roman" w:cs="Times New Roman"/>
          <w:sz w:val="24"/>
          <w:szCs w:val="24"/>
          <w:lang w:val="en-US"/>
        </w:rPr>
        <w:t xml:space="preserve">/2020/PT Surabaya </w:t>
      </w:r>
      <w:proofErr w:type="spellStart"/>
      <w:r w:rsidR="00BD32D3" w:rsidRPr="00BD32D3">
        <w:rPr>
          <w:rFonts w:ascii="Times New Roman" w:hAnsi="Times New Roman" w:cs="Times New Roman"/>
          <w:sz w:val="24"/>
          <w:szCs w:val="24"/>
          <w:lang w:val="en-US"/>
        </w:rPr>
        <w:t>adalah</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gugatan</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penggugat</w:t>
      </w:r>
      <w:proofErr w:type="spellEnd"/>
      <w:r w:rsidR="00BD32D3" w:rsidRPr="00BD32D3">
        <w:rPr>
          <w:rFonts w:ascii="Times New Roman" w:hAnsi="Times New Roman" w:cs="Times New Roman"/>
          <w:sz w:val="24"/>
          <w:szCs w:val="24"/>
          <w:lang w:val="en-US"/>
        </w:rPr>
        <w:t xml:space="preserve"> (KANIANI HAJI DEWI) </w:t>
      </w:r>
      <w:proofErr w:type="spellStart"/>
      <w:r w:rsidR="00BD32D3" w:rsidRPr="00BD32D3">
        <w:rPr>
          <w:rFonts w:ascii="Times New Roman" w:hAnsi="Times New Roman" w:cs="Times New Roman"/>
          <w:sz w:val="24"/>
          <w:szCs w:val="24"/>
          <w:lang w:val="en-US"/>
        </w:rPr>
        <w:t>tidak</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dapat</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diterima</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karena</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penggugat</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dalam</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lastRenderedPageBreak/>
        <w:t>gugatannya</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mengandung</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cacat</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formil</w:t>
      </w:r>
      <w:proofErr w:type="spellEnd"/>
      <w:r w:rsidR="00BD32D3" w:rsidRPr="00BD32D3">
        <w:rPr>
          <w:rFonts w:ascii="Times New Roman" w:hAnsi="Times New Roman" w:cs="Times New Roman"/>
          <w:sz w:val="24"/>
          <w:szCs w:val="24"/>
          <w:lang w:val="en-US"/>
        </w:rPr>
        <w:t xml:space="preserve"> yang </w:t>
      </w:r>
      <w:proofErr w:type="spellStart"/>
      <w:r w:rsidR="00BD32D3" w:rsidRPr="00BD32D3">
        <w:rPr>
          <w:rFonts w:ascii="Times New Roman" w:hAnsi="Times New Roman" w:cs="Times New Roman"/>
          <w:sz w:val="24"/>
          <w:szCs w:val="24"/>
          <w:lang w:val="en-US"/>
        </w:rPr>
        <w:t>menjadi</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pertimbangan</w:t>
      </w:r>
      <w:proofErr w:type="spellEnd"/>
      <w:r w:rsidR="00BD32D3" w:rsidRPr="00BD32D3">
        <w:rPr>
          <w:rFonts w:ascii="Times New Roman" w:hAnsi="Times New Roman" w:cs="Times New Roman"/>
          <w:sz w:val="24"/>
          <w:szCs w:val="24"/>
          <w:lang w:val="en-US"/>
        </w:rPr>
        <w:t xml:space="preserve"> hakim </w:t>
      </w:r>
      <w:proofErr w:type="spellStart"/>
      <w:r w:rsidR="00BD32D3" w:rsidRPr="00BD32D3">
        <w:rPr>
          <w:rFonts w:ascii="Times New Roman" w:hAnsi="Times New Roman" w:cs="Times New Roman"/>
          <w:sz w:val="24"/>
          <w:szCs w:val="24"/>
          <w:lang w:val="en-US"/>
        </w:rPr>
        <w:t>dalam</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memutus</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perkara</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hal</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dalam</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hal</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terjadi</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perbuatan</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melawan</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hukum</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yaitu</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sebagaimana</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diputuskan</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dalam</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putusan</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atas</w:t>
      </w:r>
      <w:proofErr w:type="spellEnd"/>
      <w:r w:rsidR="00BD32D3" w:rsidRPr="00BD32D3">
        <w:rPr>
          <w:rFonts w:ascii="Times New Roman" w:hAnsi="Times New Roman" w:cs="Times New Roman"/>
          <w:sz w:val="24"/>
          <w:szCs w:val="24"/>
          <w:lang w:val="en-US"/>
        </w:rPr>
        <w:t xml:space="preserve"> Tanah </w:t>
      </w:r>
      <w:proofErr w:type="spellStart"/>
      <w:r w:rsidR="00BD32D3" w:rsidRPr="00BD32D3">
        <w:rPr>
          <w:rFonts w:ascii="Times New Roman" w:hAnsi="Times New Roman" w:cs="Times New Roman"/>
          <w:sz w:val="24"/>
          <w:szCs w:val="24"/>
          <w:lang w:val="en-US"/>
        </w:rPr>
        <w:t>tersebut</w:t>
      </w:r>
      <w:proofErr w:type="spellEnd"/>
      <w:r w:rsidR="00BD32D3" w:rsidRPr="00BD32D3">
        <w:rPr>
          <w:rFonts w:ascii="Times New Roman" w:hAnsi="Times New Roman" w:cs="Times New Roman"/>
          <w:sz w:val="24"/>
          <w:szCs w:val="24"/>
          <w:lang w:val="en-US"/>
        </w:rPr>
        <w:t xml:space="preserve"> juga </w:t>
      </w:r>
      <w:proofErr w:type="spellStart"/>
      <w:r w:rsidR="00BD32D3" w:rsidRPr="00BD32D3">
        <w:rPr>
          <w:rFonts w:ascii="Times New Roman" w:hAnsi="Times New Roman" w:cs="Times New Roman"/>
          <w:sz w:val="24"/>
          <w:szCs w:val="24"/>
          <w:lang w:val="en-US"/>
        </w:rPr>
        <w:t>diikat</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atau</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dibebani</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dengan</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hak</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tanggungan</w:t>
      </w:r>
      <w:proofErr w:type="spellEnd"/>
      <w:r w:rsidR="00BD32D3" w:rsidRPr="00BD32D3">
        <w:rPr>
          <w:rFonts w:ascii="Times New Roman" w:hAnsi="Times New Roman" w:cs="Times New Roman"/>
          <w:sz w:val="24"/>
          <w:szCs w:val="24"/>
          <w:lang w:val="en-US"/>
        </w:rPr>
        <w:t xml:space="preserve"> dan </w:t>
      </w:r>
      <w:proofErr w:type="spellStart"/>
      <w:r w:rsidR="00BD32D3" w:rsidRPr="00BD32D3">
        <w:rPr>
          <w:rFonts w:ascii="Times New Roman" w:hAnsi="Times New Roman" w:cs="Times New Roman"/>
          <w:sz w:val="24"/>
          <w:szCs w:val="24"/>
          <w:lang w:val="en-US"/>
        </w:rPr>
        <w:t>piutangnya</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telah</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beralih</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kepada</w:t>
      </w:r>
      <w:proofErr w:type="spellEnd"/>
      <w:r w:rsidR="00BD32D3" w:rsidRPr="00BD32D3">
        <w:rPr>
          <w:rFonts w:ascii="Times New Roman" w:hAnsi="Times New Roman" w:cs="Times New Roman"/>
          <w:sz w:val="24"/>
          <w:szCs w:val="24"/>
          <w:lang w:val="en-US"/>
        </w:rPr>
        <w:t xml:space="preserve"> Ny. </w:t>
      </w:r>
      <w:proofErr w:type="spellStart"/>
      <w:r w:rsidR="00BD32D3" w:rsidRPr="00BD32D3">
        <w:rPr>
          <w:rFonts w:ascii="Times New Roman" w:hAnsi="Times New Roman" w:cs="Times New Roman"/>
          <w:sz w:val="24"/>
          <w:szCs w:val="24"/>
          <w:lang w:val="en-US"/>
        </w:rPr>
        <w:t>Efawani</w:t>
      </w:r>
      <w:proofErr w:type="spellEnd"/>
    </w:p>
    <w:p w14:paraId="32A8A633" w14:textId="77777777" w:rsidR="00330B56" w:rsidRPr="00712CE2" w:rsidRDefault="005F58E9" w:rsidP="004436CB">
      <w:pPr>
        <w:pStyle w:val="Heading2"/>
        <w:spacing w:after="0" w:line="480" w:lineRule="auto"/>
        <w:jc w:val="left"/>
        <w:rPr>
          <w:b w:val="0"/>
          <w:lang w:val="en-US"/>
        </w:rPr>
      </w:pPr>
      <w:bookmarkStart w:id="35" w:name="_Toc139494013"/>
      <w:r w:rsidRPr="00712CE2">
        <w:rPr>
          <w:lang w:val="en-US"/>
        </w:rPr>
        <w:t>B. Saran</w:t>
      </w:r>
      <w:bookmarkEnd w:id="35"/>
    </w:p>
    <w:p w14:paraId="0AFCAE1A" w14:textId="77777777" w:rsidR="00330B56" w:rsidRPr="00712CE2" w:rsidRDefault="00330B56" w:rsidP="004436CB">
      <w:pPr>
        <w:autoSpaceDE w:val="0"/>
        <w:autoSpaceDN w:val="0"/>
        <w:adjustRightInd w:val="0"/>
        <w:spacing w:after="0" w:line="480" w:lineRule="auto"/>
        <w:jc w:val="both"/>
        <w:rPr>
          <w:rFonts w:ascii="Times New Roman" w:hAnsi="Times New Roman" w:cs="Times New Roman"/>
          <w:sz w:val="24"/>
          <w:szCs w:val="24"/>
          <w:lang w:val="en-US"/>
        </w:rPr>
      </w:pPr>
      <w:r w:rsidRPr="00712CE2">
        <w:rPr>
          <w:rFonts w:ascii="Times New Roman" w:hAnsi="Times New Roman" w:cs="Times New Roman"/>
          <w:b/>
          <w:sz w:val="24"/>
          <w:szCs w:val="24"/>
          <w:lang w:val="en-US"/>
        </w:rPr>
        <w:tab/>
      </w:r>
      <w:r w:rsidR="005F58E9" w:rsidRPr="00712CE2">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Untuk</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menghindari</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cacat</w:t>
      </w:r>
      <w:proofErr w:type="spellEnd"/>
      <w:r w:rsidR="00BD32D3" w:rsidRPr="00BD32D3">
        <w:rPr>
          <w:rFonts w:ascii="Times New Roman" w:hAnsi="Times New Roman" w:cs="Times New Roman"/>
          <w:sz w:val="24"/>
          <w:szCs w:val="24"/>
          <w:lang w:val="en-US"/>
        </w:rPr>
        <w:t xml:space="preserve"> formal, </w:t>
      </w:r>
      <w:proofErr w:type="spellStart"/>
      <w:r w:rsidR="00BD32D3" w:rsidRPr="00BD32D3">
        <w:rPr>
          <w:rFonts w:ascii="Times New Roman" w:hAnsi="Times New Roman" w:cs="Times New Roman"/>
          <w:sz w:val="24"/>
          <w:szCs w:val="24"/>
          <w:lang w:val="en-US"/>
        </w:rPr>
        <w:t>penggugat</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idealnya</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harus</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lebih</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komprehensif</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saat</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mengajukan</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gugatan</w:t>
      </w:r>
      <w:proofErr w:type="spellEnd"/>
      <w:r w:rsidR="00BD32D3" w:rsidRPr="00BD32D3">
        <w:rPr>
          <w:rFonts w:ascii="Times New Roman" w:hAnsi="Times New Roman" w:cs="Times New Roman"/>
          <w:sz w:val="24"/>
          <w:szCs w:val="24"/>
          <w:lang w:val="en-US"/>
        </w:rPr>
        <w:t xml:space="preserve"> dan </w:t>
      </w:r>
      <w:proofErr w:type="spellStart"/>
      <w:r w:rsidR="00BD32D3" w:rsidRPr="00BD32D3">
        <w:rPr>
          <w:rFonts w:ascii="Times New Roman" w:hAnsi="Times New Roman" w:cs="Times New Roman"/>
          <w:sz w:val="24"/>
          <w:szCs w:val="24"/>
          <w:lang w:val="en-US"/>
        </w:rPr>
        <w:t>penelitian</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serta</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memahami</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masalah</w:t>
      </w:r>
      <w:proofErr w:type="spellEnd"/>
      <w:r w:rsidR="00BD32D3" w:rsidRPr="00BD32D3">
        <w:rPr>
          <w:rFonts w:ascii="Times New Roman" w:hAnsi="Times New Roman" w:cs="Times New Roman"/>
          <w:sz w:val="24"/>
          <w:szCs w:val="24"/>
          <w:lang w:val="en-US"/>
        </w:rPr>
        <w:t xml:space="preserve"> yang </w:t>
      </w:r>
      <w:proofErr w:type="spellStart"/>
      <w:r w:rsidR="00BD32D3" w:rsidRPr="00BD32D3">
        <w:rPr>
          <w:rFonts w:ascii="Times New Roman" w:hAnsi="Times New Roman" w:cs="Times New Roman"/>
          <w:sz w:val="24"/>
          <w:szCs w:val="24"/>
          <w:lang w:val="en-US"/>
        </w:rPr>
        <w:t>muncul</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selama</w:t>
      </w:r>
      <w:proofErr w:type="spellEnd"/>
      <w:r w:rsidR="00BD32D3" w:rsidRPr="00BD32D3">
        <w:rPr>
          <w:rFonts w:ascii="Times New Roman" w:hAnsi="Times New Roman" w:cs="Times New Roman"/>
          <w:sz w:val="24"/>
          <w:szCs w:val="24"/>
          <w:lang w:val="en-US"/>
        </w:rPr>
        <w:t xml:space="preserve"> </w:t>
      </w:r>
      <w:proofErr w:type="spellStart"/>
      <w:r w:rsidR="00BD32D3" w:rsidRPr="00BD32D3">
        <w:rPr>
          <w:rFonts w:ascii="Times New Roman" w:hAnsi="Times New Roman" w:cs="Times New Roman"/>
          <w:sz w:val="24"/>
          <w:szCs w:val="24"/>
          <w:lang w:val="en-US"/>
        </w:rPr>
        <w:t>persiapan</w:t>
      </w:r>
      <w:proofErr w:type="spellEnd"/>
      <w:r w:rsidR="00BD32D3" w:rsidRPr="00BD32D3">
        <w:rPr>
          <w:rFonts w:ascii="Times New Roman" w:hAnsi="Times New Roman" w:cs="Times New Roman"/>
          <w:sz w:val="24"/>
          <w:szCs w:val="24"/>
          <w:lang w:val="en-US"/>
        </w:rPr>
        <w:t xml:space="preserve"> dan </w:t>
      </w:r>
      <w:proofErr w:type="spellStart"/>
      <w:r w:rsidR="00BD32D3" w:rsidRPr="00BD32D3">
        <w:rPr>
          <w:rFonts w:ascii="Times New Roman" w:hAnsi="Times New Roman" w:cs="Times New Roman"/>
          <w:sz w:val="24"/>
          <w:szCs w:val="24"/>
          <w:lang w:val="en-US"/>
        </w:rPr>
        <w:t>pembuatannya</w:t>
      </w:r>
      <w:proofErr w:type="spellEnd"/>
      <w:r w:rsidR="00BD32D3" w:rsidRPr="00BD32D3">
        <w:rPr>
          <w:rFonts w:ascii="Times New Roman" w:hAnsi="Times New Roman" w:cs="Times New Roman"/>
          <w:sz w:val="24"/>
          <w:szCs w:val="24"/>
          <w:lang w:val="en-US"/>
        </w:rPr>
        <w:t>.</w:t>
      </w:r>
    </w:p>
    <w:p w14:paraId="1AAFCF13" w14:textId="77777777" w:rsidR="00B25A1F" w:rsidRDefault="00B25A1F" w:rsidP="004436CB">
      <w:pPr>
        <w:autoSpaceDE w:val="0"/>
        <w:autoSpaceDN w:val="0"/>
        <w:adjustRightInd w:val="0"/>
        <w:spacing w:after="0" w:line="480" w:lineRule="auto"/>
        <w:jc w:val="center"/>
        <w:rPr>
          <w:rFonts w:ascii="Times New Roman" w:hAnsi="Times New Roman" w:cs="Times New Roman"/>
          <w:b/>
          <w:sz w:val="24"/>
          <w:szCs w:val="24"/>
        </w:rPr>
      </w:pPr>
    </w:p>
    <w:p w14:paraId="65A7C525" w14:textId="77777777" w:rsidR="00B25A1F" w:rsidRDefault="00B25A1F" w:rsidP="004436CB">
      <w:pPr>
        <w:autoSpaceDE w:val="0"/>
        <w:autoSpaceDN w:val="0"/>
        <w:adjustRightInd w:val="0"/>
        <w:spacing w:after="0" w:line="480" w:lineRule="auto"/>
        <w:jc w:val="center"/>
        <w:rPr>
          <w:rFonts w:ascii="Times New Roman" w:hAnsi="Times New Roman" w:cs="Times New Roman"/>
          <w:b/>
          <w:sz w:val="24"/>
          <w:szCs w:val="24"/>
        </w:rPr>
      </w:pPr>
    </w:p>
    <w:p w14:paraId="704313F3" w14:textId="77777777" w:rsidR="00B25A1F" w:rsidRDefault="00B25A1F" w:rsidP="004436CB">
      <w:pPr>
        <w:autoSpaceDE w:val="0"/>
        <w:autoSpaceDN w:val="0"/>
        <w:adjustRightInd w:val="0"/>
        <w:spacing w:after="0" w:line="480" w:lineRule="auto"/>
        <w:jc w:val="center"/>
        <w:rPr>
          <w:rFonts w:ascii="Times New Roman" w:hAnsi="Times New Roman" w:cs="Times New Roman"/>
          <w:b/>
          <w:sz w:val="24"/>
          <w:szCs w:val="24"/>
        </w:rPr>
      </w:pPr>
    </w:p>
    <w:p w14:paraId="5861469D" w14:textId="77777777" w:rsidR="00B25A1F" w:rsidRDefault="00B25A1F" w:rsidP="004436CB">
      <w:pPr>
        <w:autoSpaceDE w:val="0"/>
        <w:autoSpaceDN w:val="0"/>
        <w:adjustRightInd w:val="0"/>
        <w:spacing w:after="0" w:line="480" w:lineRule="auto"/>
        <w:jc w:val="center"/>
        <w:rPr>
          <w:rFonts w:ascii="Times New Roman" w:hAnsi="Times New Roman" w:cs="Times New Roman"/>
          <w:b/>
          <w:sz w:val="24"/>
          <w:szCs w:val="24"/>
        </w:rPr>
      </w:pPr>
    </w:p>
    <w:p w14:paraId="26DEE042" w14:textId="77777777" w:rsidR="00B25A1F" w:rsidRDefault="00B25A1F" w:rsidP="004436CB">
      <w:pPr>
        <w:autoSpaceDE w:val="0"/>
        <w:autoSpaceDN w:val="0"/>
        <w:adjustRightInd w:val="0"/>
        <w:spacing w:after="0" w:line="480" w:lineRule="auto"/>
        <w:jc w:val="center"/>
        <w:rPr>
          <w:rFonts w:ascii="Times New Roman" w:hAnsi="Times New Roman" w:cs="Times New Roman"/>
          <w:b/>
          <w:sz w:val="24"/>
          <w:szCs w:val="24"/>
        </w:rPr>
      </w:pPr>
    </w:p>
    <w:p w14:paraId="4F4E1B0B" w14:textId="77777777" w:rsidR="00B25A1F" w:rsidRDefault="00B25A1F" w:rsidP="004436CB">
      <w:pPr>
        <w:autoSpaceDE w:val="0"/>
        <w:autoSpaceDN w:val="0"/>
        <w:adjustRightInd w:val="0"/>
        <w:spacing w:after="0" w:line="480" w:lineRule="auto"/>
        <w:jc w:val="center"/>
        <w:rPr>
          <w:rFonts w:ascii="Times New Roman" w:hAnsi="Times New Roman" w:cs="Times New Roman"/>
          <w:b/>
          <w:sz w:val="24"/>
          <w:szCs w:val="24"/>
        </w:rPr>
      </w:pPr>
    </w:p>
    <w:p w14:paraId="02705163" w14:textId="77777777" w:rsidR="00B25A1F" w:rsidRDefault="00B25A1F" w:rsidP="004436CB">
      <w:pPr>
        <w:autoSpaceDE w:val="0"/>
        <w:autoSpaceDN w:val="0"/>
        <w:adjustRightInd w:val="0"/>
        <w:spacing w:after="0" w:line="480" w:lineRule="auto"/>
        <w:jc w:val="center"/>
        <w:rPr>
          <w:rFonts w:ascii="Times New Roman" w:hAnsi="Times New Roman" w:cs="Times New Roman"/>
          <w:b/>
          <w:sz w:val="24"/>
          <w:szCs w:val="24"/>
        </w:rPr>
      </w:pPr>
    </w:p>
    <w:p w14:paraId="29EEF505" w14:textId="77777777" w:rsidR="00B25A1F" w:rsidRDefault="00B25A1F" w:rsidP="004436CB">
      <w:pPr>
        <w:autoSpaceDE w:val="0"/>
        <w:autoSpaceDN w:val="0"/>
        <w:adjustRightInd w:val="0"/>
        <w:spacing w:after="0" w:line="480" w:lineRule="auto"/>
        <w:jc w:val="center"/>
        <w:rPr>
          <w:rFonts w:ascii="Times New Roman" w:hAnsi="Times New Roman" w:cs="Times New Roman"/>
          <w:b/>
          <w:sz w:val="24"/>
          <w:szCs w:val="24"/>
        </w:rPr>
      </w:pPr>
    </w:p>
    <w:p w14:paraId="4F3A812E" w14:textId="77777777" w:rsidR="00B25A1F" w:rsidRDefault="00B25A1F" w:rsidP="004436CB">
      <w:pPr>
        <w:autoSpaceDE w:val="0"/>
        <w:autoSpaceDN w:val="0"/>
        <w:adjustRightInd w:val="0"/>
        <w:spacing w:after="0" w:line="480" w:lineRule="auto"/>
        <w:jc w:val="center"/>
        <w:rPr>
          <w:rFonts w:ascii="Times New Roman" w:hAnsi="Times New Roman" w:cs="Times New Roman"/>
          <w:b/>
          <w:sz w:val="24"/>
          <w:szCs w:val="24"/>
        </w:rPr>
      </w:pPr>
    </w:p>
    <w:p w14:paraId="127AB3AE" w14:textId="77777777" w:rsidR="00A5069B" w:rsidRDefault="00A5069B" w:rsidP="004436CB">
      <w:pPr>
        <w:autoSpaceDE w:val="0"/>
        <w:autoSpaceDN w:val="0"/>
        <w:adjustRightInd w:val="0"/>
        <w:spacing w:after="0" w:line="480" w:lineRule="auto"/>
        <w:rPr>
          <w:rFonts w:ascii="Times New Roman" w:hAnsi="Times New Roman" w:cs="Times New Roman"/>
          <w:b/>
          <w:sz w:val="24"/>
          <w:szCs w:val="24"/>
          <w:lang w:val="en-GB"/>
        </w:rPr>
      </w:pPr>
    </w:p>
    <w:p w14:paraId="084BD841" w14:textId="77777777" w:rsidR="00A05C01" w:rsidRPr="00103F7F" w:rsidRDefault="00A05C01" w:rsidP="004436CB">
      <w:pPr>
        <w:autoSpaceDE w:val="0"/>
        <w:autoSpaceDN w:val="0"/>
        <w:adjustRightInd w:val="0"/>
        <w:spacing w:after="0" w:line="480" w:lineRule="auto"/>
        <w:rPr>
          <w:rFonts w:ascii="Times New Roman" w:hAnsi="Times New Roman" w:cs="Times New Roman"/>
          <w:b/>
          <w:sz w:val="24"/>
          <w:szCs w:val="24"/>
          <w:lang w:val="en-GB"/>
        </w:rPr>
      </w:pPr>
    </w:p>
    <w:p w14:paraId="60B3F85F" w14:textId="77777777" w:rsidR="004436CB" w:rsidRDefault="004436CB" w:rsidP="004436CB">
      <w:pPr>
        <w:spacing w:after="0"/>
        <w:rPr>
          <w:rFonts w:ascii="Times New Roman" w:hAnsi="Times New Roman" w:cs="Times New Roman"/>
          <w:b/>
          <w:sz w:val="24"/>
          <w:szCs w:val="24"/>
          <w:lang w:val="en-US"/>
        </w:rPr>
      </w:pPr>
      <w:r>
        <w:rPr>
          <w:lang w:val="en-US"/>
        </w:rPr>
        <w:br w:type="page"/>
      </w:r>
    </w:p>
    <w:p w14:paraId="734C4EA4" w14:textId="77777777" w:rsidR="00330B56" w:rsidRPr="00712CE2" w:rsidRDefault="00330B56" w:rsidP="00F376C0">
      <w:pPr>
        <w:pStyle w:val="Heading1"/>
        <w:spacing w:after="0" w:line="480" w:lineRule="auto"/>
        <w:jc w:val="center"/>
        <w:rPr>
          <w:b w:val="0"/>
          <w:lang w:val="en-US"/>
        </w:rPr>
      </w:pPr>
      <w:bookmarkStart w:id="36" w:name="_Toc139494014"/>
      <w:r w:rsidRPr="00712CE2">
        <w:rPr>
          <w:lang w:val="en-US"/>
        </w:rPr>
        <w:lastRenderedPageBreak/>
        <w:t>DAFTAR PUSTAKA</w:t>
      </w:r>
      <w:bookmarkEnd w:id="36"/>
    </w:p>
    <w:p w14:paraId="5171ECA1" w14:textId="77777777" w:rsidR="00330B56" w:rsidRPr="00F376C0" w:rsidRDefault="00330B56" w:rsidP="00F376C0">
      <w:pPr>
        <w:pStyle w:val="ListParagraph"/>
        <w:numPr>
          <w:ilvl w:val="0"/>
          <w:numId w:val="31"/>
        </w:numPr>
        <w:spacing w:after="0" w:line="480" w:lineRule="auto"/>
        <w:ind w:left="360"/>
        <w:jc w:val="both"/>
        <w:rPr>
          <w:rFonts w:ascii="Times New Roman" w:hAnsi="Times New Roman" w:cs="Times New Roman"/>
          <w:b/>
          <w:sz w:val="24"/>
          <w:szCs w:val="24"/>
        </w:rPr>
      </w:pPr>
      <w:r w:rsidRPr="00F376C0">
        <w:rPr>
          <w:rFonts w:ascii="Times New Roman" w:hAnsi="Times New Roman" w:cs="Times New Roman"/>
          <w:b/>
          <w:sz w:val="24"/>
          <w:szCs w:val="24"/>
        </w:rPr>
        <w:t>Buku</w:t>
      </w:r>
    </w:p>
    <w:p w14:paraId="1A8FAA7E" w14:textId="77777777" w:rsidR="00712CE2" w:rsidRPr="00712CE2" w:rsidRDefault="00712CE2" w:rsidP="00F376C0">
      <w:pPr>
        <w:autoSpaceDE w:val="0"/>
        <w:autoSpaceDN w:val="0"/>
        <w:adjustRightInd w:val="0"/>
        <w:spacing w:after="0" w:line="480" w:lineRule="auto"/>
        <w:ind w:left="624" w:hanging="624"/>
        <w:jc w:val="both"/>
        <w:rPr>
          <w:rFonts w:ascii="Times New Roman" w:hAnsi="Times New Roman" w:cs="Times New Roman"/>
          <w:bCs/>
          <w:sz w:val="24"/>
          <w:szCs w:val="24"/>
          <w:lang w:val="en-US"/>
        </w:rPr>
      </w:pPr>
      <w:r w:rsidRPr="00712CE2">
        <w:rPr>
          <w:rFonts w:ascii="Times New Roman" w:hAnsi="Times New Roman" w:cs="Times New Roman"/>
          <w:bCs/>
          <w:sz w:val="24"/>
          <w:szCs w:val="24"/>
          <w:lang w:val="en-US"/>
        </w:rPr>
        <w:t>Ali,</w:t>
      </w:r>
      <w:r w:rsidR="007714E5">
        <w:rPr>
          <w:rFonts w:ascii="Times New Roman" w:hAnsi="Times New Roman" w:cs="Times New Roman"/>
          <w:bCs/>
          <w:sz w:val="24"/>
          <w:szCs w:val="24"/>
          <w:lang w:val="en-US"/>
        </w:rPr>
        <w:t xml:space="preserve"> </w:t>
      </w:r>
      <w:proofErr w:type="spellStart"/>
      <w:r w:rsidRPr="00712CE2">
        <w:rPr>
          <w:rFonts w:ascii="Times New Roman" w:hAnsi="Times New Roman" w:cs="Times New Roman"/>
          <w:bCs/>
          <w:sz w:val="24"/>
          <w:szCs w:val="24"/>
          <w:lang w:val="en-US"/>
        </w:rPr>
        <w:t>Chidir</w:t>
      </w:r>
      <w:proofErr w:type="spellEnd"/>
      <w:r w:rsidRPr="00712CE2">
        <w:rPr>
          <w:rFonts w:ascii="Times New Roman" w:hAnsi="Times New Roman" w:cs="Times New Roman"/>
          <w:bCs/>
          <w:sz w:val="24"/>
          <w:szCs w:val="24"/>
          <w:lang w:val="en-US"/>
        </w:rPr>
        <w:t>,</w:t>
      </w:r>
      <w:r w:rsidR="007714E5">
        <w:rPr>
          <w:rFonts w:ascii="Times New Roman" w:hAnsi="Times New Roman" w:cs="Times New Roman"/>
          <w:bCs/>
          <w:sz w:val="24"/>
          <w:szCs w:val="24"/>
          <w:lang w:val="en-US"/>
        </w:rPr>
        <w:t xml:space="preserve"> </w:t>
      </w:r>
      <w:proofErr w:type="spellStart"/>
      <w:r w:rsidRPr="00712CE2">
        <w:rPr>
          <w:rFonts w:ascii="Times New Roman" w:hAnsi="Times New Roman" w:cs="Times New Roman"/>
          <w:bCs/>
          <w:i/>
          <w:iCs/>
          <w:sz w:val="24"/>
          <w:szCs w:val="24"/>
          <w:lang w:val="en-US"/>
        </w:rPr>
        <w:t>Yurisprudensi</w:t>
      </w:r>
      <w:proofErr w:type="spellEnd"/>
      <w:r w:rsidRPr="00712CE2">
        <w:rPr>
          <w:rFonts w:ascii="Times New Roman" w:hAnsi="Times New Roman" w:cs="Times New Roman"/>
          <w:bCs/>
          <w:i/>
          <w:iCs/>
          <w:sz w:val="24"/>
          <w:szCs w:val="24"/>
          <w:lang w:val="en-US"/>
        </w:rPr>
        <w:t xml:space="preserve"> Hukum Acara </w:t>
      </w:r>
      <w:proofErr w:type="spellStart"/>
      <w:r w:rsidRPr="00712CE2">
        <w:rPr>
          <w:rFonts w:ascii="Times New Roman" w:hAnsi="Times New Roman" w:cs="Times New Roman"/>
          <w:bCs/>
          <w:i/>
          <w:iCs/>
          <w:sz w:val="24"/>
          <w:szCs w:val="24"/>
          <w:lang w:val="en-US"/>
        </w:rPr>
        <w:t>Perdata</w:t>
      </w:r>
      <w:proofErr w:type="spellEnd"/>
      <w:r w:rsidRPr="00712CE2">
        <w:rPr>
          <w:rFonts w:ascii="Times New Roman" w:hAnsi="Times New Roman" w:cs="Times New Roman"/>
          <w:bCs/>
          <w:i/>
          <w:iCs/>
          <w:sz w:val="24"/>
          <w:szCs w:val="24"/>
          <w:lang w:val="en-US"/>
        </w:rPr>
        <w:t xml:space="preserve"> Indonesia</w:t>
      </w:r>
      <w:r w:rsidR="007714E5">
        <w:rPr>
          <w:rFonts w:ascii="Times New Roman" w:hAnsi="Times New Roman" w:cs="Times New Roman"/>
          <w:bCs/>
          <w:i/>
          <w:iCs/>
          <w:sz w:val="24"/>
          <w:szCs w:val="24"/>
          <w:lang w:val="en-US"/>
        </w:rPr>
        <w:t xml:space="preserve">, </w:t>
      </w:r>
      <w:r w:rsidRPr="00712CE2">
        <w:rPr>
          <w:rFonts w:ascii="Times New Roman" w:hAnsi="Times New Roman" w:cs="Times New Roman"/>
          <w:bCs/>
          <w:sz w:val="24"/>
          <w:szCs w:val="24"/>
          <w:lang w:val="en-US"/>
        </w:rPr>
        <w:t>CV Nur Cahya,</w:t>
      </w:r>
      <w:r w:rsidR="007714E5">
        <w:rPr>
          <w:rFonts w:ascii="Times New Roman" w:hAnsi="Times New Roman" w:cs="Times New Roman"/>
          <w:bCs/>
          <w:sz w:val="24"/>
          <w:szCs w:val="24"/>
          <w:lang w:val="en-US"/>
        </w:rPr>
        <w:t xml:space="preserve"> Yogyakarta, </w:t>
      </w:r>
      <w:r w:rsidRPr="00712CE2">
        <w:rPr>
          <w:rFonts w:ascii="Times New Roman" w:hAnsi="Times New Roman" w:cs="Times New Roman"/>
          <w:bCs/>
          <w:sz w:val="24"/>
          <w:szCs w:val="24"/>
          <w:lang w:val="en-US"/>
        </w:rPr>
        <w:t>1985</w:t>
      </w:r>
      <w:r w:rsidR="00F376C0">
        <w:rPr>
          <w:rFonts w:ascii="Times New Roman" w:hAnsi="Times New Roman" w:cs="Times New Roman"/>
          <w:bCs/>
          <w:sz w:val="24"/>
          <w:szCs w:val="24"/>
          <w:lang w:val="en-US"/>
        </w:rPr>
        <w:t>.</w:t>
      </w:r>
    </w:p>
    <w:p w14:paraId="148C5AA0" w14:textId="77777777" w:rsidR="00B25A1F" w:rsidRPr="00F376C0" w:rsidRDefault="00B25A1F" w:rsidP="00F376C0">
      <w:pPr>
        <w:autoSpaceDE w:val="0"/>
        <w:autoSpaceDN w:val="0"/>
        <w:adjustRightInd w:val="0"/>
        <w:spacing w:after="0" w:line="480" w:lineRule="auto"/>
        <w:ind w:left="624" w:hanging="624"/>
        <w:jc w:val="both"/>
        <w:rPr>
          <w:rFonts w:ascii="Times New Roman" w:hAnsi="Times New Roman" w:cs="Times New Roman"/>
          <w:bCs/>
          <w:sz w:val="24"/>
          <w:szCs w:val="24"/>
          <w:lang w:val="en-GB"/>
        </w:rPr>
      </w:pPr>
      <w:r>
        <w:rPr>
          <w:rFonts w:ascii="Times New Roman" w:hAnsi="Times New Roman" w:cs="Times New Roman"/>
          <w:bCs/>
          <w:sz w:val="24"/>
          <w:szCs w:val="24"/>
        </w:rPr>
        <w:t xml:space="preserve">Dhamali, Abdoel, </w:t>
      </w:r>
      <w:r w:rsidRPr="00B25A1F">
        <w:rPr>
          <w:rFonts w:ascii="Times New Roman" w:hAnsi="Times New Roman" w:cs="Times New Roman"/>
          <w:bCs/>
          <w:i/>
          <w:sz w:val="24"/>
          <w:szCs w:val="24"/>
        </w:rPr>
        <w:t>Pengantar Hukum Inonesia</w:t>
      </w:r>
      <w:r>
        <w:rPr>
          <w:rFonts w:ascii="Times New Roman" w:hAnsi="Times New Roman" w:cs="Times New Roman"/>
          <w:bCs/>
          <w:sz w:val="24"/>
          <w:szCs w:val="24"/>
        </w:rPr>
        <w:t>, Raja Grafindo Persada, Jakarta, 2010</w:t>
      </w:r>
      <w:r w:rsidR="00F376C0">
        <w:rPr>
          <w:rFonts w:ascii="Times New Roman" w:hAnsi="Times New Roman" w:cs="Times New Roman"/>
          <w:bCs/>
          <w:sz w:val="24"/>
          <w:szCs w:val="24"/>
          <w:lang w:val="en-GB"/>
        </w:rPr>
        <w:t>.</w:t>
      </w:r>
    </w:p>
    <w:p w14:paraId="677D5E1A" w14:textId="77777777" w:rsidR="00712CE2" w:rsidRPr="00712CE2" w:rsidRDefault="00712CE2" w:rsidP="00F376C0">
      <w:pPr>
        <w:autoSpaceDE w:val="0"/>
        <w:autoSpaceDN w:val="0"/>
        <w:adjustRightInd w:val="0"/>
        <w:spacing w:after="0" w:line="480" w:lineRule="auto"/>
        <w:ind w:left="624" w:hanging="624"/>
        <w:jc w:val="both"/>
        <w:rPr>
          <w:rFonts w:ascii="Times New Roman" w:hAnsi="Times New Roman" w:cs="Times New Roman"/>
          <w:bCs/>
          <w:sz w:val="24"/>
          <w:szCs w:val="24"/>
          <w:lang w:val="en-US"/>
        </w:rPr>
      </w:pPr>
      <w:proofErr w:type="spellStart"/>
      <w:r w:rsidRPr="00712CE2">
        <w:rPr>
          <w:rFonts w:ascii="Times New Roman" w:hAnsi="Times New Roman" w:cs="Times New Roman"/>
          <w:bCs/>
          <w:sz w:val="24"/>
          <w:szCs w:val="24"/>
          <w:lang w:val="en-US"/>
        </w:rPr>
        <w:t>Fuady</w:t>
      </w:r>
      <w:proofErr w:type="spellEnd"/>
      <w:r w:rsidRPr="00712CE2">
        <w:rPr>
          <w:rFonts w:ascii="Times New Roman" w:hAnsi="Times New Roman" w:cs="Times New Roman"/>
          <w:bCs/>
          <w:sz w:val="24"/>
          <w:szCs w:val="24"/>
          <w:lang w:val="en-US"/>
        </w:rPr>
        <w:t>,</w:t>
      </w:r>
      <w:r w:rsidR="007714E5">
        <w:rPr>
          <w:rFonts w:ascii="Times New Roman" w:hAnsi="Times New Roman" w:cs="Times New Roman"/>
          <w:bCs/>
          <w:sz w:val="24"/>
          <w:szCs w:val="24"/>
          <w:lang w:val="en-US"/>
        </w:rPr>
        <w:t xml:space="preserve"> </w:t>
      </w:r>
      <w:proofErr w:type="gramStart"/>
      <w:r w:rsidRPr="00712CE2">
        <w:rPr>
          <w:rFonts w:ascii="Times New Roman" w:hAnsi="Times New Roman" w:cs="Times New Roman"/>
          <w:bCs/>
          <w:sz w:val="24"/>
          <w:szCs w:val="24"/>
          <w:lang w:val="en-US"/>
        </w:rPr>
        <w:t>Munir</w:t>
      </w:r>
      <w:r w:rsidR="007714E5">
        <w:rPr>
          <w:rFonts w:ascii="Times New Roman" w:hAnsi="Times New Roman" w:cs="Times New Roman"/>
          <w:bCs/>
          <w:sz w:val="24"/>
          <w:szCs w:val="24"/>
          <w:lang w:val="en-US"/>
        </w:rPr>
        <w:t xml:space="preserve"> </w:t>
      </w:r>
      <w:r w:rsidRPr="00712CE2">
        <w:rPr>
          <w:rFonts w:ascii="Times New Roman" w:hAnsi="Times New Roman" w:cs="Times New Roman"/>
          <w:bCs/>
          <w:sz w:val="24"/>
          <w:szCs w:val="24"/>
          <w:lang w:val="en-US"/>
        </w:rPr>
        <w:t>,</w:t>
      </w:r>
      <w:proofErr w:type="gramEnd"/>
      <w:r w:rsidR="007714E5">
        <w:rPr>
          <w:rFonts w:ascii="Times New Roman" w:hAnsi="Times New Roman" w:cs="Times New Roman"/>
          <w:bCs/>
          <w:sz w:val="24"/>
          <w:szCs w:val="24"/>
          <w:lang w:val="en-US"/>
        </w:rPr>
        <w:t xml:space="preserve"> </w:t>
      </w:r>
      <w:proofErr w:type="spellStart"/>
      <w:r w:rsidRPr="00712CE2">
        <w:rPr>
          <w:rFonts w:ascii="Times New Roman" w:hAnsi="Times New Roman" w:cs="Times New Roman"/>
          <w:bCs/>
          <w:i/>
          <w:iCs/>
          <w:sz w:val="24"/>
          <w:szCs w:val="24"/>
          <w:lang w:val="en-US"/>
        </w:rPr>
        <w:t>Perbuatan</w:t>
      </w:r>
      <w:proofErr w:type="spellEnd"/>
      <w:r w:rsidRPr="00712CE2">
        <w:rPr>
          <w:rFonts w:ascii="Times New Roman" w:hAnsi="Times New Roman" w:cs="Times New Roman"/>
          <w:bCs/>
          <w:i/>
          <w:iCs/>
          <w:sz w:val="24"/>
          <w:szCs w:val="24"/>
          <w:lang w:val="en-US"/>
        </w:rPr>
        <w:t xml:space="preserve"> </w:t>
      </w:r>
      <w:proofErr w:type="spellStart"/>
      <w:r w:rsidRPr="00712CE2">
        <w:rPr>
          <w:rFonts w:ascii="Times New Roman" w:hAnsi="Times New Roman" w:cs="Times New Roman"/>
          <w:bCs/>
          <w:i/>
          <w:iCs/>
          <w:sz w:val="24"/>
          <w:szCs w:val="24"/>
          <w:lang w:val="en-US"/>
        </w:rPr>
        <w:t>Melawan</w:t>
      </w:r>
      <w:proofErr w:type="spellEnd"/>
      <w:r w:rsidRPr="00712CE2">
        <w:rPr>
          <w:rFonts w:ascii="Times New Roman" w:hAnsi="Times New Roman" w:cs="Times New Roman"/>
          <w:bCs/>
          <w:i/>
          <w:iCs/>
          <w:sz w:val="24"/>
          <w:szCs w:val="24"/>
          <w:lang w:val="en-US"/>
        </w:rPr>
        <w:t xml:space="preserve"> Hukum,</w:t>
      </w:r>
      <w:r w:rsidR="007714E5">
        <w:rPr>
          <w:rFonts w:ascii="Times New Roman" w:hAnsi="Times New Roman" w:cs="Times New Roman"/>
          <w:bCs/>
          <w:i/>
          <w:iCs/>
          <w:sz w:val="24"/>
          <w:szCs w:val="24"/>
          <w:lang w:val="en-US"/>
        </w:rPr>
        <w:t xml:space="preserve"> </w:t>
      </w:r>
      <w:r w:rsidRPr="00712CE2">
        <w:rPr>
          <w:rFonts w:ascii="Times New Roman" w:hAnsi="Times New Roman" w:cs="Times New Roman"/>
          <w:bCs/>
          <w:sz w:val="24"/>
          <w:szCs w:val="24"/>
          <w:lang w:val="en-US"/>
        </w:rPr>
        <w:t>Citra Aditya,</w:t>
      </w:r>
      <w:r w:rsidR="007714E5">
        <w:rPr>
          <w:rFonts w:ascii="Times New Roman" w:hAnsi="Times New Roman" w:cs="Times New Roman"/>
          <w:bCs/>
          <w:sz w:val="24"/>
          <w:szCs w:val="24"/>
          <w:lang w:val="en-US"/>
        </w:rPr>
        <w:t xml:space="preserve"> </w:t>
      </w:r>
      <w:r w:rsidRPr="00712CE2">
        <w:rPr>
          <w:rFonts w:ascii="Times New Roman" w:hAnsi="Times New Roman" w:cs="Times New Roman"/>
          <w:bCs/>
          <w:sz w:val="24"/>
          <w:szCs w:val="24"/>
          <w:lang w:val="en-US"/>
        </w:rPr>
        <w:t>Bandung,</w:t>
      </w:r>
      <w:r w:rsidR="007714E5">
        <w:rPr>
          <w:rFonts w:ascii="Times New Roman" w:hAnsi="Times New Roman" w:cs="Times New Roman"/>
          <w:bCs/>
          <w:sz w:val="24"/>
          <w:szCs w:val="24"/>
          <w:lang w:val="en-US"/>
        </w:rPr>
        <w:t xml:space="preserve"> </w:t>
      </w:r>
      <w:r w:rsidRPr="00712CE2">
        <w:rPr>
          <w:rFonts w:ascii="Times New Roman" w:hAnsi="Times New Roman" w:cs="Times New Roman"/>
          <w:bCs/>
          <w:sz w:val="24"/>
          <w:szCs w:val="24"/>
          <w:lang w:val="en-US"/>
        </w:rPr>
        <w:t>2010</w:t>
      </w:r>
      <w:r w:rsidR="00F376C0">
        <w:rPr>
          <w:rFonts w:ascii="Times New Roman" w:hAnsi="Times New Roman" w:cs="Times New Roman"/>
          <w:bCs/>
          <w:sz w:val="24"/>
          <w:szCs w:val="24"/>
          <w:lang w:val="en-US"/>
        </w:rPr>
        <w:t>.</w:t>
      </w:r>
    </w:p>
    <w:p w14:paraId="4F8FEB34" w14:textId="77777777" w:rsidR="00712CE2" w:rsidRPr="00712CE2" w:rsidRDefault="007714E5" w:rsidP="00F376C0">
      <w:pPr>
        <w:autoSpaceDE w:val="0"/>
        <w:autoSpaceDN w:val="0"/>
        <w:adjustRightInd w:val="0"/>
        <w:spacing w:after="0" w:line="480" w:lineRule="auto"/>
        <w:ind w:left="624" w:hanging="624"/>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Harahap</w:t>
      </w:r>
      <w:proofErr w:type="spellEnd"/>
      <w:r>
        <w:rPr>
          <w:rFonts w:ascii="Times New Roman" w:hAnsi="Times New Roman" w:cs="Times New Roman"/>
          <w:bCs/>
          <w:sz w:val="24"/>
          <w:szCs w:val="24"/>
          <w:lang w:val="en-US"/>
        </w:rPr>
        <w:t xml:space="preserve">, </w:t>
      </w:r>
      <w:r w:rsidR="00712CE2" w:rsidRPr="00712CE2">
        <w:rPr>
          <w:rFonts w:ascii="Times New Roman" w:hAnsi="Times New Roman" w:cs="Times New Roman"/>
          <w:bCs/>
          <w:sz w:val="24"/>
          <w:szCs w:val="24"/>
          <w:lang w:val="en-US"/>
        </w:rPr>
        <w:t>M Yahya,</w:t>
      </w:r>
      <w:r>
        <w:rPr>
          <w:rFonts w:ascii="Times New Roman" w:hAnsi="Times New Roman" w:cs="Times New Roman"/>
          <w:bCs/>
          <w:sz w:val="24"/>
          <w:szCs w:val="24"/>
          <w:lang w:val="en-US"/>
        </w:rPr>
        <w:t xml:space="preserve"> </w:t>
      </w:r>
      <w:r w:rsidR="00712CE2" w:rsidRPr="00712CE2">
        <w:rPr>
          <w:rFonts w:ascii="Times New Roman" w:hAnsi="Times New Roman" w:cs="Times New Roman"/>
          <w:bCs/>
          <w:i/>
          <w:iCs/>
          <w:sz w:val="24"/>
          <w:szCs w:val="24"/>
          <w:lang w:val="en-US"/>
        </w:rPr>
        <w:t xml:space="preserve">Hukum Acara </w:t>
      </w:r>
      <w:proofErr w:type="spellStart"/>
      <w:r w:rsidR="00712CE2" w:rsidRPr="00712CE2">
        <w:rPr>
          <w:rFonts w:ascii="Times New Roman" w:hAnsi="Times New Roman" w:cs="Times New Roman"/>
          <w:bCs/>
          <w:i/>
          <w:iCs/>
          <w:sz w:val="24"/>
          <w:szCs w:val="24"/>
          <w:lang w:val="en-US"/>
        </w:rPr>
        <w:t>Perdata</w:t>
      </w:r>
      <w:proofErr w:type="spellEnd"/>
      <w:r w:rsidR="00712CE2" w:rsidRPr="00712CE2">
        <w:rPr>
          <w:rFonts w:ascii="Times New Roman" w:hAnsi="Times New Roman" w:cs="Times New Roman"/>
          <w:bCs/>
          <w:i/>
          <w:iCs/>
          <w:sz w:val="24"/>
          <w:szCs w:val="24"/>
          <w:lang w:val="en-US"/>
        </w:rPr>
        <w:t>,</w:t>
      </w:r>
      <w:r>
        <w:rPr>
          <w:rFonts w:ascii="Times New Roman" w:hAnsi="Times New Roman" w:cs="Times New Roman"/>
          <w:bCs/>
          <w:i/>
          <w:iCs/>
          <w:sz w:val="24"/>
          <w:szCs w:val="24"/>
          <w:lang w:val="en-US"/>
        </w:rPr>
        <w:t xml:space="preserve"> </w:t>
      </w:r>
      <w:proofErr w:type="spellStart"/>
      <w:r w:rsidR="00712CE2" w:rsidRPr="00712CE2">
        <w:rPr>
          <w:rFonts w:ascii="Times New Roman" w:hAnsi="Times New Roman" w:cs="Times New Roman"/>
          <w:bCs/>
          <w:sz w:val="24"/>
          <w:szCs w:val="24"/>
          <w:lang w:val="en-US"/>
        </w:rPr>
        <w:t>Sinar</w:t>
      </w:r>
      <w:proofErr w:type="spellEnd"/>
      <w:r w:rsidR="00712CE2" w:rsidRPr="00712CE2">
        <w:rPr>
          <w:rFonts w:ascii="Times New Roman" w:hAnsi="Times New Roman" w:cs="Times New Roman"/>
          <w:bCs/>
          <w:sz w:val="24"/>
          <w:szCs w:val="24"/>
          <w:lang w:val="en-US"/>
        </w:rPr>
        <w:t xml:space="preserve"> </w:t>
      </w:r>
      <w:proofErr w:type="spellStart"/>
      <w:r w:rsidR="00712CE2" w:rsidRPr="00712CE2">
        <w:rPr>
          <w:rFonts w:ascii="Times New Roman" w:hAnsi="Times New Roman" w:cs="Times New Roman"/>
          <w:bCs/>
          <w:sz w:val="24"/>
          <w:szCs w:val="24"/>
          <w:lang w:val="en-US"/>
        </w:rPr>
        <w:t>Grafika</w:t>
      </w:r>
      <w:proofErr w:type="spellEnd"/>
      <w:r w:rsidR="00712CE2" w:rsidRPr="00712CE2">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00712CE2" w:rsidRPr="00712CE2">
        <w:rPr>
          <w:rFonts w:ascii="Times New Roman" w:hAnsi="Times New Roman" w:cs="Times New Roman"/>
          <w:bCs/>
          <w:sz w:val="24"/>
          <w:szCs w:val="24"/>
          <w:lang w:val="en-US"/>
        </w:rPr>
        <w:t>2007</w:t>
      </w:r>
      <w:r w:rsidR="00F376C0">
        <w:rPr>
          <w:rFonts w:ascii="Times New Roman" w:hAnsi="Times New Roman" w:cs="Times New Roman"/>
          <w:bCs/>
          <w:sz w:val="24"/>
          <w:szCs w:val="24"/>
          <w:lang w:val="en-US"/>
        </w:rPr>
        <w:t>.</w:t>
      </w:r>
    </w:p>
    <w:p w14:paraId="5F3F08F9" w14:textId="77777777" w:rsidR="00712CE2" w:rsidRPr="00712CE2" w:rsidRDefault="00712CE2" w:rsidP="00F376C0">
      <w:pPr>
        <w:autoSpaceDE w:val="0"/>
        <w:autoSpaceDN w:val="0"/>
        <w:adjustRightInd w:val="0"/>
        <w:spacing w:after="0" w:line="480" w:lineRule="auto"/>
        <w:ind w:left="624" w:hanging="624"/>
        <w:jc w:val="both"/>
        <w:rPr>
          <w:rFonts w:ascii="Times New Roman" w:hAnsi="Times New Roman" w:cs="Times New Roman"/>
          <w:bCs/>
          <w:sz w:val="24"/>
          <w:szCs w:val="24"/>
          <w:lang w:val="en-US"/>
        </w:rPr>
      </w:pPr>
      <w:r w:rsidRPr="00712CE2">
        <w:rPr>
          <w:rFonts w:ascii="Times New Roman" w:hAnsi="Times New Roman" w:cs="Times New Roman"/>
          <w:bCs/>
          <w:sz w:val="24"/>
          <w:szCs w:val="24"/>
          <w:lang w:val="en-US"/>
        </w:rPr>
        <w:t>Hs,</w:t>
      </w:r>
      <w:r w:rsidR="007714E5">
        <w:rPr>
          <w:rFonts w:ascii="Times New Roman" w:hAnsi="Times New Roman" w:cs="Times New Roman"/>
          <w:bCs/>
          <w:sz w:val="24"/>
          <w:szCs w:val="24"/>
          <w:lang w:val="en-US"/>
        </w:rPr>
        <w:t xml:space="preserve"> </w:t>
      </w:r>
      <w:r w:rsidRPr="00712CE2">
        <w:rPr>
          <w:rFonts w:ascii="Times New Roman" w:hAnsi="Times New Roman" w:cs="Times New Roman"/>
          <w:bCs/>
          <w:sz w:val="24"/>
          <w:szCs w:val="24"/>
          <w:lang w:val="en-US"/>
        </w:rPr>
        <w:t>Salim,</w:t>
      </w:r>
      <w:r w:rsidR="007714E5">
        <w:rPr>
          <w:rFonts w:ascii="Times New Roman" w:hAnsi="Times New Roman" w:cs="Times New Roman"/>
          <w:bCs/>
          <w:sz w:val="24"/>
          <w:szCs w:val="24"/>
          <w:lang w:val="en-US"/>
        </w:rPr>
        <w:t xml:space="preserve"> </w:t>
      </w:r>
      <w:proofErr w:type="spellStart"/>
      <w:r w:rsidRPr="00712CE2">
        <w:rPr>
          <w:rFonts w:ascii="Times New Roman" w:hAnsi="Times New Roman" w:cs="Times New Roman"/>
          <w:bCs/>
          <w:i/>
          <w:iCs/>
          <w:sz w:val="24"/>
          <w:szCs w:val="24"/>
          <w:lang w:val="en-US"/>
        </w:rPr>
        <w:t>Pengantar</w:t>
      </w:r>
      <w:proofErr w:type="spellEnd"/>
      <w:r w:rsidRPr="00712CE2">
        <w:rPr>
          <w:rFonts w:ascii="Times New Roman" w:hAnsi="Times New Roman" w:cs="Times New Roman"/>
          <w:bCs/>
          <w:i/>
          <w:iCs/>
          <w:sz w:val="24"/>
          <w:szCs w:val="24"/>
          <w:lang w:val="en-US"/>
        </w:rPr>
        <w:t xml:space="preserve"> Hukum </w:t>
      </w:r>
      <w:proofErr w:type="spellStart"/>
      <w:r w:rsidRPr="00712CE2">
        <w:rPr>
          <w:rFonts w:ascii="Times New Roman" w:hAnsi="Times New Roman" w:cs="Times New Roman"/>
          <w:bCs/>
          <w:i/>
          <w:iCs/>
          <w:sz w:val="24"/>
          <w:szCs w:val="24"/>
          <w:lang w:val="en-US"/>
        </w:rPr>
        <w:t>Perdata</w:t>
      </w:r>
      <w:proofErr w:type="spellEnd"/>
      <w:r w:rsidRPr="00712CE2">
        <w:rPr>
          <w:rFonts w:ascii="Times New Roman" w:hAnsi="Times New Roman" w:cs="Times New Roman"/>
          <w:bCs/>
          <w:i/>
          <w:iCs/>
          <w:sz w:val="24"/>
          <w:szCs w:val="24"/>
          <w:lang w:val="en-US"/>
        </w:rPr>
        <w:t xml:space="preserve"> </w:t>
      </w:r>
      <w:proofErr w:type="spellStart"/>
      <w:r w:rsidRPr="00712CE2">
        <w:rPr>
          <w:rFonts w:ascii="Times New Roman" w:hAnsi="Times New Roman" w:cs="Times New Roman"/>
          <w:bCs/>
          <w:i/>
          <w:iCs/>
          <w:sz w:val="24"/>
          <w:szCs w:val="24"/>
          <w:lang w:val="en-US"/>
        </w:rPr>
        <w:t>Tertulis</w:t>
      </w:r>
      <w:proofErr w:type="spellEnd"/>
      <w:r w:rsidRPr="00712CE2">
        <w:rPr>
          <w:rFonts w:ascii="Times New Roman" w:hAnsi="Times New Roman" w:cs="Times New Roman"/>
          <w:bCs/>
          <w:i/>
          <w:iCs/>
          <w:sz w:val="24"/>
          <w:szCs w:val="24"/>
          <w:lang w:val="en-US"/>
        </w:rPr>
        <w:t>,</w:t>
      </w:r>
      <w:r w:rsidR="007714E5">
        <w:rPr>
          <w:rFonts w:ascii="Times New Roman" w:hAnsi="Times New Roman" w:cs="Times New Roman"/>
          <w:bCs/>
          <w:i/>
          <w:iCs/>
          <w:sz w:val="24"/>
          <w:szCs w:val="24"/>
          <w:lang w:val="en-US"/>
        </w:rPr>
        <w:t xml:space="preserve"> </w:t>
      </w:r>
      <w:proofErr w:type="spellStart"/>
      <w:r w:rsidR="007714E5">
        <w:rPr>
          <w:rFonts w:ascii="Times New Roman" w:hAnsi="Times New Roman" w:cs="Times New Roman"/>
          <w:bCs/>
          <w:sz w:val="24"/>
          <w:szCs w:val="24"/>
          <w:lang w:val="en-US"/>
        </w:rPr>
        <w:t>Sinar</w:t>
      </w:r>
      <w:proofErr w:type="spellEnd"/>
      <w:r w:rsidR="007714E5">
        <w:rPr>
          <w:rFonts w:ascii="Times New Roman" w:hAnsi="Times New Roman" w:cs="Times New Roman"/>
          <w:bCs/>
          <w:sz w:val="24"/>
          <w:szCs w:val="24"/>
          <w:lang w:val="en-US"/>
        </w:rPr>
        <w:t xml:space="preserve"> </w:t>
      </w:r>
      <w:proofErr w:type="spellStart"/>
      <w:r w:rsidR="007714E5">
        <w:rPr>
          <w:rFonts w:ascii="Times New Roman" w:hAnsi="Times New Roman" w:cs="Times New Roman"/>
          <w:bCs/>
          <w:sz w:val="24"/>
          <w:szCs w:val="24"/>
          <w:lang w:val="en-US"/>
        </w:rPr>
        <w:t>Grafika</w:t>
      </w:r>
      <w:proofErr w:type="spellEnd"/>
      <w:r w:rsidR="007714E5">
        <w:rPr>
          <w:rFonts w:ascii="Times New Roman" w:hAnsi="Times New Roman" w:cs="Times New Roman"/>
          <w:bCs/>
          <w:sz w:val="24"/>
          <w:szCs w:val="24"/>
          <w:lang w:val="en-US"/>
        </w:rPr>
        <w:t xml:space="preserve">, </w:t>
      </w:r>
      <w:r w:rsidRPr="00712CE2">
        <w:rPr>
          <w:rFonts w:ascii="Times New Roman" w:hAnsi="Times New Roman" w:cs="Times New Roman"/>
          <w:bCs/>
          <w:sz w:val="24"/>
          <w:szCs w:val="24"/>
          <w:lang w:val="en-US"/>
        </w:rPr>
        <w:t>Yogyakarta,</w:t>
      </w:r>
      <w:r w:rsidR="007714E5">
        <w:rPr>
          <w:rFonts w:ascii="Times New Roman" w:hAnsi="Times New Roman" w:cs="Times New Roman"/>
          <w:bCs/>
          <w:sz w:val="24"/>
          <w:szCs w:val="24"/>
          <w:lang w:val="en-US"/>
        </w:rPr>
        <w:t xml:space="preserve"> </w:t>
      </w:r>
      <w:r w:rsidRPr="00712CE2">
        <w:rPr>
          <w:rFonts w:ascii="Times New Roman" w:hAnsi="Times New Roman" w:cs="Times New Roman"/>
          <w:bCs/>
          <w:sz w:val="24"/>
          <w:szCs w:val="24"/>
          <w:lang w:val="en-US"/>
        </w:rPr>
        <w:t>2001</w:t>
      </w:r>
      <w:r w:rsidR="00F376C0">
        <w:rPr>
          <w:rFonts w:ascii="Times New Roman" w:hAnsi="Times New Roman" w:cs="Times New Roman"/>
          <w:bCs/>
          <w:sz w:val="24"/>
          <w:szCs w:val="24"/>
          <w:lang w:val="en-US"/>
        </w:rPr>
        <w:t>.</w:t>
      </w:r>
    </w:p>
    <w:p w14:paraId="1048258E" w14:textId="77777777" w:rsidR="00712CE2" w:rsidRPr="00712CE2" w:rsidRDefault="007714E5" w:rsidP="00F376C0">
      <w:pPr>
        <w:autoSpaceDE w:val="0"/>
        <w:autoSpaceDN w:val="0"/>
        <w:adjustRightInd w:val="0"/>
        <w:spacing w:after="0" w:line="480" w:lineRule="auto"/>
        <w:ind w:left="624" w:hanging="624"/>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Hutagulang</w:t>
      </w:r>
      <w:proofErr w:type="spellEnd"/>
      <w:r>
        <w:rPr>
          <w:rFonts w:ascii="Times New Roman" w:hAnsi="Times New Roman" w:cs="Times New Roman"/>
          <w:bCs/>
          <w:sz w:val="24"/>
          <w:szCs w:val="24"/>
          <w:lang w:val="en-US"/>
        </w:rPr>
        <w:t xml:space="preserve">, </w:t>
      </w:r>
      <w:proofErr w:type="spellStart"/>
      <w:r w:rsidR="00712CE2" w:rsidRPr="00712CE2">
        <w:rPr>
          <w:rFonts w:ascii="Times New Roman" w:hAnsi="Times New Roman" w:cs="Times New Roman"/>
          <w:bCs/>
          <w:sz w:val="24"/>
          <w:szCs w:val="24"/>
          <w:lang w:val="en-US"/>
        </w:rPr>
        <w:t>Shopar</w:t>
      </w:r>
      <w:proofErr w:type="spellEnd"/>
      <w:r w:rsidR="00712CE2" w:rsidRPr="00712CE2">
        <w:rPr>
          <w:rFonts w:ascii="Times New Roman" w:hAnsi="Times New Roman" w:cs="Times New Roman"/>
          <w:bCs/>
          <w:sz w:val="24"/>
          <w:szCs w:val="24"/>
          <w:lang w:val="en-US"/>
        </w:rPr>
        <w:t xml:space="preserve"> Maru,</w:t>
      </w:r>
      <w:r>
        <w:rPr>
          <w:rFonts w:ascii="Times New Roman" w:hAnsi="Times New Roman" w:cs="Times New Roman"/>
          <w:bCs/>
          <w:sz w:val="24"/>
          <w:szCs w:val="24"/>
          <w:lang w:val="en-US"/>
        </w:rPr>
        <w:t xml:space="preserve"> </w:t>
      </w:r>
      <w:proofErr w:type="spellStart"/>
      <w:r w:rsidR="00712CE2" w:rsidRPr="00712CE2">
        <w:rPr>
          <w:rFonts w:ascii="Times New Roman" w:hAnsi="Times New Roman" w:cs="Times New Roman"/>
          <w:bCs/>
          <w:i/>
          <w:iCs/>
          <w:sz w:val="24"/>
          <w:szCs w:val="24"/>
          <w:lang w:val="en-US"/>
        </w:rPr>
        <w:t>Praktik</w:t>
      </w:r>
      <w:proofErr w:type="spellEnd"/>
      <w:r w:rsidR="00712CE2" w:rsidRPr="00712CE2">
        <w:rPr>
          <w:rFonts w:ascii="Times New Roman" w:hAnsi="Times New Roman" w:cs="Times New Roman"/>
          <w:bCs/>
          <w:i/>
          <w:iCs/>
          <w:sz w:val="24"/>
          <w:szCs w:val="24"/>
          <w:lang w:val="en-US"/>
        </w:rPr>
        <w:t xml:space="preserve"> </w:t>
      </w:r>
      <w:proofErr w:type="spellStart"/>
      <w:r w:rsidR="00712CE2" w:rsidRPr="00712CE2">
        <w:rPr>
          <w:rFonts w:ascii="Times New Roman" w:hAnsi="Times New Roman" w:cs="Times New Roman"/>
          <w:bCs/>
          <w:i/>
          <w:iCs/>
          <w:sz w:val="24"/>
          <w:szCs w:val="24"/>
          <w:lang w:val="en-US"/>
        </w:rPr>
        <w:t>Peradilan</w:t>
      </w:r>
      <w:proofErr w:type="spellEnd"/>
      <w:r w:rsidR="00712CE2" w:rsidRPr="00712CE2">
        <w:rPr>
          <w:rFonts w:ascii="Times New Roman" w:hAnsi="Times New Roman" w:cs="Times New Roman"/>
          <w:bCs/>
          <w:i/>
          <w:iCs/>
          <w:sz w:val="24"/>
          <w:szCs w:val="24"/>
          <w:lang w:val="en-US"/>
        </w:rPr>
        <w:t xml:space="preserve"> </w:t>
      </w:r>
      <w:proofErr w:type="spellStart"/>
      <w:r w:rsidR="00712CE2" w:rsidRPr="00712CE2">
        <w:rPr>
          <w:rFonts w:ascii="Times New Roman" w:hAnsi="Times New Roman" w:cs="Times New Roman"/>
          <w:bCs/>
          <w:i/>
          <w:iCs/>
          <w:sz w:val="24"/>
          <w:szCs w:val="24"/>
          <w:lang w:val="en-US"/>
        </w:rPr>
        <w:t>Perdata</w:t>
      </w:r>
      <w:proofErr w:type="spellEnd"/>
      <w:r w:rsidR="00712CE2" w:rsidRPr="00712CE2">
        <w:rPr>
          <w:rFonts w:ascii="Times New Roman" w:hAnsi="Times New Roman" w:cs="Times New Roman"/>
          <w:bCs/>
          <w:i/>
          <w:iCs/>
          <w:sz w:val="24"/>
          <w:szCs w:val="24"/>
          <w:lang w:val="en-US"/>
        </w:rPr>
        <w:t xml:space="preserve"> dan </w:t>
      </w:r>
      <w:proofErr w:type="spellStart"/>
      <w:r w:rsidR="00712CE2" w:rsidRPr="00712CE2">
        <w:rPr>
          <w:rFonts w:ascii="Times New Roman" w:hAnsi="Times New Roman" w:cs="Times New Roman"/>
          <w:bCs/>
          <w:i/>
          <w:iCs/>
          <w:sz w:val="24"/>
          <w:szCs w:val="24"/>
          <w:lang w:val="en-US"/>
        </w:rPr>
        <w:t>Alternatif</w:t>
      </w:r>
      <w:proofErr w:type="spellEnd"/>
      <w:r w:rsidR="00712CE2" w:rsidRPr="00712CE2">
        <w:rPr>
          <w:rFonts w:ascii="Times New Roman" w:hAnsi="Times New Roman" w:cs="Times New Roman"/>
          <w:bCs/>
          <w:i/>
          <w:iCs/>
          <w:sz w:val="24"/>
          <w:szCs w:val="24"/>
          <w:lang w:val="en-US"/>
        </w:rPr>
        <w:t xml:space="preserve"> </w:t>
      </w:r>
      <w:proofErr w:type="spellStart"/>
      <w:r w:rsidR="00712CE2" w:rsidRPr="00712CE2">
        <w:rPr>
          <w:rFonts w:ascii="Times New Roman" w:hAnsi="Times New Roman" w:cs="Times New Roman"/>
          <w:bCs/>
          <w:i/>
          <w:iCs/>
          <w:sz w:val="24"/>
          <w:szCs w:val="24"/>
          <w:lang w:val="en-US"/>
        </w:rPr>
        <w:t>Penyeesaian</w:t>
      </w:r>
      <w:proofErr w:type="spellEnd"/>
      <w:r w:rsidR="00712CE2" w:rsidRPr="00712CE2">
        <w:rPr>
          <w:rFonts w:ascii="Times New Roman" w:hAnsi="Times New Roman" w:cs="Times New Roman"/>
          <w:bCs/>
          <w:i/>
          <w:iCs/>
          <w:sz w:val="24"/>
          <w:szCs w:val="24"/>
          <w:lang w:val="en-US"/>
        </w:rPr>
        <w:t xml:space="preserve"> </w:t>
      </w:r>
      <w:proofErr w:type="spellStart"/>
      <w:r w:rsidR="00712CE2" w:rsidRPr="00712CE2">
        <w:rPr>
          <w:rFonts w:ascii="Times New Roman" w:hAnsi="Times New Roman" w:cs="Times New Roman"/>
          <w:bCs/>
          <w:i/>
          <w:iCs/>
          <w:sz w:val="24"/>
          <w:szCs w:val="24"/>
          <w:lang w:val="en-US"/>
        </w:rPr>
        <w:t>Sengketa</w:t>
      </w:r>
      <w:proofErr w:type="spellEnd"/>
      <w:r w:rsidR="00712CE2" w:rsidRPr="00712CE2">
        <w:rPr>
          <w:rFonts w:ascii="Times New Roman" w:hAnsi="Times New Roman" w:cs="Times New Roman"/>
          <w:bCs/>
          <w:i/>
          <w:iCs/>
          <w:sz w:val="24"/>
          <w:szCs w:val="24"/>
          <w:lang w:val="en-US"/>
        </w:rPr>
        <w:t>,</w:t>
      </w:r>
      <w:r>
        <w:rPr>
          <w:rFonts w:ascii="Times New Roman" w:hAnsi="Times New Roman" w:cs="Times New Roman"/>
          <w:bCs/>
          <w:i/>
          <w:iCs/>
          <w:sz w:val="24"/>
          <w:szCs w:val="24"/>
          <w:lang w:val="en-US"/>
        </w:rPr>
        <w:t xml:space="preserve"> </w:t>
      </w:r>
      <w:proofErr w:type="spellStart"/>
      <w:r w:rsidR="00712CE2" w:rsidRPr="00712CE2">
        <w:rPr>
          <w:rFonts w:ascii="Times New Roman" w:hAnsi="Times New Roman" w:cs="Times New Roman"/>
          <w:bCs/>
          <w:sz w:val="24"/>
          <w:szCs w:val="24"/>
          <w:lang w:val="en-US"/>
        </w:rPr>
        <w:t>Sinar</w:t>
      </w:r>
      <w:proofErr w:type="spellEnd"/>
      <w:r w:rsidR="00712CE2" w:rsidRPr="00712CE2">
        <w:rPr>
          <w:rFonts w:ascii="Times New Roman" w:hAnsi="Times New Roman" w:cs="Times New Roman"/>
          <w:bCs/>
          <w:sz w:val="24"/>
          <w:szCs w:val="24"/>
          <w:lang w:val="en-US"/>
        </w:rPr>
        <w:t xml:space="preserve"> </w:t>
      </w:r>
      <w:proofErr w:type="spellStart"/>
      <w:r w:rsidR="00712CE2" w:rsidRPr="00712CE2">
        <w:rPr>
          <w:rFonts w:ascii="Times New Roman" w:hAnsi="Times New Roman" w:cs="Times New Roman"/>
          <w:bCs/>
          <w:sz w:val="24"/>
          <w:szCs w:val="24"/>
          <w:lang w:val="en-US"/>
        </w:rPr>
        <w:t>Grafika</w:t>
      </w:r>
      <w:proofErr w:type="spellEnd"/>
      <w:r w:rsidR="00712CE2" w:rsidRPr="00712CE2">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00712CE2" w:rsidRPr="00712CE2">
        <w:rPr>
          <w:rFonts w:ascii="Times New Roman" w:hAnsi="Times New Roman" w:cs="Times New Roman"/>
          <w:bCs/>
          <w:sz w:val="24"/>
          <w:szCs w:val="24"/>
          <w:lang w:val="en-US"/>
        </w:rPr>
        <w:t>Jakarta,</w:t>
      </w:r>
      <w:r>
        <w:rPr>
          <w:rFonts w:ascii="Times New Roman" w:hAnsi="Times New Roman" w:cs="Times New Roman"/>
          <w:bCs/>
          <w:sz w:val="24"/>
          <w:szCs w:val="24"/>
          <w:lang w:val="en-US"/>
        </w:rPr>
        <w:t xml:space="preserve"> </w:t>
      </w:r>
      <w:r w:rsidR="00712CE2" w:rsidRPr="00712CE2">
        <w:rPr>
          <w:rFonts w:ascii="Times New Roman" w:hAnsi="Times New Roman" w:cs="Times New Roman"/>
          <w:bCs/>
          <w:sz w:val="24"/>
          <w:szCs w:val="24"/>
          <w:lang w:val="en-US"/>
        </w:rPr>
        <w:t>2012</w:t>
      </w:r>
      <w:r w:rsidR="00F376C0">
        <w:rPr>
          <w:rFonts w:ascii="Times New Roman" w:hAnsi="Times New Roman" w:cs="Times New Roman"/>
          <w:bCs/>
          <w:sz w:val="24"/>
          <w:szCs w:val="24"/>
          <w:lang w:val="en-US"/>
        </w:rPr>
        <w:t>.</w:t>
      </w:r>
    </w:p>
    <w:p w14:paraId="3AD57E0C" w14:textId="77777777" w:rsidR="00712CE2" w:rsidRPr="00712CE2" w:rsidRDefault="00712CE2" w:rsidP="00F376C0">
      <w:pPr>
        <w:autoSpaceDE w:val="0"/>
        <w:autoSpaceDN w:val="0"/>
        <w:adjustRightInd w:val="0"/>
        <w:spacing w:after="0" w:line="480" w:lineRule="auto"/>
        <w:ind w:left="624" w:hanging="624"/>
        <w:jc w:val="both"/>
        <w:rPr>
          <w:rFonts w:ascii="Times New Roman" w:hAnsi="Times New Roman" w:cs="Times New Roman"/>
          <w:bCs/>
          <w:sz w:val="24"/>
          <w:szCs w:val="24"/>
          <w:lang w:val="en-US"/>
        </w:rPr>
      </w:pPr>
      <w:proofErr w:type="spellStart"/>
      <w:r w:rsidRPr="00712CE2">
        <w:rPr>
          <w:rFonts w:ascii="Times New Roman" w:hAnsi="Times New Roman" w:cs="Times New Roman"/>
          <w:bCs/>
          <w:sz w:val="24"/>
          <w:szCs w:val="24"/>
          <w:lang w:val="en-US"/>
        </w:rPr>
        <w:t>Kansil</w:t>
      </w:r>
      <w:proofErr w:type="spellEnd"/>
      <w:r w:rsidRPr="00712CE2">
        <w:rPr>
          <w:rFonts w:ascii="Times New Roman" w:hAnsi="Times New Roman" w:cs="Times New Roman"/>
          <w:bCs/>
          <w:sz w:val="24"/>
          <w:szCs w:val="24"/>
          <w:lang w:val="en-US"/>
        </w:rPr>
        <w:t>,</w:t>
      </w:r>
      <w:r w:rsidR="007714E5">
        <w:rPr>
          <w:rFonts w:ascii="Times New Roman" w:hAnsi="Times New Roman" w:cs="Times New Roman"/>
          <w:bCs/>
          <w:sz w:val="24"/>
          <w:szCs w:val="24"/>
          <w:lang w:val="en-US"/>
        </w:rPr>
        <w:t xml:space="preserve"> </w:t>
      </w:r>
      <w:r w:rsidRPr="00712CE2">
        <w:rPr>
          <w:rFonts w:ascii="Times New Roman" w:hAnsi="Times New Roman" w:cs="Times New Roman"/>
          <w:bCs/>
          <w:sz w:val="24"/>
          <w:szCs w:val="24"/>
          <w:lang w:val="en-US"/>
        </w:rPr>
        <w:t>C.S.T,</w:t>
      </w:r>
      <w:r w:rsidR="007714E5">
        <w:rPr>
          <w:rFonts w:ascii="Times New Roman" w:hAnsi="Times New Roman" w:cs="Times New Roman"/>
          <w:bCs/>
          <w:sz w:val="24"/>
          <w:szCs w:val="24"/>
          <w:lang w:val="en-US"/>
        </w:rPr>
        <w:t xml:space="preserve"> </w:t>
      </w:r>
      <w:proofErr w:type="spellStart"/>
      <w:r w:rsidRPr="00712CE2">
        <w:rPr>
          <w:rFonts w:ascii="Times New Roman" w:hAnsi="Times New Roman" w:cs="Times New Roman"/>
          <w:bCs/>
          <w:i/>
          <w:iCs/>
          <w:sz w:val="24"/>
          <w:szCs w:val="24"/>
          <w:lang w:val="en-US"/>
        </w:rPr>
        <w:t>Pengantar</w:t>
      </w:r>
      <w:proofErr w:type="spellEnd"/>
      <w:r w:rsidRPr="00712CE2">
        <w:rPr>
          <w:rFonts w:ascii="Times New Roman" w:hAnsi="Times New Roman" w:cs="Times New Roman"/>
          <w:bCs/>
          <w:i/>
          <w:iCs/>
          <w:sz w:val="24"/>
          <w:szCs w:val="24"/>
          <w:lang w:val="en-US"/>
        </w:rPr>
        <w:t xml:space="preserve"> </w:t>
      </w:r>
      <w:proofErr w:type="spellStart"/>
      <w:r w:rsidRPr="00712CE2">
        <w:rPr>
          <w:rFonts w:ascii="Times New Roman" w:hAnsi="Times New Roman" w:cs="Times New Roman"/>
          <w:bCs/>
          <w:i/>
          <w:iCs/>
          <w:sz w:val="24"/>
          <w:szCs w:val="24"/>
          <w:lang w:val="en-US"/>
        </w:rPr>
        <w:t>Ilmu</w:t>
      </w:r>
      <w:proofErr w:type="spellEnd"/>
      <w:r w:rsidRPr="00712CE2">
        <w:rPr>
          <w:rFonts w:ascii="Times New Roman" w:hAnsi="Times New Roman" w:cs="Times New Roman"/>
          <w:bCs/>
          <w:i/>
          <w:iCs/>
          <w:sz w:val="24"/>
          <w:szCs w:val="24"/>
          <w:lang w:val="en-US"/>
        </w:rPr>
        <w:t xml:space="preserve"> Hukum Indonesia,</w:t>
      </w:r>
      <w:r w:rsidR="007714E5">
        <w:rPr>
          <w:rFonts w:ascii="Times New Roman" w:hAnsi="Times New Roman" w:cs="Times New Roman"/>
          <w:bCs/>
          <w:i/>
          <w:iCs/>
          <w:sz w:val="24"/>
          <w:szCs w:val="24"/>
          <w:lang w:val="en-US"/>
        </w:rPr>
        <w:t xml:space="preserve"> </w:t>
      </w:r>
      <w:r w:rsidRPr="00712CE2">
        <w:rPr>
          <w:rFonts w:ascii="Times New Roman" w:hAnsi="Times New Roman" w:cs="Times New Roman"/>
          <w:bCs/>
          <w:sz w:val="24"/>
          <w:szCs w:val="24"/>
          <w:lang w:val="en-US"/>
        </w:rPr>
        <w:t>Balai Pustaka,</w:t>
      </w:r>
      <w:r w:rsidR="007714E5">
        <w:rPr>
          <w:rFonts w:ascii="Times New Roman" w:hAnsi="Times New Roman" w:cs="Times New Roman"/>
          <w:bCs/>
          <w:sz w:val="24"/>
          <w:szCs w:val="24"/>
          <w:lang w:val="en-US"/>
        </w:rPr>
        <w:t xml:space="preserve"> Jakarta, </w:t>
      </w:r>
      <w:r w:rsidRPr="00712CE2">
        <w:rPr>
          <w:rFonts w:ascii="Times New Roman" w:hAnsi="Times New Roman" w:cs="Times New Roman"/>
          <w:bCs/>
          <w:sz w:val="24"/>
          <w:szCs w:val="24"/>
          <w:lang w:val="en-US"/>
        </w:rPr>
        <w:t>1989</w:t>
      </w:r>
      <w:r w:rsidR="00F376C0">
        <w:rPr>
          <w:rFonts w:ascii="Times New Roman" w:hAnsi="Times New Roman" w:cs="Times New Roman"/>
          <w:bCs/>
          <w:sz w:val="24"/>
          <w:szCs w:val="24"/>
          <w:lang w:val="en-US"/>
        </w:rPr>
        <w:t>.</w:t>
      </w:r>
    </w:p>
    <w:p w14:paraId="2B515473" w14:textId="77777777" w:rsidR="00B25A1F" w:rsidRPr="00F376C0" w:rsidRDefault="00B25A1F" w:rsidP="00F376C0">
      <w:pPr>
        <w:autoSpaceDE w:val="0"/>
        <w:autoSpaceDN w:val="0"/>
        <w:adjustRightInd w:val="0"/>
        <w:spacing w:after="0" w:line="480" w:lineRule="auto"/>
        <w:ind w:left="624" w:hanging="624"/>
        <w:jc w:val="both"/>
        <w:rPr>
          <w:rFonts w:ascii="Times New Roman" w:hAnsi="Times New Roman" w:cs="Times New Roman"/>
          <w:bCs/>
          <w:sz w:val="24"/>
          <w:szCs w:val="24"/>
          <w:lang w:val="en-GB"/>
        </w:rPr>
      </w:pPr>
      <w:r>
        <w:rPr>
          <w:rFonts w:ascii="Times New Roman" w:hAnsi="Times New Roman" w:cs="Times New Roman"/>
          <w:bCs/>
          <w:sz w:val="24"/>
          <w:szCs w:val="24"/>
        </w:rPr>
        <w:t xml:space="preserve">Merto Kusumo, Sudikno, </w:t>
      </w:r>
      <w:r>
        <w:rPr>
          <w:rFonts w:ascii="Times New Roman" w:hAnsi="Times New Roman" w:cs="Times New Roman"/>
          <w:bCs/>
          <w:i/>
          <w:sz w:val="24"/>
          <w:szCs w:val="24"/>
        </w:rPr>
        <w:t xml:space="preserve">Hukum Acara Perdata Indonesia, </w:t>
      </w:r>
      <w:r>
        <w:rPr>
          <w:rFonts w:ascii="Times New Roman" w:hAnsi="Times New Roman" w:cs="Times New Roman"/>
          <w:bCs/>
          <w:sz w:val="24"/>
          <w:szCs w:val="24"/>
        </w:rPr>
        <w:t>Liberty, Yogyakarta, 2006</w:t>
      </w:r>
      <w:r w:rsidR="00F376C0">
        <w:rPr>
          <w:rFonts w:ascii="Times New Roman" w:hAnsi="Times New Roman" w:cs="Times New Roman"/>
          <w:bCs/>
          <w:sz w:val="24"/>
          <w:szCs w:val="24"/>
          <w:lang w:val="en-GB"/>
        </w:rPr>
        <w:t>.</w:t>
      </w:r>
    </w:p>
    <w:p w14:paraId="6A217B31" w14:textId="77777777" w:rsidR="00712CE2" w:rsidRPr="00712CE2" w:rsidRDefault="00712CE2" w:rsidP="00F376C0">
      <w:pPr>
        <w:autoSpaceDE w:val="0"/>
        <w:autoSpaceDN w:val="0"/>
        <w:adjustRightInd w:val="0"/>
        <w:spacing w:after="0" w:line="480" w:lineRule="auto"/>
        <w:ind w:left="624" w:hanging="624"/>
        <w:jc w:val="both"/>
        <w:rPr>
          <w:rFonts w:ascii="Times New Roman" w:hAnsi="Times New Roman" w:cs="Times New Roman"/>
          <w:bCs/>
          <w:sz w:val="24"/>
          <w:szCs w:val="24"/>
          <w:lang w:val="en-US"/>
        </w:rPr>
      </w:pPr>
      <w:proofErr w:type="spellStart"/>
      <w:proofErr w:type="gramStart"/>
      <w:r w:rsidRPr="00712CE2">
        <w:rPr>
          <w:rFonts w:ascii="Times New Roman" w:hAnsi="Times New Roman" w:cs="Times New Roman"/>
          <w:bCs/>
          <w:sz w:val="24"/>
          <w:szCs w:val="24"/>
          <w:lang w:val="en-US"/>
        </w:rPr>
        <w:t>Makarao,Taufik</w:t>
      </w:r>
      <w:proofErr w:type="gramEnd"/>
      <w:r w:rsidRPr="00712CE2">
        <w:rPr>
          <w:rFonts w:ascii="Times New Roman" w:hAnsi="Times New Roman" w:cs="Times New Roman"/>
          <w:bCs/>
          <w:sz w:val="24"/>
          <w:szCs w:val="24"/>
          <w:lang w:val="en-US"/>
        </w:rPr>
        <w:t>,</w:t>
      </w:r>
      <w:r w:rsidRPr="00712CE2">
        <w:rPr>
          <w:rFonts w:ascii="Times New Roman" w:hAnsi="Times New Roman" w:cs="Times New Roman"/>
          <w:bCs/>
          <w:i/>
          <w:iCs/>
          <w:sz w:val="24"/>
          <w:szCs w:val="24"/>
          <w:lang w:val="en-US"/>
        </w:rPr>
        <w:t>Pokok-pokok</w:t>
      </w:r>
      <w:proofErr w:type="spellEnd"/>
      <w:r w:rsidRPr="00712CE2">
        <w:rPr>
          <w:rFonts w:ascii="Times New Roman" w:hAnsi="Times New Roman" w:cs="Times New Roman"/>
          <w:bCs/>
          <w:i/>
          <w:iCs/>
          <w:sz w:val="24"/>
          <w:szCs w:val="24"/>
          <w:lang w:val="en-US"/>
        </w:rPr>
        <w:t xml:space="preserve"> Hukum Acara </w:t>
      </w:r>
      <w:proofErr w:type="spellStart"/>
      <w:r w:rsidRPr="00712CE2">
        <w:rPr>
          <w:rFonts w:ascii="Times New Roman" w:hAnsi="Times New Roman" w:cs="Times New Roman"/>
          <w:bCs/>
          <w:i/>
          <w:iCs/>
          <w:sz w:val="24"/>
          <w:szCs w:val="24"/>
          <w:lang w:val="en-US"/>
        </w:rPr>
        <w:t>Perdata,</w:t>
      </w:r>
      <w:r w:rsidRPr="00712CE2">
        <w:rPr>
          <w:rFonts w:ascii="Times New Roman" w:hAnsi="Times New Roman" w:cs="Times New Roman"/>
          <w:bCs/>
          <w:sz w:val="24"/>
          <w:szCs w:val="24"/>
          <w:lang w:val="en-US"/>
        </w:rPr>
        <w:t>Rhineka</w:t>
      </w:r>
      <w:proofErr w:type="spellEnd"/>
      <w:r w:rsidRPr="00712CE2">
        <w:rPr>
          <w:rFonts w:ascii="Times New Roman" w:hAnsi="Times New Roman" w:cs="Times New Roman"/>
          <w:bCs/>
          <w:sz w:val="24"/>
          <w:szCs w:val="24"/>
          <w:lang w:val="en-US"/>
        </w:rPr>
        <w:t xml:space="preserve"> Cipta PT Adi Mahasatva,Jakarta,2009</w:t>
      </w:r>
      <w:r w:rsidR="00F376C0">
        <w:rPr>
          <w:rFonts w:ascii="Times New Roman" w:hAnsi="Times New Roman" w:cs="Times New Roman"/>
          <w:bCs/>
          <w:sz w:val="24"/>
          <w:szCs w:val="24"/>
          <w:lang w:val="en-US"/>
        </w:rPr>
        <w:t>.</w:t>
      </w:r>
    </w:p>
    <w:p w14:paraId="21800894" w14:textId="77777777" w:rsidR="00712CE2" w:rsidRPr="00712CE2" w:rsidRDefault="00712CE2" w:rsidP="00F376C0">
      <w:pPr>
        <w:autoSpaceDE w:val="0"/>
        <w:autoSpaceDN w:val="0"/>
        <w:adjustRightInd w:val="0"/>
        <w:spacing w:after="0" w:line="480" w:lineRule="auto"/>
        <w:ind w:left="624" w:hanging="624"/>
        <w:jc w:val="both"/>
        <w:rPr>
          <w:rFonts w:ascii="Times New Roman" w:hAnsi="Times New Roman" w:cs="Times New Roman"/>
          <w:bCs/>
          <w:sz w:val="24"/>
          <w:szCs w:val="24"/>
          <w:lang w:val="en-US"/>
        </w:rPr>
      </w:pPr>
      <w:r w:rsidRPr="00712CE2">
        <w:rPr>
          <w:rFonts w:ascii="Times New Roman" w:hAnsi="Times New Roman" w:cs="Times New Roman"/>
          <w:bCs/>
          <w:sz w:val="24"/>
          <w:szCs w:val="24"/>
          <w:lang w:val="en-US"/>
        </w:rPr>
        <w:t>Muhammad,</w:t>
      </w:r>
      <w:r w:rsidR="007714E5">
        <w:rPr>
          <w:rFonts w:ascii="Times New Roman" w:hAnsi="Times New Roman" w:cs="Times New Roman"/>
          <w:bCs/>
          <w:sz w:val="24"/>
          <w:szCs w:val="24"/>
          <w:lang w:val="en-US"/>
        </w:rPr>
        <w:t xml:space="preserve"> </w:t>
      </w:r>
      <w:r w:rsidRPr="00712CE2">
        <w:rPr>
          <w:rFonts w:ascii="Times New Roman" w:hAnsi="Times New Roman" w:cs="Times New Roman"/>
          <w:bCs/>
          <w:sz w:val="24"/>
          <w:szCs w:val="24"/>
          <w:lang w:val="en-US"/>
        </w:rPr>
        <w:t>Abdul Kadir,</w:t>
      </w:r>
      <w:r w:rsidR="007714E5">
        <w:rPr>
          <w:rFonts w:ascii="Times New Roman" w:hAnsi="Times New Roman" w:cs="Times New Roman"/>
          <w:bCs/>
          <w:sz w:val="24"/>
          <w:szCs w:val="24"/>
          <w:lang w:val="en-US"/>
        </w:rPr>
        <w:t xml:space="preserve"> </w:t>
      </w:r>
      <w:r w:rsidRPr="00712CE2">
        <w:rPr>
          <w:rFonts w:ascii="Times New Roman" w:hAnsi="Times New Roman" w:cs="Times New Roman"/>
          <w:bCs/>
          <w:i/>
          <w:iCs/>
          <w:sz w:val="24"/>
          <w:szCs w:val="24"/>
          <w:lang w:val="en-US"/>
        </w:rPr>
        <w:t xml:space="preserve">Hukum </w:t>
      </w:r>
      <w:proofErr w:type="spellStart"/>
      <w:r w:rsidRPr="00712CE2">
        <w:rPr>
          <w:rFonts w:ascii="Times New Roman" w:hAnsi="Times New Roman" w:cs="Times New Roman"/>
          <w:bCs/>
          <w:i/>
          <w:iCs/>
          <w:sz w:val="24"/>
          <w:szCs w:val="24"/>
          <w:lang w:val="en-US"/>
        </w:rPr>
        <w:t>Perdata</w:t>
      </w:r>
      <w:proofErr w:type="spellEnd"/>
      <w:r w:rsidRPr="00712CE2">
        <w:rPr>
          <w:rFonts w:ascii="Times New Roman" w:hAnsi="Times New Roman" w:cs="Times New Roman"/>
          <w:bCs/>
          <w:i/>
          <w:iCs/>
          <w:sz w:val="24"/>
          <w:szCs w:val="24"/>
          <w:lang w:val="en-US"/>
        </w:rPr>
        <w:t xml:space="preserve"> Indonesia,</w:t>
      </w:r>
      <w:r w:rsidR="007714E5">
        <w:rPr>
          <w:rFonts w:ascii="Times New Roman" w:hAnsi="Times New Roman" w:cs="Times New Roman"/>
          <w:bCs/>
          <w:i/>
          <w:iCs/>
          <w:sz w:val="24"/>
          <w:szCs w:val="24"/>
          <w:lang w:val="en-US"/>
        </w:rPr>
        <w:t xml:space="preserve"> </w:t>
      </w:r>
      <w:r w:rsidRPr="00712CE2">
        <w:rPr>
          <w:rFonts w:ascii="Times New Roman" w:hAnsi="Times New Roman" w:cs="Times New Roman"/>
          <w:bCs/>
          <w:sz w:val="24"/>
          <w:szCs w:val="24"/>
          <w:lang w:val="en-US"/>
        </w:rPr>
        <w:t>Citra Aditya Bakti,</w:t>
      </w:r>
      <w:r w:rsidR="007714E5">
        <w:rPr>
          <w:rFonts w:ascii="Times New Roman" w:hAnsi="Times New Roman" w:cs="Times New Roman"/>
          <w:bCs/>
          <w:sz w:val="24"/>
          <w:szCs w:val="24"/>
          <w:lang w:val="en-US"/>
        </w:rPr>
        <w:t xml:space="preserve"> </w:t>
      </w:r>
      <w:r w:rsidRPr="00712CE2">
        <w:rPr>
          <w:rFonts w:ascii="Times New Roman" w:hAnsi="Times New Roman" w:cs="Times New Roman"/>
          <w:bCs/>
          <w:sz w:val="24"/>
          <w:szCs w:val="24"/>
          <w:lang w:val="en-US"/>
        </w:rPr>
        <w:t>Bandung,</w:t>
      </w:r>
      <w:r w:rsidR="007714E5">
        <w:rPr>
          <w:rFonts w:ascii="Times New Roman" w:hAnsi="Times New Roman" w:cs="Times New Roman"/>
          <w:bCs/>
          <w:sz w:val="24"/>
          <w:szCs w:val="24"/>
          <w:lang w:val="en-US"/>
        </w:rPr>
        <w:t xml:space="preserve"> </w:t>
      </w:r>
      <w:r w:rsidRPr="00712CE2">
        <w:rPr>
          <w:rFonts w:ascii="Times New Roman" w:hAnsi="Times New Roman" w:cs="Times New Roman"/>
          <w:bCs/>
          <w:sz w:val="24"/>
          <w:szCs w:val="24"/>
          <w:lang w:val="en-US"/>
        </w:rPr>
        <w:t>1993</w:t>
      </w:r>
      <w:r w:rsidR="00F376C0">
        <w:rPr>
          <w:rFonts w:ascii="Times New Roman" w:hAnsi="Times New Roman" w:cs="Times New Roman"/>
          <w:bCs/>
          <w:sz w:val="24"/>
          <w:szCs w:val="24"/>
          <w:lang w:val="en-US"/>
        </w:rPr>
        <w:t>.</w:t>
      </w:r>
    </w:p>
    <w:p w14:paraId="47D5E052" w14:textId="77777777" w:rsidR="00712CE2" w:rsidRPr="00712CE2" w:rsidRDefault="00712CE2" w:rsidP="00F376C0">
      <w:pPr>
        <w:autoSpaceDE w:val="0"/>
        <w:autoSpaceDN w:val="0"/>
        <w:adjustRightInd w:val="0"/>
        <w:spacing w:after="0" w:line="480" w:lineRule="auto"/>
        <w:ind w:left="624" w:hanging="624"/>
        <w:jc w:val="both"/>
        <w:rPr>
          <w:rFonts w:ascii="Times New Roman" w:hAnsi="Times New Roman" w:cs="Times New Roman"/>
          <w:bCs/>
          <w:sz w:val="24"/>
          <w:szCs w:val="24"/>
          <w:lang w:val="en-US"/>
        </w:rPr>
      </w:pPr>
      <w:proofErr w:type="spellStart"/>
      <w:proofErr w:type="gramStart"/>
      <w:r w:rsidRPr="00712CE2">
        <w:rPr>
          <w:rFonts w:ascii="Times New Roman" w:hAnsi="Times New Roman" w:cs="Times New Roman"/>
          <w:bCs/>
          <w:sz w:val="24"/>
          <w:szCs w:val="24"/>
          <w:lang w:val="en-US"/>
        </w:rPr>
        <w:t>R,Wirjono</w:t>
      </w:r>
      <w:proofErr w:type="spellEnd"/>
      <w:proofErr w:type="gramEnd"/>
      <w:r w:rsidRPr="00712CE2">
        <w:rPr>
          <w:rFonts w:ascii="Times New Roman" w:hAnsi="Times New Roman" w:cs="Times New Roman"/>
          <w:bCs/>
          <w:sz w:val="24"/>
          <w:szCs w:val="24"/>
          <w:lang w:val="en-US"/>
        </w:rPr>
        <w:t xml:space="preserve"> </w:t>
      </w:r>
      <w:proofErr w:type="spellStart"/>
      <w:r w:rsidRPr="00712CE2">
        <w:rPr>
          <w:rFonts w:ascii="Times New Roman" w:hAnsi="Times New Roman" w:cs="Times New Roman"/>
          <w:bCs/>
          <w:sz w:val="24"/>
          <w:szCs w:val="24"/>
          <w:lang w:val="en-US"/>
        </w:rPr>
        <w:t>Prodjjodikoro</w:t>
      </w:r>
      <w:proofErr w:type="spellEnd"/>
      <w:r w:rsidRPr="00712CE2">
        <w:rPr>
          <w:rFonts w:ascii="Times New Roman" w:hAnsi="Times New Roman" w:cs="Times New Roman"/>
          <w:bCs/>
          <w:sz w:val="24"/>
          <w:szCs w:val="24"/>
          <w:lang w:val="en-US"/>
        </w:rPr>
        <w:t>,</w:t>
      </w:r>
      <w:r w:rsidR="007714E5">
        <w:rPr>
          <w:rFonts w:ascii="Times New Roman" w:hAnsi="Times New Roman" w:cs="Times New Roman"/>
          <w:bCs/>
          <w:sz w:val="24"/>
          <w:szCs w:val="24"/>
          <w:lang w:val="en-US"/>
        </w:rPr>
        <w:t xml:space="preserve"> </w:t>
      </w:r>
      <w:proofErr w:type="spellStart"/>
      <w:r w:rsidRPr="00712CE2">
        <w:rPr>
          <w:rFonts w:ascii="Times New Roman" w:hAnsi="Times New Roman" w:cs="Times New Roman"/>
          <w:bCs/>
          <w:i/>
          <w:iCs/>
          <w:sz w:val="24"/>
          <w:szCs w:val="24"/>
          <w:lang w:val="en-US"/>
        </w:rPr>
        <w:t>Perbuatan</w:t>
      </w:r>
      <w:proofErr w:type="spellEnd"/>
      <w:r w:rsidRPr="00712CE2">
        <w:rPr>
          <w:rFonts w:ascii="Times New Roman" w:hAnsi="Times New Roman" w:cs="Times New Roman"/>
          <w:bCs/>
          <w:i/>
          <w:iCs/>
          <w:sz w:val="24"/>
          <w:szCs w:val="24"/>
          <w:lang w:val="en-US"/>
        </w:rPr>
        <w:t xml:space="preserve"> </w:t>
      </w:r>
      <w:proofErr w:type="spellStart"/>
      <w:r w:rsidRPr="00712CE2">
        <w:rPr>
          <w:rFonts w:ascii="Times New Roman" w:hAnsi="Times New Roman" w:cs="Times New Roman"/>
          <w:bCs/>
          <w:i/>
          <w:iCs/>
          <w:sz w:val="24"/>
          <w:szCs w:val="24"/>
          <w:lang w:val="en-US"/>
        </w:rPr>
        <w:t>melawan</w:t>
      </w:r>
      <w:proofErr w:type="spellEnd"/>
      <w:r w:rsidRPr="00712CE2">
        <w:rPr>
          <w:rFonts w:ascii="Times New Roman" w:hAnsi="Times New Roman" w:cs="Times New Roman"/>
          <w:bCs/>
          <w:i/>
          <w:iCs/>
          <w:sz w:val="24"/>
          <w:szCs w:val="24"/>
          <w:lang w:val="en-US"/>
        </w:rPr>
        <w:t xml:space="preserve"> Hukum </w:t>
      </w:r>
      <w:proofErr w:type="spellStart"/>
      <w:r w:rsidRPr="00712CE2">
        <w:rPr>
          <w:rFonts w:ascii="Times New Roman" w:hAnsi="Times New Roman" w:cs="Times New Roman"/>
          <w:bCs/>
          <w:i/>
          <w:iCs/>
          <w:sz w:val="24"/>
          <w:szCs w:val="24"/>
          <w:lang w:val="en-US"/>
        </w:rPr>
        <w:t>dipandang</w:t>
      </w:r>
      <w:proofErr w:type="spellEnd"/>
      <w:r w:rsidRPr="00712CE2">
        <w:rPr>
          <w:rFonts w:ascii="Times New Roman" w:hAnsi="Times New Roman" w:cs="Times New Roman"/>
          <w:bCs/>
          <w:i/>
          <w:iCs/>
          <w:sz w:val="24"/>
          <w:szCs w:val="24"/>
          <w:lang w:val="en-US"/>
        </w:rPr>
        <w:t xml:space="preserve"> </w:t>
      </w:r>
      <w:proofErr w:type="spellStart"/>
      <w:r w:rsidRPr="00712CE2">
        <w:rPr>
          <w:rFonts w:ascii="Times New Roman" w:hAnsi="Times New Roman" w:cs="Times New Roman"/>
          <w:bCs/>
          <w:i/>
          <w:iCs/>
          <w:sz w:val="24"/>
          <w:szCs w:val="24"/>
          <w:lang w:val="en-US"/>
        </w:rPr>
        <w:t>dari</w:t>
      </w:r>
      <w:proofErr w:type="spellEnd"/>
      <w:r w:rsidRPr="00712CE2">
        <w:rPr>
          <w:rFonts w:ascii="Times New Roman" w:hAnsi="Times New Roman" w:cs="Times New Roman"/>
          <w:bCs/>
          <w:i/>
          <w:iCs/>
          <w:sz w:val="24"/>
          <w:szCs w:val="24"/>
          <w:lang w:val="en-US"/>
        </w:rPr>
        <w:t xml:space="preserve"> </w:t>
      </w:r>
      <w:proofErr w:type="spellStart"/>
      <w:r w:rsidRPr="00712CE2">
        <w:rPr>
          <w:rFonts w:ascii="Times New Roman" w:hAnsi="Times New Roman" w:cs="Times New Roman"/>
          <w:bCs/>
          <w:i/>
          <w:iCs/>
          <w:sz w:val="24"/>
          <w:szCs w:val="24"/>
          <w:lang w:val="en-US"/>
        </w:rPr>
        <w:t>sudut</w:t>
      </w:r>
      <w:proofErr w:type="spellEnd"/>
      <w:r w:rsidRPr="00712CE2">
        <w:rPr>
          <w:rFonts w:ascii="Times New Roman" w:hAnsi="Times New Roman" w:cs="Times New Roman"/>
          <w:bCs/>
          <w:i/>
          <w:iCs/>
          <w:sz w:val="24"/>
          <w:szCs w:val="24"/>
          <w:lang w:val="en-US"/>
        </w:rPr>
        <w:t xml:space="preserve"> </w:t>
      </w:r>
      <w:proofErr w:type="spellStart"/>
      <w:r w:rsidRPr="00712CE2">
        <w:rPr>
          <w:rFonts w:ascii="Times New Roman" w:hAnsi="Times New Roman" w:cs="Times New Roman"/>
          <w:bCs/>
          <w:i/>
          <w:iCs/>
          <w:sz w:val="24"/>
          <w:szCs w:val="24"/>
          <w:lang w:val="en-US"/>
        </w:rPr>
        <w:t>hukum</w:t>
      </w:r>
      <w:proofErr w:type="spellEnd"/>
      <w:r w:rsidRPr="00712CE2">
        <w:rPr>
          <w:rFonts w:ascii="Times New Roman" w:hAnsi="Times New Roman" w:cs="Times New Roman"/>
          <w:bCs/>
          <w:i/>
          <w:iCs/>
          <w:sz w:val="24"/>
          <w:szCs w:val="24"/>
          <w:lang w:val="en-US"/>
        </w:rPr>
        <w:t xml:space="preserve"> </w:t>
      </w:r>
      <w:proofErr w:type="spellStart"/>
      <w:r w:rsidRPr="00712CE2">
        <w:rPr>
          <w:rFonts w:ascii="Times New Roman" w:hAnsi="Times New Roman" w:cs="Times New Roman"/>
          <w:bCs/>
          <w:i/>
          <w:iCs/>
          <w:sz w:val="24"/>
          <w:szCs w:val="24"/>
          <w:lang w:val="en-US"/>
        </w:rPr>
        <w:t>perdata</w:t>
      </w:r>
      <w:proofErr w:type="spellEnd"/>
      <w:r w:rsidRPr="00712CE2">
        <w:rPr>
          <w:rFonts w:ascii="Times New Roman" w:hAnsi="Times New Roman" w:cs="Times New Roman"/>
          <w:bCs/>
          <w:i/>
          <w:iCs/>
          <w:sz w:val="24"/>
          <w:szCs w:val="24"/>
          <w:lang w:val="en-US"/>
        </w:rPr>
        <w:t>,</w:t>
      </w:r>
      <w:r w:rsidR="007714E5">
        <w:rPr>
          <w:rFonts w:ascii="Times New Roman" w:hAnsi="Times New Roman" w:cs="Times New Roman"/>
          <w:bCs/>
          <w:i/>
          <w:iCs/>
          <w:sz w:val="24"/>
          <w:szCs w:val="24"/>
          <w:lang w:val="en-US"/>
        </w:rPr>
        <w:t xml:space="preserve"> </w:t>
      </w:r>
      <w:r w:rsidR="00F376C0">
        <w:rPr>
          <w:rFonts w:ascii="Times New Roman" w:hAnsi="Times New Roman" w:cs="Times New Roman"/>
          <w:bCs/>
          <w:sz w:val="24"/>
          <w:szCs w:val="24"/>
          <w:lang w:val="en-US"/>
        </w:rPr>
        <w:t>Mandar Maju,</w:t>
      </w:r>
      <w:r w:rsidR="007714E5">
        <w:rPr>
          <w:rFonts w:ascii="Times New Roman" w:hAnsi="Times New Roman" w:cs="Times New Roman"/>
          <w:bCs/>
          <w:sz w:val="24"/>
          <w:szCs w:val="24"/>
          <w:lang w:val="en-US"/>
        </w:rPr>
        <w:t xml:space="preserve"> </w:t>
      </w:r>
      <w:r w:rsidR="00F376C0">
        <w:rPr>
          <w:rFonts w:ascii="Times New Roman" w:hAnsi="Times New Roman" w:cs="Times New Roman"/>
          <w:bCs/>
          <w:sz w:val="24"/>
          <w:szCs w:val="24"/>
          <w:lang w:val="en-US"/>
        </w:rPr>
        <w:t>Bandung,</w:t>
      </w:r>
      <w:r w:rsidR="007714E5">
        <w:rPr>
          <w:rFonts w:ascii="Times New Roman" w:hAnsi="Times New Roman" w:cs="Times New Roman"/>
          <w:bCs/>
          <w:sz w:val="24"/>
          <w:szCs w:val="24"/>
          <w:lang w:val="en-US"/>
        </w:rPr>
        <w:t xml:space="preserve"> </w:t>
      </w:r>
      <w:r w:rsidR="00F376C0">
        <w:rPr>
          <w:rFonts w:ascii="Times New Roman" w:hAnsi="Times New Roman" w:cs="Times New Roman"/>
          <w:bCs/>
          <w:sz w:val="24"/>
          <w:szCs w:val="24"/>
          <w:lang w:val="en-US"/>
        </w:rPr>
        <w:t>2000.</w:t>
      </w:r>
    </w:p>
    <w:p w14:paraId="730B795C" w14:textId="77777777" w:rsidR="00712CE2" w:rsidRPr="00712CE2" w:rsidRDefault="00712CE2" w:rsidP="00F376C0">
      <w:pPr>
        <w:autoSpaceDE w:val="0"/>
        <w:autoSpaceDN w:val="0"/>
        <w:adjustRightInd w:val="0"/>
        <w:spacing w:after="0" w:line="480" w:lineRule="auto"/>
        <w:ind w:left="624" w:hanging="624"/>
        <w:jc w:val="both"/>
        <w:rPr>
          <w:rFonts w:ascii="Times New Roman" w:hAnsi="Times New Roman" w:cs="Times New Roman"/>
          <w:bCs/>
          <w:sz w:val="24"/>
          <w:szCs w:val="24"/>
          <w:lang w:val="en-US"/>
        </w:rPr>
      </w:pPr>
      <w:proofErr w:type="spellStart"/>
      <w:r w:rsidRPr="00712CE2">
        <w:rPr>
          <w:rFonts w:ascii="Times New Roman" w:hAnsi="Times New Roman" w:cs="Times New Roman"/>
          <w:bCs/>
          <w:sz w:val="24"/>
          <w:szCs w:val="24"/>
          <w:lang w:val="en-US"/>
        </w:rPr>
        <w:t>Rasaid</w:t>
      </w:r>
      <w:proofErr w:type="spellEnd"/>
      <w:r w:rsidRPr="00712CE2">
        <w:rPr>
          <w:rFonts w:ascii="Times New Roman" w:hAnsi="Times New Roman" w:cs="Times New Roman"/>
          <w:bCs/>
          <w:sz w:val="24"/>
          <w:szCs w:val="24"/>
          <w:lang w:val="en-US"/>
        </w:rPr>
        <w:t>,</w:t>
      </w:r>
      <w:r w:rsidR="007714E5">
        <w:rPr>
          <w:rFonts w:ascii="Times New Roman" w:hAnsi="Times New Roman" w:cs="Times New Roman"/>
          <w:bCs/>
          <w:sz w:val="24"/>
          <w:szCs w:val="24"/>
          <w:lang w:val="en-US"/>
        </w:rPr>
        <w:t xml:space="preserve"> </w:t>
      </w:r>
      <w:r w:rsidRPr="00712CE2">
        <w:rPr>
          <w:rFonts w:ascii="Times New Roman" w:hAnsi="Times New Roman" w:cs="Times New Roman"/>
          <w:bCs/>
          <w:sz w:val="24"/>
          <w:szCs w:val="24"/>
          <w:lang w:val="en-US"/>
        </w:rPr>
        <w:t>Nur,</w:t>
      </w:r>
      <w:r w:rsidR="007714E5">
        <w:rPr>
          <w:rFonts w:ascii="Times New Roman" w:hAnsi="Times New Roman" w:cs="Times New Roman"/>
          <w:bCs/>
          <w:sz w:val="24"/>
          <w:szCs w:val="24"/>
          <w:lang w:val="en-US"/>
        </w:rPr>
        <w:t xml:space="preserve"> </w:t>
      </w:r>
      <w:r w:rsidRPr="00712CE2">
        <w:rPr>
          <w:rFonts w:ascii="Times New Roman" w:hAnsi="Times New Roman" w:cs="Times New Roman"/>
          <w:bCs/>
          <w:i/>
          <w:iCs/>
          <w:sz w:val="24"/>
          <w:szCs w:val="24"/>
          <w:lang w:val="en-US"/>
        </w:rPr>
        <w:t xml:space="preserve">Hukum Acara </w:t>
      </w:r>
      <w:proofErr w:type="spellStart"/>
      <w:r w:rsidRPr="00712CE2">
        <w:rPr>
          <w:rFonts w:ascii="Times New Roman" w:hAnsi="Times New Roman" w:cs="Times New Roman"/>
          <w:bCs/>
          <w:i/>
          <w:iCs/>
          <w:sz w:val="24"/>
          <w:szCs w:val="24"/>
          <w:lang w:val="en-US"/>
        </w:rPr>
        <w:t>Perdata</w:t>
      </w:r>
      <w:proofErr w:type="spellEnd"/>
      <w:r w:rsidRPr="00712CE2">
        <w:rPr>
          <w:rFonts w:ascii="Times New Roman" w:hAnsi="Times New Roman" w:cs="Times New Roman"/>
          <w:bCs/>
          <w:i/>
          <w:iCs/>
          <w:sz w:val="24"/>
          <w:szCs w:val="24"/>
          <w:lang w:val="en-US"/>
        </w:rPr>
        <w:t>,</w:t>
      </w:r>
      <w:r w:rsidR="007714E5">
        <w:rPr>
          <w:rFonts w:ascii="Times New Roman" w:hAnsi="Times New Roman" w:cs="Times New Roman"/>
          <w:bCs/>
          <w:i/>
          <w:iCs/>
          <w:sz w:val="24"/>
          <w:szCs w:val="24"/>
          <w:lang w:val="en-US"/>
        </w:rPr>
        <w:t xml:space="preserve"> </w:t>
      </w:r>
      <w:proofErr w:type="spellStart"/>
      <w:r w:rsidRPr="00712CE2">
        <w:rPr>
          <w:rFonts w:ascii="Times New Roman" w:hAnsi="Times New Roman" w:cs="Times New Roman"/>
          <w:bCs/>
          <w:sz w:val="24"/>
          <w:szCs w:val="24"/>
          <w:lang w:val="en-US"/>
        </w:rPr>
        <w:t>Sinar</w:t>
      </w:r>
      <w:proofErr w:type="spellEnd"/>
      <w:r w:rsidRPr="00712CE2">
        <w:rPr>
          <w:rFonts w:ascii="Times New Roman" w:hAnsi="Times New Roman" w:cs="Times New Roman"/>
          <w:bCs/>
          <w:sz w:val="24"/>
          <w:szCs w:val="24"/>
          <w:lang w:val="en-US"/>
        </w:rPr>
        <w:t xml:space="preserve"> </w:t>
      </w:r>
      <w:proofErr w:type="spellStart"/>
      <w:r w:rsidRPr="00712CE2">
        <w:rPr>
          <w:rFonts w:ascii="Times New Roman" w:hAnsi="Times New Roman" w:cs="Times New Roman"/>
          <w:bCs/>
          <w:sz w:val="24"/>
          <w:szCs w:val="24"/>
          <w:lang w:val="en-US"/>
        </w:rPr>
        <w:t>Grafika</w:t>
      </w:r>
      <w:proofErr w:type="spellEnd"/>
      <w:r w:rsidRPr="00712CE2">
        <w:rPr>
          <w:rFonts w:ascii="Times New Roman" w:hAnsi="Times New Roman" w:cs="Times New Roman"/>
          <w:bCs/>
          <w:sz w:val="24"/>
          <w:szCs w:val="24"/>
          <w:lang w:val="en-US"/>
        </w:rPr>
        <w:t>,</w:t>
      </w:r>
      <w:r w:rsidR="007714E5">
        <w:rPr>
          <w:rFonts w:ascii="Times New Roman" w:hAnsi="Times New Roman" w:cs="Times New Roman"/>
          <w:bCs/>
          <w:sz w:val="24"/>
          <w:szCs w:val="24"/>
          <w:lang w:val="en-US"/>
        </w:rPr>
        <w:t xml:space="preserve"> </w:t>
      </w:r>
      <w:r w:rsidRPr="00712CE2">
        <w:rPr>
          <w:rFonts w:ascii="Times New Roman" w:hAnsi="Times New Roman" w:cs="Times New Roman"/>
          <w:bCs/>
          <w:sz w:val="24"/>
          <w:szCs w:val="24"/>
          <w:lang w:val="en-US"/>
        </w:rPr>
        <w:t>Jakarta,</w:t>
      </w:r>
      <w:r w:rsidR="007714E5">
        <w:rPr>
          <w:rFonts w:ascii="Times New Roman" w:hAnsi="Times New Roman" w:cs="Times New Roman"/>
          <w:bCs/>
          <w:sz w:val="24"/>
          <w:szCs w:val="24"/>
          <w:lang w:val="en-US"/>
        </w:rPr>
        <w:t xml:space="preserve"> </w:t>
      </w:r>
      <w:r w:rsidRPr="00712CE2">
        <w:rPr>
          <w:rFonts w:ascii="Times New Roman" w:hAnsi="Times New Roman" w:cs="Times New Roman"/>
          <w:bCs/>
          <w:sz w:val="24"/>
          <w:szCs w:val="24"/>
          <w:lang w:val="en-US"/>
        </w:rPr>
        <w:t>2008</w:t>
      </w:r>
      <w:r w:rsidR="00F376C0">
        <w:rPr>
          <w:rFonts w:ascii="Times New Roman" w:hAnsi="Times New Roman" w:cs="Times New Roman"/>
          <w:bCs/>
          <w:sz w:val="24"/>
          <w:szCs w:val="24"/>
          <w:lang w:val="en-US"/>
        </w:rPr>
        <w:t>.</w:t>
      </w:r>
    </w:p>
    <w:p w14:paraId="1A3BBAE1" w14:textId="77777777" w:rsidR="00712CE2" w:rsidRPr="00712CE2" w:rsidRDefault="00712CE2" w:rsidP="00F376C0">
      <w:pPr>
        <w:autoSpaceDE w:val="0"/>
        <w:autoSpaceDN w:val="0"/>
        <w:adjustRightInd w:val="0"/>
        <w:spacing w:after="0" w:line="480" w:lineRule="auto"/>
        <w:ind w:left="624" w:hanging="624"/>
        <w:jc w:val="both"/>
        <w:rPr>
          <w:rFonts w:ascii="Times New Roman" w:hAnsi="Times New Roman" w:cs="Times New Roman"/>
          <w:bCs/>
          <w:sz w:val="24"/>
          <w:szCs w:val="24"/>
          <w:lang w:val="en-US"/>
        </w:rPr>
      </w:pPr>
      <w:proofErr w:type="spellStart"/>
      <w:proofErr w:type="gramStart"/>
      <w:r w:rsidRPr="00712CE2">
        <w:rPr>
          <w:rFonts w:ascii="Times New Roman" w:hAnsi="Times New Roman" w:cs="Times New Roman"/>
          <w:bCs/>
          <w:sz w:val="24"/>
          <w:szCs w:val="24"/>
          <w:lang w:val="en-US"/>
        </w:rPr>
        <w:t>Sarwono,</w:t>
      </w:r>
      <w:r w:rsidRPr="00712CE2">
        <w:rPr>
          <w:rFonts w:ascii="Times New Roman" w:hAnsi="Times New Roman" w:cs="Times New Roman"/>
          <w:bCs/>
          <w:i/>
          <w:iCs/>
          <w:sz w:val="24"/>
          <w:szCs w:val="24"/>
          <w:lang w:val="en-US"/>
        </w:rPr>
        <w:t>Hukum</w:t>
      </w:r>
      <w:proofErr w:type="spellEnd"/>
      <w:proofErr w:type="gramEnd"/>
      <w:r w:rsidRPr="00712CE2">
        <w:rPr>
          <w:rFonts w:ascii="Times New Roman" w:hAnsi="Times New Roman" w:cs="Times New Roman"/>
          <w:bCs/>
          <w:i/>
          <w:iCs/>
          <w:sz w:val="24"/>
          <w:szCs w:val="24"/>
          <w:lang w:val="en-US"/>
        </w:rPr>
        <w:t xml:space="preserve"> Acara </w:t>
      </w:r>
      <w:proofErr w:type="spellStart"/>
      <w:r w:rsidRPr="00712CE2">
        <w:rPr>
          <w:rFonts w:ascii="Times New Roman" w:hAnsi="Times New Roman" w:cs="Times New Roman"/>
          <w:bCs/>
          <w:i/>
          <w:iCs/>
          <w:sz w:val="24"/>
          <w:szCs w:val="24"/>
          <w:lang w:val="en-US"/>
        </w:rPr>
        <w:t>Perdata</w:t>
      </w:r>
      <w:proofErr w:type="spellEnd"/>
      <w:r w:rsidRPr="00712CE2">
        <w:rPr>
          <w:rFonts w:ascii="Times New Roman" w:hAnsi="Times New Roman" w:cs="Times New Roman"/>
          <w:bCs/>
          <w:i/>
          <w:iCs/>
          <w:sz w:val="24"/>
          <w:szCs w:val="24"/>
          <w:lang w:val="en-US"/>
        </w:rPr>
        <w:t xml:space="preserve"> Teori dan </w:t>
      </w:r>
      <w:proofErr w:type="spellStart"/>
      <w:r w:rsidRPr="00712CE2">
        <w:rPr>
          <w:rFonts w:ascii="Times New Roman" w:hAnsi="Times New Roman" w:cs="Times New Roman"/>
          <w:bCs/>
          <w:i/>
          <w:iCs/>
          <w:sz w:val="24"/>
          <w:szCs w:val="24"/>
          <w:lang w:val="en-US"/>
        </w:rPr>
        <w:t>Praktek,</w:t>
      </w:r>
      <w:r w:rsidRPr="00712CE2">
        <w:rPr>
          <w:rFonts w:ascii="Times New Roman" w:hAnsi="Times New Roman" w:cs="Times New Roman"/>
          <w:bCs/>
          <w:sz w:val="24"/>
          <w:szCs w:val="24"/>
          <w:lang w:val="en-US"/>
        </w:rPr>
        <w:t>Sinar</w:t>
      </w:r>
      <w:proofErr w:type="spellEnd"/>
      <w:r w:rsidRPr="00712CE2">
        <w:rPr>
          <w:rFonts w:ascii="Times New Roman" w:hAnsi="Times New Roman" w:cs="Times New Roman"/>
          <w:bCs/>
          <w:sz w:val="24"/>
          <w:szCs w:val="24"/>
          <w:lang w:val="en-US"/>
        </w:rPr>
        <w:t xml:space="preserve"> Grafika,2012</w:t>
      </w:r>
      <w:r w:rsidR="00F376C0">
        <w:rPr>
          <w:rFonts w:ascii="Times New Roman" w:hAnsi="Times New Roman" w:cs="Times New Roman"/>
          <w:bCs/>
          <w:sz w:val="24"/>
          <w:szCs w:val="24"/>
          <w:lang w:val="en-US"/>
        </w:rPr>
        <w:t>.</w:t>
      </w:r>
    </w:p>
    <w:p w14:paraId="007D1858" w14:textId="77777777" w:rsidR="00712CE2" w:rsidRPr="00712CE2" w:rsidRDefault="00712CE2" w:rsidP="00F376C0">
      <w:pPr>
        <w:autoSpaceDE w:val="0"/>
        <w:autoSpaceDN w:val="0"/>
        <w:adjustRightInd w:val="0"/>
        <w:spacing w:after="0" w:line="480" w:lineRule="auto"/>
        <w:ind w:left="624" w:hanging="624"/>
        <w:jc w:val="both"/>
        <w:rPr>
          <w:rFonts w:ascii="Times New Roman" w:hAnsi="Times New Roman" w:cs="Times New Roman"/>
          <w:bCs/>
          <w:sz w:val="24"/>
          <w:szCs w:val="24"/>
          <w:lang w:val="en-US"/>
        </w:rPr>
      </w:pPr>
      <w:r w:rsidRPr="00712CE2">
        <w:rPr>
          <w:rFonts w:ascii="Times New Roman" w:hAnsi="Times New Roman" w:cs="Times New Roman"/>
          <w:bCs/>
          <w:sz w:val="24"/>
          <w:szCs w:val="24"/>
          <w:lang w:val="en-US"/>
        </w:rPr>
        <w:t>Setiawan,</w:t>
      </w:r>
      <w:r w:rsidR="007714E5">
        <w:rPr>
          <w:rFonts w:ascii="Times New Roman" w:hAnsi="Times New Roman" w:cs="Times New Roman"/>
          <w:bCs/>
          <w:sz w:val="24"/>
          <w:szCs w:val="24"/>
          <w:lang w:val="en-US"/>
        </w:rPr>
        <w:t xml:space="preserve"> </w:t>
      </w:r>
      <w:r w:rsidRPr="00712CE2">
        <w:rPr>
          <w:rFonts w:ascii="Times New Roman" w:hAnsi="Times New Roman" w:cs="Times New Roman"/>
          <w:bCs/>
          <w:sz w:val="24"/>
          <w:szCs w:val="24"/>
          <w:lang w:val="en-US"/>
        </w:rPr>
        <w:t>R,</w:t>
      </w:r>
      <w:r w:rsidR="007714E5">
        <w:rPr>
          <w:rFonts w:ascii="Times New Roman" w:hAnsi="Times New Roman" w:cs="Times New Roman"/>
          <w:bCs/>
          <w:sz w:val="24"/>
          <w:szCs w:val="24"/>
          <w:lang w:val="en-US"/>
        </w:rPr>
        <w:t xml:space="preserve"> </w:t>
      </w:r>
      <w:r w:rsidRPr="00712CE2">
        <w:rPr>
          <w:rFonts w:ascii="Times New Roman" w:hAnsi="Times New Roman" w:cs="Times New Roman"/>
          <w:bCs/>
          <w:i/>
          <w:iCs/>
          <w:sz w:val="24"/>
          <w:szCs w:val="24"/>
          <w:lang w:val="en-US"/>
        </w:rPr>
        <w:t xml:space="preserve">Aneka </w:t>
      </w:r>
      <w:proofErr w:type="spellStart"/>
      <w:r w:rsidRPr="00712CE2">
        <w:rPr>
          <w:rFonts w:ascii="Times New Roman" w:hAnsi="Times New Roman" w:cs="Times New Roman"/>
          <w:bCs/>
          <w:i/>
          <w:iCs/>
          <w:sz w:val="24"/>
          <w:szCs w:val="24"/>
          <w:lang w:val="en-US"/>
        </w:rPr>
        <w:t>masalah</w:t>
      </w:r>
      <w:proofErr w:type="spellEnd"/>
      <w:r w:rsidRPr="00712CE2">
        <w:rPr>
          <w:rFonts w:ascii="Times New Roman" w:hAnsi="Times New Roman" w:cs="Times New Roman"/>
          <w:bCs/>
          <w:i/>
          <w:iCs/>
          <w:sz w:val="24"/>
          <w:szCs w:val="24"/>
          <w:lang w:val="en-US"/>
        </w:rPr>
        <w:t xml:space="preserve"> </w:t>
      </w:r>
      <w:proofErr w:type="spellStart"/>
      <w:r w:rsidRPr="00712CE2">
        <w:rPr>
          <w:rFonts w:ascii="Times New Roman" w:hAnsi="Times New Roman" w:cs="Times New Roman"/>
          <w:bCs/>
          <w:i/>
          <w:iCs/>
          <w:sz w:val="24"/>
          <w:szCs w:val="24"/>
          <w:lang w:val="en-US"/>
        </w:rPr>
        <w:t>hukum</w:t>
      </w:r>
      <w:proofErr w:type="spellEnd"/>
      <w:r w:rsidRPr="00712CE2">
        <w:rPr>
          <w:rFonts w:ascii="Times New Roman" w:hAnsi="Times New Roman" w:cs="Times New Roman"/>
          <w:bCs/>
          <w:i/>
          <w:iCs/>
          <w:sz w:val="24"/>
          <w:szCs w:val="24"/>
          <w:lang w:val="en-US"/>
        </w:rPr>
        <w:t xml:space="preserve"> acara </w:t>
      </w:r>
      <w:proofErr w:type="spellStart"/>
      <w:r w:rsidRPr="00712CE2">
        <w:rPr>
          <w:rFonts w:ascii="Times New Roman" w:hAnsi="Times New Roman" w:cs="Times New Roman"/>
          <w:bCs/>
          <w:i/>
          <w:iCs/>
          <w:sz w:val="24"/>
          <w:szCs w:val="24"/>
          <w:lang w:val="en-US"/>
        </w:rPr>
        <w:t>perdata</w:t>
      </w:r>
      <w:proofErr w:type="spellEnd"/>
      <w:r w:rsidRPr="00712CE2">
        <w:rPr>
          <w:rFonts w:ascii="Times New Roman" w:hAnsi="Times New Roman" w:cs="Times New Roman"/>
          <w:bCs/>
          <w:i/>
          <w:iCs/>
          <w:sz w:val="24"/>
          <w:szCs w:val="24"/>
          <w:lang w:val="en-US"/>
        </w:rPr>
        <w:t>,</w:t>
      </w:r>
      <w:r w:rsidR="007714E5">
        <w:rPr>
          <w:rFonts w:ascii="Times New Roman" w:hAnsi="Times New Roman" w:cs="Times New Roman"/>
          <w:bCs/>
          <w:i/>
          <w:iCs/>
          <w:sz w:val="24"/>
          <w:szCs w:val="24"/>
          <w:lang w:val="en-US"/>
        </w:rPr>
        <w:t xml:space="preserve"> </w:t>
      </w:r>
      <w:r w:rsidRPr="00712CE2">
        <w:rPr>
          <w:rFonts w:ascii="Times New Roman" w:hAnsi="Times New Roman" w:cs="Times New Roman"/>
          <w:bCs/>
          <w:sz w:val="24"/>
          <w:szCs w:val="24"/>
          <w:lang w:val="en-US"/>
        </w:rPr>
        <w:t>Alumni Bandung,</w:t>
      </w:r>
      <w:r w:rsidR="007714E5">
        <w:rPr>
          <w:rFonts w:ascii="Times New Roman" w:hAnsi="Times New Roman" w:cs="Times New Roman"/>
          <w:bCs/>
          <w:sz w:val="24"/>
          <w:szCs w:val="24"/>
          <w:lang w:val="en-US"/>
        </w:rPr>
        <w:t xml:space="preserve"> </w:t>
      </w:r>
      <w:r w:rsidRPr="00712CE2">
        <w:rPr>
          <w:rFonts w:ascii="Times New Roman" w:hAnsi="Times New Roman" w:cs="Times New Roman"/>
          <w:bCs/>
          <w:sz w:val="24"/>
          <w:szCs w:val="24"/>
          <w:lang w:val="en-US"/>
        </w:rPr>
        <w:t>1992</w:t>
      </w:r>
      <w:r w:rsidR="00F376C0">
        <w:rPr>
          <w:rFonts w:ascii="Times New Roman" w:hAnsi="Times New Roman" w:cs="Times New Roman"/>
          <w:bCs/>
          <w:sz w:val="24"/>
          <w:szCs w:val="24"/>
          <w:lang w:val="en-US"/>
        </w:rPr>
        <w:t>.</w:t>
      </w:r>
    </w:p>
    <w:p w14:paraId="5A1B89D6" w14:textId="77777777" w:rsidR="00712CE2" w:rsidRPr="00712CE2" w:rsidRDefault="00712CE2" w:rsidP="00F376C0">
      <w:pPr>
        <w:autoSpaceDE w:val="0"/>
        <w:autoSpaceDN w:val="0"/>
        <w:adjustRightInd w:val="0"/>
        <w:spacing w:after="0" w:line="480" w:lineRule="auto"/>
        <w:ind w:left="624" w:hanging="624"/>
        <w:jc w:val="both"/>
        <w:rPr>
          <w:rFonts w:ascii="Times New Roman" w:hAnsi="Times New Roman" w:cs="Times New Roman"/>
          <w:bCs/>
          <w:sz w:val="24"/>
          <w:szCs w:val="24"/>
          <w:lang w:val="en-US"/>
        </w:rPr>
      </w:pPr>
      <w:r w:rsidRPr="00712CE2">
        <w:rPr>
          <w:rFonts w:ascii="Times New Roman" w:hAnsi="Times New Roman" w:cs="Times New Roman"/>
          <w:bCs/>
          <w:sz w:val="24"/>
          <w:szCs w:val="24"/>
          <w:lang w:val="en-US"/>
        </w:rPr>
        <w:lastRenderedPageBreak/>
        <w:t>Setiawan,</w:t>
      </w:r>
      <w:r w:rsidR="007714E5">
        <w:rPr>
          <w:rFonts w:ascii="Times New Roman" w:hAnsi="Times New Roman" w:cs="Times New Roman"/>
          <w:bCs/>
          <w:sz w:val="24"/>
          <w:szCs w:val="24"/>
          <w:lang w:val="en-US"/>
        </w:rPr>
        <w:t xml:space="preserve"> </w:t>
      </w:r>
      <w:proofErr w:type="spellStart"/>
      <w:r w:rsidRPr="00712CE2">
        <w:rPr>
          <w:rFonts w:ascii="Times New Roman" w:hAnsi="Times New Roman" w:cs="Times New Roman"/>
          <w:bCs/>
          <w:sz w:val="24"/>
          <w:szCs w:val="24"/>
          <w:lang w:val="en-US"/>
        </w:rPr>
        <w:t>Rachmat</w:t>
      </w:r>
      <w:proofErr w:type="spellEnd"/>
      <w:r w:rsidRPr="00712CE2">
        <w:rPr>
          <w:rFonts w:ascii="Times New Roman" w:hAnsi="Times New Roman" w:cs="Times New Roman"/>
          <w:bCs/>
          <w:sz w:val="24"/>
          <w:szCs w:val="24"/>
          <w:lang w:val="en-US"/>
        </w:rPr>
        <w:t>,</w:t>
      </w:r>
      <w:r w:rsidR="007714E5">
        <w:rPr>
          <w:rFonts w:ascii="Times New Roman" w:hAnsi="Times New Roman" w:cs="Times New Roman"/>
          <w:bCs/>
          <w:sz w:val="24"/>
          <w:szCs w:val="24"/>
          <w:lang w:val="en-US"/>
        </w:rPr>
        <w:t xml:space="preserve"> </w:t>
      </w:r>
      <w:proofErr w:type="spellStart"/>
      <w:r w:rsidRPr="00712CE2">
        <w:rPr>
          <w:rFonts w:ascii="Times New Roman" w:hAnsi="Times New Roman" w:cs="Times New Roman"/>
          <w:bCs/>
          <w:i/>
          <w:iCs/>
          <w:sz w:val="24"/>
          <w:szCs w:val="24"/>
          <w:lang w:val="en-US"/>
        </w:rPr>
        <w:t>Tinjauan</w:t>
      </w:r>
      <w:proofErr w:type="spellEnd"/>
      <w:r w:rsidRPr="00712CE2">
        <w:rPr>
          <w:rFonts w:ascii="Times New Roman" w:hAnsi="Times New Roman" w:cs="Times New Roman"/>
          <w:bCs/>
          <w:i/>
          <w:iCs/>
          <w:sz w:val="24"/>
          <w:szCs w:val="24"/>
          <w:lang w:val="en-US"/>
        </w:rPr>
        <w:t xml:space="preserve"> </w:t>
      </w:r>
      <w:proofErr w:type="spellStart"/>
      <w:r w:rsidRPr="00712CE2">
        <w:rPr>
          <w:rFonts w:ascii="Times New Roman" w:hAnsi="Times New Roman" w:cs="Times New Roman"/>
          <w:bCs/>
          <w:i/>
          <w:iCs/>
          <w:sz w:val="24"/>
          <w:szCs w:val="24"/>
          <w:lang w:val="en-US"/>
        </w:rPr>
        <w:t>Elementer</w:t>
      </w:r>
      <w:proofErr w:type="spellEnd"/>
      <w:r w:rsidRPr="00712CE2">
        <w:rPr>
          <w:rFonts w:ascii="Times New Roman" w:hAnsi="Times New Roman" w:cs="Times New Roman"/>
          <w:bCs/>
          <w:i/>
          <w:iCs/>
          <w:sz w:val="24"/>
          <w:szCs w:val="24"/>
          <w:lang w:val="en-US"/>
        </w:rPr>
        <w:t xml:space="preserve"> </w:t>
      </w:r>
      <w:proofErr w:type="spellStart"/>
      <w:r w:rsidRPr="00712CE2">
        <w:rPr>
          <w:rFonts w:ascii="Times New Roman" w:hAnsi="Times New Roman" w:cs="Times New Roman"/>
          <w:bCs/>
          <w:i/>
          <w:iCs/>
          <w:sz w:val="24"/>
          <w:szCs w:val="24"/>
          <w:lang w:val="en-US"/>
        </w:rPr>
        <w:t>Perbuatan</w:t>
      </w:r>
      <w:proofErr w:type="spellEnd"/>
      <w:r w:rsidRPr="00712CE2">
        <w:rPr>
          <w:rFonts w:ascii="Times New Roman" w:hAnsi="Times New Roman" w:cs="Times New Roman"/>
          <w:bCs/>
          <w:i/>
          <w:iCs/>
          <w:sz w:val="24"/>
          <w:szCs w:val="24"/>
          <w:lang w:val="en-US"/>
        </w:rPr>
        <w:t xml:space="preserve"> </w:t>
      </w:r>
      <w:proofErr w:type="spellStart"/>
      <w:r w:rsidRPr="00712CE2">
        <w:rPr>
          <w:rFonts w:ascii="Times New Roman" w:hAnsi="Times New Roman" w:cs="Times New Roman"/>
          <w:bCs/>
          <w:i/>
          <w:iCs/>
          <w:sz w:val="24"/>
          <w:szCs w:val="24"/>
          <w:lang w:val="en-US"/>
        </w:rPr>
        <w:t>Melanggar</w:t>
      </w:r>
      <w:proofErr w:type="spellEnd"/>
      <w:r w:rsidRPr="00712CE2">
        <w:rPr>
          <w:rFonts w:ascii="Times New Roman" w:hAnsi="Times New Roman" w:cs="Times New Roman"/>
          <w:bCs/>
          <w:i/>
          <w:iCs/>
          <w:sz w:val="24"/>
          <w:szCs w:val="24"/>
          <w:lang w:val="en-US"/>
        </w:rPr>
        <w:t xml:space="preserve"> Hukum,</w:t>
      </w:r>
      <w:r w:rsidR="007714E5">
        <w:rPr>
          <w:rFonts w:ascii="Times New Roman" w:hAnsi="Times New Roman" w:cs="Times New Roman"/>
          <w:bCs/>
          <w:i/>
          <w:iCs/>
          <w:sz w:val="24"/>
          <w:szCs w:val="24"/>
          <w:lang w:val="en-US"/>
        </w:rPr>
        <w:t xml:space="preserve"> </w:t>
      </w:r>
      <w:r w:rsidRPr="00712CE2">
        <w:rPr>
          <w:rFonts w:ascii="Times New Roman" w:hAnsi="Times New Roman" w:cs="Times New Roman"/>
          <w:bCs/>
          <w:sz w:val="24"/>
          <w:szCs w:val="24"/>
          <w:lang w:val="en-US"/>
        </w:rPr>
        <w:t>Alumni Bandung,</w:t>
      </w:r>
      <w:r w:rsidR="007714E5">
        <w:rPr>
          <w:rFonts w:ascii="Times New Roman" w:hAnsi="Times New Roman" w:cs="Times New Roman"/>
          <w:bCs/>
          <w:sz w:val="24"/>
          <w:szCs w:val="24"/>
          <w:lang w:val="en-US"/>
        </w:rPr>
        <w:t xml:space="preserve"> </w:t>
      </w:r>
      <w:r w:rsidRPr="00712CE2">
        <w:rPr>
          <w:rFonts w:ascii="Times New Roman" w:hAnsi="Times New Roman" w:cs="Times New Roman"/>
          <w:bCs/>
          <w:sz w:val="24"/>
          <w:szCs w:val="24"/>
          <w:lang w:val="en-US"/>
        </w:rPr>
        <w:t>1982</w:t>
      </w:r>
      <w:r w:rsidR="00F376C0">
        <w:rPr>
          <w:rFonts w:ascii="Times New Roman" w:hAnsi="Times New Roman" w:cs="Times New Roman"/>
          <w:bCs/>
          <w:sz w:val="24"/>
          <w:szCs w:val="24"/>
          <w:lang w:val="en-US"/>
        </w:rPr>
        <w:t>.</w:t>
      </w:r>
    </w:p>
    <w:p w14:paraId="6D83B47A" w14:textId="77777777" w:rsidR="00712CE2" w:rsidRPr="00712CE2" w:rsidRDefault="00712CE2" w:rsidP="00F376C0">
      <w:pPr>
        <w:autoSpaceDE w:val="0"/>
        <w:autoSpaceDN w:val="0"/>
        <w:adjustRightInd w:val="0"/>
        <w:spacing w:after="0" w:line="480" w:lineRule="auto"/>
        <w:ind w:left="624" w:hanging="624"/>
        <w:jc w:val="both"/>
        <w:rPr>
          <w:rFonts w:ascii="Times New Roman" w:hAnsi="Times New Roman" w:cs="Times New Roman"/>
          <w:bCs/>
          <w:sz w:val="24"/>
          <w:szCs w:val="24"/>
          <w:lang w:val="en-US"/>
        </w:rPr>
      </w:pPr>
      <w:proofErr w:type="spellStart"/>
      <w:r w:rsidRPr="00712CE2">
        <w:rPr>
          <w:rFonts w:ascii="Times New Roman" w:hAnsi="Times New Roman" w:cs="Times New Roman"/>
          <w:bCs/>
          <w:sz w:val="24"/>
          <w:szCs w:val="24"/>
          <w:lang w:val="en-US"/>
        </w:rPr>
        <w:t>Subekti</w:t>
      </w:r>
      <w:proofErr w:type="spellEnd"/>
      <w:r w:rsidRPr="00712CE2">
        <w:rPr>
          <w:rFonts w:ascii="Times New Roman" w:hAnsi="Times New Roman" w:cs="Times New Roman"/>
          <w:bCs/>
          <w:sz w:val="24"/>
          <w:szCs w:val="24"/>
          <w:lang w:val="en-US"/>
        </w:rPr>
        <w:t>,</w:t>
      </w:r>
      <w:r w:rsidR="007714E5">
        <w:rPr>
          <w:rFonts w:ascii="Times New Roman" w:hAnsi="Times New Roman" w:cs="Times New Roman"/>
          <w:bCs/>
          <w:sz w:val="24"/>
          <w:szCs w:val="24"/>
          <w:lang w:val="en-US"/>
        </w:rPr>
        <w:t xml:space="preserve"> </w:t>
      </w:r>
      <w:proofErr w:type="spellStart"/>
      <w:r w:rsidRPr="00712CE2">
        <w:rPr>
          <w:rFonts w:ascii="Times New Roman" w:hAnsi="Times New Roman" w:cs="Times New Roman"/>
          <w:bCs/>
          <w:i/>
          <w:iCs/>
          <w:sz w:val="24"/>
          <w:szCs w:val="24"/>
          <w:lang w:val="en-US"/>
        </w:rPr>
        <w:t>Pokok-pokok</w:t>
      </w:r>
      <w:proofErr w:type="spellEnd"/>
      <w:r w:rsidRPr="00712CE2">
        <w:rPr>
          <w:rFonts w:ascii="Times New Roman" w:hAnsi="Times New Roman" w:cs="Times New Roman"/>
          <w:bCs/>
          <w:i/>
          <w:iCs/>
          <w:sz w:val="24"/>
          <w:szCs w:val="24"/>
          <w:lang w:val="en-US"/>
        </w:rPr>
        <w:t xml:space="preserve"> Hukum </w:t>
      </w:r>
      <w:proofErr w:type="spellStart"/>
      <w:r w:rsidRPr="00712CE2">
        <w:rPr>
          <w:rFonts w:ascii="Times New Roman" w:hAnsi="Times New Roman" w:cs="Times New Roman"/>
          <w:bCs/>
          <w:i/>
          <w:iCs/>
          <w:sz w:val="24"/>
          <w:szCs w:val="24"/>
          <w:lang w:val="en-US"/>
        </w:rPr>
        <w:t>Perdata</w:t>
      </w:r>
      <w:proofErr w:type="spellEnd"/>
      <w:r w:rsidRPr="00712CE2">
        <w:rPr>
          <w:rFonts w:ascii="Times New Roman" w:hAnsi="Times New Roman" w:cs="Times New Roman"/>
          <w:bCs/>
          <w:i/>
          <w:iCs/>
          <w:sz w:val="24"/>
          <w:szCs w:val="24"/>
          <w:lang w:val="en-US"/>
        </w:rPr>
        <w:t>,</w:t>
      </w:r>
      <w:r w:rsidR="007714E5">
        <w:rPr>
          <w:rFonts w:ascii="Times New Roman" w:hAnsi="Times New Roman" w:cs="Times New Roman"/>
          <w:bCs/>
          <w:i/>
          <w:iCs/>
          <w:sz w:val="24"/>
          <w:szCs w:val="24"/>
          <w:lang w:val="en-US"/>
        </w:rPr>
        <w:t xml:space="preserve"> </w:t>
      </w:r>
      <w:r w:rsidRPr="00712CE2">
        <w:rPr>
          <w:rFonts w:ascii="Times New Roman" w:hAnsi="Times New Roman" w:cs="Times New Roman"/>
          <w:bCs/>
          <w:sz w:val="24"/>
          <w:szCs w:val="24"/>
          <w:lang w:val="en-US"/>
        </w:rPr>
        <w:t xml:space="preserve">PT </w:t>
      </w:r>
      <w:proofErr w:type="spellStart"/>
      <w:r w:rsidRPr="00712CE2">
        <w:rPr>
          <w:rFonts w:ascii="Times New Roman" w:hAnsi="Times New Roman" w:cs="Times New Roman"/>
          <w:bCs/>
          <w:sz w:val="24"/>
          <w:szCs w:val="24"/>
          <w:lang w:val="en-US"/>
        </w:rPr>
        <w:t>Intermasa</w:t>
      </w:r>
      <w:proofErr w:type="spellEnd"/>
      <w:r w:rsidRPr="00712CE2">
        <w:rPr>
          <w:rFonts w:ascii="Times New Roman" w:hAnsi="Times New Roman" w:cs="Times New Roman"/>
          <w:bCs/>
          <w:sz w:val="24"/>
          <w:szCs w:val="24"/>
          <w:lang w:val="en-US"/>
        </w:rPr>
        <w:t>,</w:t>
      </w:r>
      <w:r w:rsidR="007714E5">
        <w:rPr>
          <w:rFonts w:ascii="Times New Roman" w:hAnsi="Times New Roman" w:cs="Times New Roman"/>
          <w:bCs/>
          <w:sz w:val="24"/>
          <w:szCs w:val="24"/>
          <w:lang w:val="en-US"/>
        </w:rPr>
        <w:t xml:space="preserve"> </w:t>
      </w:r>
      <w:r w:rsidRPr="00712CE2">
        <w:rPr>
          <w:rFonts w:ascii="Times New Roman" w:hAnsi="Times New Roman" w:cs="Times New Roman"/>
          <w:bCs/>
          <w:sz w:val="24"/>
          <w:szCs w:val="24"/>
          <w:lang w:val="en-US"/>
        </w:rPr>
        <w:t>Jakarta,</w:t>
      </w:r>
      <w:r w:rsidR="007714E5">
        <w:rPr>
          <w:rFonts w:ascii="Times New Roman" w:hAnsi="Times New Roman" w:cs="Times New Roman"/>
          <w:bCs/>
          <w:sz w:val="24"/>
          <w:szCs w:val="24"/>
          <w:lang w:val="en-US"/>
        </w:rPr>
        <w:t xml:space="preserve"> </w:t>
      </w:r>
      <w:r w:rsidRPr="00712CE2">
        <w:rPr>
          <w:rFonts w:ascii="Times New Roman" w:hAnsi="Times New Roman" w:cs="Times New Roman"/>
          <w:bCs/>
          <w:sz w:val="24"/>
          <w:szCs w:val="24"/>
          <w:lang w:val="en-US"/>
        </w:rPr>
        <w:t>2003</w:t>
      </w:r>
      <w:r w:rsidR="00F376C0">
        <w:rPr>
          <w:rFonts w:ascii="Times New Roman" w:hAnsi="Times New Roman" w:cs="Times New Roman"/>
          <w:bCs/>
          <w:sz w:val="24"/>
          <w:szCs w:val="24"/>
          <w:lang w:val="en-US"/>
        </w:rPr>
        <w:t>.</w:t>
      </w:r>
    </w:p>
    <w:p w14:paraId="70AF9A8A" w14:textId="77777777" w:rsidR="00712CE2" w:rsidRPr="00712CE2" w:rsidRDefault="00712CE2" w:rsidP="00F376C0">
      <w:pPr>
        <w:autoSpaceDE w:val="0"/>
        <w:autoSpaceDN w:val="0"/>
        <w:adjustRightInd w:val="0"/>
        <w:spacing w:after="0" w:line="480" w:lineRule="auto"/>
        <w:ind w:left="624" w:hanging="624"/>
        <w:jc w:val="both"/>
        <w:rPr>
          <w:rFonts w:ascii="Times New Roman" w:hAnsi="Times New Roman" w:cs="Times New Roman"/>
          <w:bCs/>
          <w:sz w:val="24"/>
          <w:szCs w:val="24"/>
          <w:lang w:val="en-US"/>
        </w:rPr>
      </w:pPr>
      <w:r w:rsidRPr="00712CE2">
        <w:rPr>
          <w:rFonts w:ascii="Times New Roman" w:hAnsi="Times New Roman" w:cs="Times New Roman"/>
          <w:bCs/>
          <w:sz w:val="24"/>
          <w:szCs w:val="24"/>
          <w:lang w:val="en-US"/>
        </w:rPr>
        <w:t xml:space="preserve">Susanto </w:t>
      </w:r>
      <w:proofErr w:type="spellStart"/>
      <w:r w:rsidRPr="00712CE2">
        <w:rPr>
          <w:rFonts w:ascii="Times New Roman" w:hAnsi="Times New Roman" w:cs="Times New Roman"/>
          <w:bCs/>
          <w:sz w:val="24"/>
          <w:szCs w:val="24"/>
          <w:lang w:val="en-US"/>
        </w:rPr>
        <w:t>Retnowulan</w:t>
      </w:r>
      <w:proofErr w:type="spellEnd"/>
      <w:r w:rsidRPr="00712CE2">
        <w:rPr>
          <w:rFonts w:ascii="Times New Roman" w:hAnsi="Times New Roman" w:cs="Times New Roman"/>
          <w:bCs/>
          <w:sz w:val="24"/>
          <w:szCs w:val="24"/>
          <w:lang w:val="en-US"/>
        </w:rPr>
        <w:t>,</w:t>
      </w:r>
      <w:r w:rsidR="007714E5">
        <w:rPr>
          <w:rFonts w:ascii="Times New Roman" w:hAnsi="Times New Roman" w:cs="Times New Roman"/>
          <w:bCs/>
          <w:sz w:val="24"/>
          <w:szCs w:val="24"/>
          <w:lang w:val="en-US"/>
        </w:rPr>
        <w:t xml:space="preserve"> </w:t>
      </w:r>
      <w:proofErr w:type="spellStart"/>
      <w:r w:rsidRPr="00712CE2">
        <w:rPr>
          <w:rFonts w:ascii="Times New Roman" w:hAnsi="Times New Roman" w:cs="Times New Roman"/>
          <w:bCs/>
          <w:sz w:val="24"/>
          <w:szCs w:val="24"/>
          <w:lang w:val="en-US"/>
        </w:rPr>
        <w:t>Oenpkartawinata</w:t>
      </w:r>
      <w:proofErr w:type="spellEnd"/>
      <w:r w:rsidRPr="00712CE2">
        <w:rPr>
          <w:rFonts w:ascii="Times New Roman" w:hAnsi="Times New Roman" w:cs="Times New Roman"/>
          <w:bCs/>
          <w:sz w:val="24"/>
          <w:szCs w:val="24"/>
          <w:lang w:val="en-US"/>
        </w:rPr>
        <w:t>,</w:t>
      </w:r>
      <w:r w:rsidR="007714E5">
        <w:rPr>
          <w:rFonts w:ascii="Times New Roman" w:hAnsi="Times New Roman" w:cs="Times New Roman"/>
          <w:bCs/>
          <w:sz w:val="24"/>
          <w:szCs w:val="24"/>
          <w:lang w:val="en-US"/>
        </w:rPr>
        <w:t xml:space="preserve"> </w:t>
      </w:r>
      <w:r w:rsidRPr="00712CE2">
        <w:rPr>
          <w:rFonts w:ascii="Times New Roman" w:hAnsi="Times New Roman" w:cs="Times New Roman"/>
          <w:bCs/>
          <w:sz w:val="24"/>
          <w:szCs w:val="24"/>
          <w:lang w:val="en-US"/>
        </w:rPr>
        <w:t>Iskandar,</w:t>
      </w:r>
      <w:r w:rsidR="007714E5">
        <w:rPr>
          <w:rFonts w:ascii="Times New Roman" w:hAnsi="Times New Roman" w:cs="Times New Roman"/>
          <w:bCs/>
          <w:sz w:val="24"/>
          <w:szCs w:val="24"/>
          <w:lang w:val="en-US"/>
        </w:rPr>
        <w:t xml:space="preserve"> </w:t>
      </w:r>
      <w:r w:rsidRPr="00712CE2">
        <w:rPr>
          <w:rFonts w:ascii="Times New Roman" w:hAnsi="Times New Roman" w:cs="Times New Roman"/>
          <w:bCs/>
          <w:i/>
          <w:iCs/>
          <w:sz w:val="24"/>
          <w:szCs w:val="24"/>
          <w:lang w:val="en-US"/>
        </w:rPr>
        <w:t xml:space="preserve">Hukum Acara </w:t>
      </w:r>
      <w:proofErr w:type="spellStart"/>
      <w:r w:rsidRPr="00712CE2">
        <w:rPr>
          <w:rFonts w:ascii="Times New Roman" w:hAnsi="Times New Roman" w:cs="Times New Roman"/>
          <w:bCs/>
          <w:i/>
          <w:iCs/>
          <w:sz w:val="24"/>
          <w:szCs w:val="24"/>
          <w:lang w:val="en-US"/>
        </w:rPr>
        <w:t>Perdata</w:t>
      </w:r>
      <w:proofErr w:type="spellEnd"/>
      <w:r w:rsidRPr="00712CE2">
        <w:rPr>
          <w:rFonts w:ascii="Times New Roman" w:hAnsi="Times New Roman" w:cs="Times New Roman"/>
          <w:bCs/>
          <w:i/>
          <w:iCs/>
          <w:sz w:val="24"/>
          <w:szCs w:val="24"/>
          <w:lang w:val="en-US"/>
        </w:rPr>
        <w:t xml:space="preserve"> </w:t>
      </w:r>
      <w:proofErr w:type="spellStart"/>
      <w:r w:rsidRPr="00712CE2">
        <w:rPr>
          <w:rFonts w:ascii="Times New Roman" w:hAnsi="Times New Roman" w:cs="Times New Roman"/>
          <w:bCs/>
          <w:i/>
          <w:iCs/>
          <w:sz w:val="24"/>
          <w:szCs w:val="24"/>
          <w:lang w:val="en-US"/>
        </w:rPr>
        <w:t>dalam</w:t>
      </w:r>
      <w:proofErr w:type="spellEnd"/>
      <w:r w:rsidRPr="00712CE2">
        <w:rPr>
          <w:rFonts w:ascii="Times New Roman" w:hAnsi="Times New Roman" w:cs="Times New Roman"/>
          <w:bCs/>
          <w:i/>
          <w:iCs/>
          <w:sz w:val="24"/>
          <w:szCs w:val="24"/>
          <w:lang w:val="en-US"/>
        </w:rPr>
        <w:t xml:space="preserve"> Teori dan </w:t>
      </w:r>
      <w:proofErr w:type="spellStart"/>
      <w:r w:rsidRPr="00712CE2">
        <w:rPr>
          <w:rFonts w:ascii="Times New Roman" w:hAnsi="Times New Roman" w:cs="Times New Roman"/>
          <w:bCs/>
          <w:i/>
          <w:iCs/>
          <w:sz w:val="24"/>
          <w:szCs w:val="24"/>
          <w:lang w:val="en-US"/>
        </w:rPr>
        <w:t>praktik</w:t>
      </w:r>
      <w:proofErr w:type="spellEnd"/>
      <w:r w:rsidRPr="00712CE2">
        <w:rPr>
          <w:rFonts w:ascii="Times New Roman" w:hAnsi="Times New Roman" w:cs="Times New Roman"/>
          <w:bCs/>
          <w:sz w:val="24"/>
          <w:szCs w:val="24"/>
          <w:lang w:val="en-US"/>
        </w:rPr>
        <w:t>,</w:t>
      </w:r>
      <w:r w:rsidR="007714E5">
        <w:rPr>
          <w:rFonts w:ascii="Times New Roman" w:hAnsi="Times New Roman" w:cs="Times New Roman"/>
          <w:bCs/>
          <w:sz w:val="24"/>
          <w:szCs w:val="24"/>
          <w:lang w:val="en-US"/>
        </w:rPr>
        <w:t xml:space="preserve"> </w:t>
      </w:r>
      <w:r w:rsidRPr="00712CE2">
        <w:rPr>
          <w:rFonts w:ascii="Times New Roman" w:hAnsi="Times New Roman" w:cs="Times New Roman"/>
          <w:bCs/>
          <w:sz w:val="24"/>
          <w:szCs w:val="24"/>
          <w:lang w:val="en-US"/>
        </w:rPr>
        <w:t>Bandung,</w:t>
      </w:r>
      <w:r w:rsidR="007714E5">
        <w:rPr>
          <w:rFonts w:ascii="Times New Roman" w:hAnsi="Times New Roman" w:cs="Times New Roman"/>
          <w:bCs/>
          <w:sz w:val="24"/>
          <w:szCs w:val="24"/>
          <w:lang w:val="en-US"/>
        </w:rPr>
        <w:t xml:space="preserve"> </w:t>
      </w:r>
      <w:r w:rsidRPr="00712CE2">
        <w:rPr>
          <w:rFonts w:ascii="Times New Roman" w:hAnsi="Times New Roman" w:cs="Times New Roman"/>
          <w:bCs/>
          <w:sz w:val="24"/>
          <w:szCs w:val="24"/>
          <w:lang w:val="en-US"/>
        </w:rPr>
        <w:t xml:space="preserve">CV mandar </w:t>
      </w:r>
      <w:proofErr w:type="spellStart"/>
      <w:r w:rsidRPr="00712CE2">
        <w:rPr>
          <w:rFonts w:ascii="Times New Roman" w:hAnsi="Times New Roman" w:cs="Times New Roman"/>
          <w:bCs/>
          <w:sz w:val="24"/>
          <w:szCs w:val="24"/>
          <w:lang w:val="en-US"/>
        </w:rPr>
        <w:t>maju</w:t>
      </w:r>
      <w:proofErr w:type="spellEnd"/>
      <w:r w:rsidRPr="00712CE2">
        <w:rPr>
          <w:rFonts w:ascii="Times New Roman" w:hAnsi="Times New Roman" w:cs="Times New Roman"/>
          <w:bCs/>
          <w:sz w:val="24"/>
          <w:szCs w:val="24"/>
          <w:lang w:val="en-US"/>
        </w:rPr>
        <w:t>,</w:t>
      </w:r>
      <w:r w:rsidR="007714E5">
        <w:rPr>
          <w:rFonts w:ascii="Times New Roman" w:hAnsi="Times New Roman" w:cs="Times New Roman"/>
          <w:bCs/>
          <w:sz w:val="24"/>
          <w:szCs w:val="24"/>
          <w:lang w:val="en-US"/>
        </w:rPr>
        <w:t xml:space="preserve"> </w:t>
      </w:r>
      <w:r w:rsidRPr="00712CE2">
        <w:rPr>
          <w:rFonts w:ascii="Times New Roman" w:hAnsi="Times New Roman" w:cs="Times New Roman"/>
          <w:bCs/>
          <w:sz w:val="24"/>
          <w:szCs w:val="24"/>
          <w:lang w:val="en-US"/>
        </w:rPr>
        <w:t>1995</w:t>
      </w:r>
      <w:r w:rsidR="00F376C0">
        <w:rPr>
          <w:rFonts w:ascii="Times New Roman" w:hAnsi="Times New Roman" w:cs="Times New Roman"/>
          <w:bCs/>
          <w:sz w:val="24"/>
          <w:szCs w:val="24"/>
          <w:lang w:val="en-US"/>
        </w:rPr>
        <w:t>.</w:t>
      </w:r>
    </w:p>
    <w:p w14:paraId="1BC88178" w14:textId="77777777" w:rsidR="00712CE2" w:rsidRPr="00712CE2" w:rsidRDefault="00712CE2" w:rsidP="00F376C0">
      <w:pPr>
        <w:autoSpaceDE w:val="0"/>
        <w:autoSpaceDN w:val="0"/>
        <w:adjustRightInd w:val="0"/>
        <w:spacing w:after="0" w:line="480" w:lineRule="auto"/>
        <w:ind w:left="624" w:hanging="624"/>
        <w:jc w:val="both"/>
        <w:rPr>
          <w:rFonts w:ascii="Times New Roman" w:hAnsi="Times New Roman" w:cs="Times New Roman"/>
          <w:bCs/>
          <w:sz w:val="24"/>
          <w:szCs w:val="24"/>
          <w:lang w:val="en-US"/>
        </w:rPr>
      </w:pPr>
      <w:proofErr w:type="spellStart"/>
      <w:r w:rsidRPr="00712CE2">
        <w:rPr>
          <w:rFonts w:ascii="Times New Roman" w:hAnsi="Times New Roman" w:cs="Times New Roman"/>
          <w:bCs/>
          <w:sz w:val="24"/>
          <w:szCs w:val="24"/>
          <w:lang w:val="en-US"/>
        </w:rPr>
        <w:t>Sriwaty</w:t>
      </w:r>
      <w:proofErr w:type="spellEnd"/>
      <w:r w:rsidRPr="00712CE2">
        <w:rPr>
          <w:rFonts w:ascii="Times New Roman" w:hAnsi="Times New Roman" w:cs="Times New Roman"/>
          <w:bCs/>
          <w:sz w:val="24"/>
          <w:szCs w:val="24"/>
          <w:lang w:val="en-US"/>
        </w:rPr>
        <w:t>,</w:t>
      </w:r>
      <w:r w:rsidR="007714E5">
        <w:rPr>
          <w:rFonts w:ascii="Times New Roman" w:hAnsi="Times New Roman" w:cs="Times New Roman"/>
          <w:bCs/>
          <w:sz w:val="24"/>
          <w:szCs w:val="24"/>
          <w:lang w:val="en-US"/>
        </w:rPr>
        <w:t xml:space="preserve"> </w:t>
      </w:r>
      <w:proofErr w:type="spellStart"/>
      <w:r w:rsidRPr="00712CE2">
        <w:rPr>
          <w:rFonts w:ascii="Times New Roman" w:hAnsi="Times New Roman" w:cs="Times New Roman"/>
          <w:bCs/>
          <w:sz w:val="24"/>
          <w:szCs w:val="24"/>
          <w:lang w:val="en-US"/>
        </w:rPr>
        <w:t>Sakkerang</w:t>
      </w:r>
      <w:proofErr w:type="spellEnd"/>
      <w:r w:rsidRPr="00712CE2">
        <w:rPr>
          <w:rFonts w:ascii="Times New Roman" w:hAnsi="Times New Roman" w:cs="Times New Roman"/>
          <w:bCs/>
          <w:sz w:val="24"/>
          <w:szCs w:val="24"/>
          <w:lang w:val="en-US"/>
        </w:rPr>
        <w:t>,</w:t>
      </w:r>
      <w:r w:rsidR="007714E5">
        <w:rPr>
          <w:rFonts w:ascii="Times New Roman" w:hAnsi="Times New Roman" w:cs="Times New Roman"/>
          <w:bCs/>
          <w:sz w:val="24"/>
          <w:szCs w:val="24"/>
          <w:lang w:val="en-US"/>
        </w:rPr>
        <w:t xml:space="preserve"> </w:t>
      </w:r>
      <w:r w:rsidRPr="00712CE2">
        <w:rPr>
          <w:rFonts w:ascii="Times New Roman" w:hAnsi="Times New Roman" w:cs="Times New Roman"/>
          <w:bCs/>
          <w:i/>
          <w:iCs/>
          <w:sz w:val="24"/>
          <w:szCs w:val="24"/>
          <w:lang w:val="en-US"/>
        </w:rPr>
        <w:t xml:space="preserve">Hukum </w:t>
      </w:r>
      <w:proofErr w:type="spellStart"/>
      <w:r w:rsidRPr="00712CE2">
        <w:rPr>
          <w:rFonts w:ascii="Times New Roman" w:hAnsi="Times New Roman" w:cs="Times New Roman"/>
          <w:bCs/>
          <w:i/>
          <w:iCs/>
          <w:sz w:val="24"/>
          <w:szCs w:val="24"/>
          <w:lang w:val="en-US"/>
        </w:rPr>
        <w:t>Perdata</w:t>
      </w:r>
      <w:proofErr w:type="spellEnd"/>
      <w:r w:rsidRPr="00712CE2">
        <w:rPr>
          <w:rFonts w:ascii="Times New Roman" w:hAnsi="Times New Roman" w:cs="Times New Roman"/>
          <w:bCs/>
          <w:i/>
          <w:iCs/>
          <w:sz w:val="24"/>
          <w:szCs w:val="24"/>
          <w:lang w:val="en-US"/>
        </w:rPr>
        <w:t xml:space="preserve"> Teras,</w:t>
      </w:r>
      <w:r w:rsidR="007714E5">
        <w:rPr>
          <w:rFonts w:ascii="Times New Roman" w:hAnsi="Times New Roman" w:cs="Times New Roman"/>
          <w:bCs/>
          <w:i/>
          <w:iCs/>
          <w:sz w:val="24"/>
          <w:szCs w:val="24"/>
          <w:lang w:val="en-US"/>
        </w:rPr>
        <w:t xml:space="preserve"> </w:t>
      </w:r>
      <w:r w:rsidRPr="00712CE2">
        <w:rPr>
          <w:rFonts w:ascii="Times New Roman" w:hAnsi="Times New Roman" w:cs="Times New Roman"/>
          <w:bCs/>
          <w:sz w:val="24"/>
          <w:szCs w:val="24"/>
          <w:lang w:val="en-US"/>
        </w:rPr>
        <w:t>Yogyakarta,</w:t>
      </w:r>
      <w:r w:rsidR="007714E5">
        <w:rPr>
          <w:rFonts w:ascii="Times New Roman" w:hAnsi="Times New Roman" w:cs="Times New Roman"/>
          <w:bCs/>
          <w:sz w:val="24"/>
          <w:szCs w:val="24"/>
          <w:lang w:val="en-US"/>
        </w:rPr>
        <w:t xml:space="preserve"> </w:t>
      </w:r>
      <w:r w:rsidRPr="00712CE2">
        <w:rPr>
          <w:rFonts w:ascii="Times New Roman" w:hAnsi="Times New Roman" w:cs="Times New Roman"/>
          <w:bCs/>
          <w:sz w:val="24"/>
          <w:szCs w:val="24"/>
          <w:lang w:val="en-US"/>
        </w:rPr>
        <w:t>2011</w:t>
      </w:r>
      <w:r w:rsidR="00F376C0">
        <w:rPr>
          <w:rFonts w:ascii="Times New Roman" w:hAnsi="Times New Roman" w:cs="Times New Roman"/>
          <w:bCs/>
          <w:sz w:val="24"/>
          <w:szCs w:val="24"/>
          <w:lang w:val="en-US"/>
        </w:rPr>
        <w:t>.</w:t>
      </w:r>
    </w:p>
    <w:p w14:paraId="761B8A45" w14:textId="77777777" w:rsidR="00FB6AD6" w:rsidRPr="00F376C0" w:rsidRDefault="00712CE2" w:rsidP="00F376C0">
      <w:pPr>
        <w:autoSpaceDE w:val="0"/>
        <w:autoSpaceDN w:val="0"/>
        <w:adjustRightInd w:val="0"/>
        <w:spacing w:after="0" w:line="480" w:lineRule="auto"/>
        <w:ind w:left="624" w:hanging="624"/>
        <w:jc w:val="both"/>
        <w:rPr>
          <w:rFonts w:ascii="Times New Roman" w:hAnsi="Times New Roman" w:cs="Times New Roman"/>
          <w:bCs/>
          <w:sz w:val="24"/>
          <w:szCs w:val="24"/>
          <w:lang w:val="en-US"/>
        </w:rPr>
      </w:pPr>
      <w:proofErr w:type="spellStart"/>
      <w:r w:rsidRPr="00712CE2">
        <w:rPr>
          <w:rFonts w:ascii="Times New Roman" w:hAnsi="Times New Roman" w:cs="Times New Roman"/>
          <w:bCs/>
          <w:sz w:val="24"/>
          <w:szCs w:val="24"/>
          <w:lang w:val="en-US"/>
        </w:rPr>
        <w:t>Tutik</w:t>
      </w:r>
      <w:proofErr w:type="spellEnd"/>
      <w:r w:rsidRPr="00712CE2">
        <w:rPr>
          <w:rFonts w:ascii="Times New Roman" w:hAnsi="Times New Roman" w:cs="Times New Roman"/>
          <w:bCs/>
          <w:sz w:val="24"/>
          <w:szCs w:val="24"/>
          <w:lang w:val="en-US"/>
        </w:rPr>
        <w:t>,</w:t>
      </w:r>
      <w:r w:rsidR="007714E5">
        <w:rPr>
          <w:rFonts w:ascii="Times New Roman" w:hAnsi="Times New Roman" w:cs="Times New Roman"/>
          <w:bCs/>
          <w:sz w:val="24"/>
          <w:szCs w:val="24"/>
          <w:lang w:val="en-US"/>
        </w:rPr>
        <w:t xml:space="preserve"> </w:t>
      </w:r>
      <w:proofErr w:type="spellStart"/>
      <w:r w:rsidRPr="00712CE2">
        <w:rPr>
          <w:rFonts w:ascii="Times New Roman" w:hAnsi="Times New Roman" w:cs="Times New Roman"/>
          <w:bCs/>
          <w:sz w:val="24"/>
          <w:szCs w:val="24"/>
          <w:lang w:val="en-US"/>
        </w:rPr>
        <w:t>Titik</w:t>
      </w:r>
      <w:proofErr w:type="spellEnd"/>
      <w:r w:rsidRPr="00712CE2">
        <w:rPr>
          <w:rFonts w:ascii="Times New Roman" w:hAnsi="Times New Roman" w:cs="Times New Roman"/>
          <w:bCs/>
          <w:sz w:val="24"/>
          <w:szCs w:val="24"/>
          <w:lang w:val="en-US"/>
        </w:rPr>
        <w:t xml:space="preserve"> </w:t>
      </w:r>
      <w:proofErr w:type="spellStart"/>
      <w:r w:rsidRPr="00712CE2">
        <w:rPr>
          <w:rFonts w:ascii="Times New Roman" w:hAnsi="Times New Roman" w:cs="Times New Roman"/>
          <w:bCs/>
          <w:sz w:val="24"/>
          <w:szCs w:val="24"/>
          <w:lang w:val="en-US"/>
        </w:rPr>
        <w:t>Triwulan</w:t>
      </w:r>
      <w:proofErr w:type="spellEnd"/>
      <w:r w:rsidRPr="00712CE2">
        <w:rPr>
          <w:rFonts w:ascii="Times New Roman" w:hAnsi="Times New Roman" w:cs="Times New Roman"/>
          <w:bCs/>
          <w:sz w:val="24"/>
          <w:szCs w:val="24"/>
          <w:lang w:val="en-US"/>
        </w:rPr>
        <w:t>,</w:t>
      </w:r>
      <w:r w:rsidR="007714E5">
        <w:rPr>
          <w:rFonts w:ascii="Times New Roman" w:hAnsi="Times New Roman" w:cs="Times New Roman"/>
          <w:bCs/>
          <w:sz w:val="24"/>
          <w:szCs w:val="24"/>
          <w:lang w:val="en-US"/>
        </w:rPr>
        <w:t xml:space="preserve"> </w:t>
      </w:r>
      <w:proofErr w:type="spellStart"/>
      <w:r w:rsidRPr="00712CE2">
        <w:rPr>
          <w:rFonts w:ascii="Times New Roman" w:hAnsi="Times New Roman" w:cs="Times New Roman"/>
          <w:bCs/>
          <w:i/>
          <w:iCs/>
          <w:sz w:val="24"/>
          <w:szCs w:val="24"/>
          <w:lang w:val="en-US"/>
        </w:rPr>
        <w:t>Pengantar</w:t>
      </w:r>
      <w:proofErr w:type="spellEnd"/>
      <w:r w:rsidRPr="00712CE2">
        <w:rPr>
          <w:rFonts w:ascii="Times New Roman" w:hAnsi="Times New Roman" w:cs="Times New Roman"/>
          <w:bCs/>
          <w:i/>
          <w:iCs/>
          <w:sz w:val="24"/>
          <w:szCs w:val="24"/>
          <w:lang w:val="en-US"/>
        </w:rPr>
        <w:t xml:space="preserve"> Hukum </w:t>
      </w:r>
      <w:proofErr w:type="spellStart"/>
      <w:r w:rsidRPr="00712CE2">
        <w:rPr>
          <w:rFonts w:ascii="Times New Roman" w:hAnsi="Times New Roman" w:cs="Times New Roman"/>
          <w:bCs/>
          <w:i/>
          <w:iCs/>
          <w:sz w:val="24"/>
          <w:szCs w:val="24"/>
          <w:lang w:val="en-US"/>
        </w:rPr>
        <w:t>Perdata</w:t>
      </w:r>
      <w:proofErr w:type="spellEnd"/>
      <w:r w:rsidRPr="00712CE2">
        <w:rPr>
          <w:rFonts w:ascii="Times New Roman" w:hAnsi="Times New Roman" w:cs="Times New Roman"/>
          <w:bCs/>
          <w:i/>
          <w:iCs/>
          <w:sz w:val="24"/>
          <w:szCs w:val="24"/>
          <w:lang w:val="en-US"/>
        </w:rPr>
        <w:t xml:space="preserve"> di Indonesia</w:t>
      </w:r>
      <w:r w:rsidRPr="00712CE2">
        <w:rPr>
          <w:rFonts w:ascii="Times New Roman" w:hAnsi="Times New Roman" w:cs="Times New Roman"/>
          <w:bCs/>
          <w:sz w:val="24"/>
          <w:szCs w:val="24"/>
          <w:lang w:val="en-US"/>
        </w:rPr>
        <w:t>,</w:t>
      </w:r>
      <w:r w:rsidR="007714E5">
        <w:rPr>
          <w:rFonts w:ascii="Times New Roman" w:hAnsi="Times New Roman" w:cs="Times New Roman"/>
          <w:bCs/>
          <w:sz w:val="24"/>
          <w:szCs w:val="24"/>
          <w:lang w:val="en-US"/>
        </w:rPr>
        <w:t xml:space="preserve"> </w:t>
      </w:r>
      <w:proofErr w:type="spellStart"/>
      <w:r w:rsidRPr="00712CE2">
        <w:rPr>
          <w:rFonts w:ascii="Times New Roman" w:hAnsi="Times New Roman" w:cs="Times New Roman"/>
          <w:bCs/>
          <w:sz w:val="24"/>
          <w:szCs w:val="24"/>
          <w:lang w:val="en-US"/>
        </w:rPr>
        <w:t>Prestasi</w:t>
      </w:r>
      <w:proofErr w:type="spellEnd"/>
      <w:r w:rsidRPr="00712CE2">
        <w:rPr>
          <w:rFonts w:ascii="Times New Roman" w:hAnsi="Times New Roman" w:cs="Times New Roman"/>
          <w:bCs/>
          <w:sz w:val="24"/>
          <w:szCs w:val="24"/>
          <w:lang w:val="en-US"/>
        </w:rPr>
        <w:t xml:space="preserve"> Pusta</w:t>
      </w:r>
      <w:r w:rsidR="00B25A1F">
        <w:rPr>
          <w:rFonts w:ascii="Times New Roman" w:hAnsi="Times New Roman" w:cs="Times New Roman"/>
          <w:bCs/>
          <w:sz w:val="24"/>
          <w:szCs w:val="24"/>
          <w:lang w:val="en-US"/>
        </w:rPr>
        <w:t>ka,</w:t>
      </w:r>
      <w:r w:rsidR="007714E5">
        <w:rPr>
          <w:rFonts w:ascii="Times New Roman" w:hAnsi="Times New Roman" w:cs="Times New Roman"/>
          <w:bCs/>
          <w:sz w:val="24"/>
          <w:szCs w:val="24"/>
          <w:lang w:val="en-US"/>
        </w:rPr>
        <w:t xml:space="preserve"> </w:t>
      </w:r>
      <w:r w:rsidR="00B25A1F">
        <w:rPr>
          <w:rFonts w:ascii="Times New Roman" w:hAnsi="Times New Roman" w:cs="Times New Roman"/>
          <w:bCs/>
          <w:sz w:val="24"/>
          <w:szCs w:val="24"/>
          <w:lang w:val="en-US"/>
        </w:rPr>
        <w:t>Jakarta,</w:t>
      </w:r>
      <w:r w:rsidR="007714E5">
        <w:rPr>
          <w:rFonts w:ascii="Times New Roman" w:hAnsi="Times New Roman" w:cs="Times New Roman"/>
          <w:bCs/>
          <w:sz w:val="24"/>
          <w:szCs w:val="24"/>
          <w:lang w:val="en-US"/>
        </w:rPr>
        <w:t xml:space="preserve"> </w:t>
      </w:r>
      <w:r w:rsidR="00B25A1F">
        <w:rPr>
          <w:rFonts w:ascii="Times New Roman" w:hAnsi="Times New Roman" w:cs="Times New Roman"/>
          <w:bCs/>
          <w:sz w:val="24"/>
          <w:szCs w:val="24"/>
          <w:lang w:val="en-US"/>
        </w:rPr>
        <w:t>2006</w:t>
      </w:r>
      <w:r w:rsidR="00F376C0">
        <w:rPr>
          <w:rFonts w:ascii="Times New Roman" w:hAnsi="Times New Roman" w:cs="Times New Roman"/>
          <w:bCs/>
          <w:sz w:val="24"/>
          <w:szCs w:val="24"/>
          <w:lang w:val="en-US"/>
        </w:rPr>
        <w:t>.</w:t>
      </w:r>
    </w:p>
    <w:p w14:paraId="19946351" w14:textId="77777777" w:rsidR="00330B56" w:rsidRPr="00F376C0" w:rsidRDefault="00330B56" w:rsidP="00F376C0">
      <w:pPr>
        <w:pStyle w:val="ListParagraph"/>
        <w:numPr>
          <w:ilvl w:val="0"/>
          <w:numId w:val="31"/>
        </w:numPr>
        <w:spacing w:after="0" w:line="480" w:lineRule="auto"/>
        <w:ind w:left="360"/>
        <w:jc w:val="both"/>
        <w:rPr>
          <w:rFonts w:ascii="Times New Roman" w:hAnsi="Times New Roman" w:cs="Times New Roman"/>
          <w:b/>
          <w:sz w:val="24"/>
          <w:szCs w:val="24"/>
        </w:rPr>
      </w:pPr>
      <w:r w:rsidRPr="00F376C0">
        <w:rPr>
          <w:rFonts w:ascii="Times New Roman" w:hAnsi="Times New Roman" w:cs="Times New Roman"/>
          <w:b/>
          <w:sz w:val="24"/>
          <w:szCs w:val="24"/>
        </w:rPr>
        <w:t>Peraturan Perundang-Undangan</w:t>
      </w:r>
    </w:p>
    <w:p w14:paraId="6CB2E3C7" w14:textId="77777777" w:rsidR="00F376C0" w:rsidRPr="00F376C0" w:rsidRDefault="00330B56" w:rsidP="00F376C0">
      <w:pPr>
        <w:pStyle w:val="ListParagraph"/>
        <w:numPr>
          <w:ilvl w:val="0"/>
          <w:numId w:val="33"/>
        </w:numPr>
        <w:spacing w:after="0" w:line="480" w:lineRule="auto"/>
        <w:jc w:val="both"/>
        <w:rPr>
          <w:rFonts w:ascii="Times New Roman" w:hAnsi="Times New Roman" w:cs="Times New Roman"/>
          <w:sz w:val="24"/>
          <w:szCs w:val="24"/>
        </w:rPr>
      </w:pPr>
      <w:r w:rsidRPr="00F376C0">
        <w:rPr>
          <w:rFonts w:ascii="Times New Roman" w:hAnsi="Times New Roman" w:cs="Times New Roman"/>
          <w:sz w:val="24"/>
          <w:szCs w:val="24"/>
        </w:rPr>
        <w:t>Kitab Undang-Undang Hukum Perdata</w:t>
      </w:r>
      <w:r w:rsidR="00712CE2" w:rsidRPr="00F376C0">
        <w:rPr>
          <w:rFonts w:ascii="Times New Roman" w:hAnsi="Times New Roman" w:cs="Times New Roman"/>
          <w:sz w:val="24"/>
          <w:szCs w:val="24"/>
          <w:lang w:val="en-US"/>
        </w:rPr>
        <w:t xml:space="preserve"> </w:t>
      </w:r>
      <w:r w:rsidRPr="00F376C0">
        <w:rPr>
          <w:rFonts w:ascii="Times New Roman" w:hAnsi="Times New Roman" w:cs="Times New Roman"/>
          <w:sz w:val="24"/>
          <w:szCs w:val="24"/>
        </w:rPr>
        <w:t>tentang Perbuatan Melawan Hukum</w:t>
      </w:r>
    </w:p>
    <w:p w14:paraId="25D942D4" w14:textId="77777777" w:rsidR="00F376C0" w:rsidRPr="00F376C0" w:rsidRDefault="00330B56" w:rsidP="00F376C0">
      <w:pPr>
        <w:pStyle w:val="ListParagraph"/>
        <w:numPr>
          <w:ilvl w:val="0"/>
          <w:numId w:val="33"/>
        </w:numPr>
        <w:spacing w:after="0" w:line="480" w:lineRule="auto"/>
        <w:jc w:val="both"/>
        <w:rPr>
          <w:rFonts w:ascii="Times New Roman" w:hAnsi="Times New Roman" w:cs="Times New Roman"/>
          <w:sz w:val="24"/>
          <w:szCs w:val="24"/>
        </w:rPr>
      </w:pPr>
      <w:r w:rsidRPr="00F376C0">
        <w:rPr>
          <w:rFonts w:ascii="Times New Roman" w:hAnsi="Times New Roman" w:cs="Times New Roman"/>
          <w:sz w:val="24"/>
          <w:szCs w:val="24"/>
        </w:rPr>
        <w:t>HIR</w:t>
      </w:r>
      <w:r w:rsidR="00712CE2" w:rsidRPr="00F376C0">
        <w:rPr>
          <w:rFonts w:ascii="Times New Roman" w:hAnsi="Times New Roman" w:cs="Times New Roman"/>
          <w:sz w:val="24"/>
          <w:szCs w:val="24"/>
          <w:lang w:val="en-US"/>
        </w:rPr>
        <w:t>(</w:t>
      </w:r>
      <w:proofErr w:type="spellStart"/>
      <w:r w:rsidR="00712CE2" w:rsidRPr="00F376C0">
        <w:rPr>
          <w:rFonts w:ascii="Times New Roman" w:hAnsi="Times New Roman" w:cs="Times New Roman"/>
          <w:sz w:val="24"/>
          <w:szCs w:val="24"/>
          <w:lang w:val="en-US"/>
        </w:rPr>
        <w:t>Herziene</w:t>
      </w:r>
      <w:proofErr w:type="spellEnd"/>
      <w:r w:rsidR="00712CE2" w:rsidRPr="00F376C0">
        <w:rPr>
          <w:rFonts w:ascii="Times New Roman" w:hAnsi="Times New Roman" w:cs="Times New Roman"/>
          <w:sz w:val="24"/>
          <w:szCs w:val="24"/>
          <w:lang w:val="en-US"/>
        </w:rPr>
        <w:t xml:space="preserve"> </w:t>
      </w:r>
      <w:proofErr w:type="spellStart"/>
      <w:r w:rsidR="00712CE2" w:rsidRPr="00F376C0">
        <w:rPr>
          <w:rFonts w:ascii="Times New Roman" w:hAnsi="Times New Roman" w:cs="Times New Roman"/>
          <w:sz w:val="24"/>
          <w:szCs w:val="24"/>
          <w:lang w:val="en-US"/>
        </w:rPr>
        <w:t>Indonesich</w:t>
      </w:r>
      <w:proofErr w:type="spellEnd"/>
      <w:r w:rsidR="00712CE2" w:rsidRPr="00F376C0">
        <w:rPr>
          <w:rFonts w:ascii="Times New Roman" w:hAnsi="Times New Roman" w:cs="Times New Roman"/>
          <w:sz w:val="24"/>
          <w:szCs w:val="24"/>
          <w:lang w:val="en-US"/>
        </w:rPr>
        <w:t xml:space="preserve"> </w:t>
      </w:r>
      <w:proofErr w:type="spellStart"/>
      <w:r w:rsidR="00712CE2" w:rsidRPr="00F376C0">
        <w:rPr>
          <w:rFonts w:ascii="Times New Roman" w:hAnsi="Times New Roman" w:cs="Times New Roman"/>
          <w:sz w:val="24"/>
          <w:szCs w:val="24"/>
          <w:lang w:val="en-US"/>
        </w:rPr>
        <w:t>Reglement</w:t>
      </w:r>
      <w:proofErr w:type="spellEnd"/>
      <w:r w:rsidR="00712CE2" w:rsidRPr="00F376C0">
        <w:rPr>
          <w:rFonts w:ascii="Times New Roman" w:hAnsi="Times New Roman" w:cs="Times New Roman"/>
          <w:sz w:val="24"/>
          <w:szCs w:val="24"/>
          <w:lang w:val="en-US"/>
        </w:rPr>
        <w:t>)</w:t>
      </w:r>
      <w:r w:rsidRPr="00F376C0">
        <w:rPr>
          <w:rFonts w:ascii="Times New Roman" w:hAnsi="Times New Roman" w:cs="Times New Roman"/>
          <w:sz w:val="24"/>
          <w:szCs w:val="24"/>
        </w:rPr>
        <w:t xml:space="preserve"> tentang Kompetensi Relatif</w:t>
      </w:r>
    </w:p>
    <w:p w14:paraId="1AE58A79" w14:textId="77777777" w:rsidR="00F376C0" w:rsidRPr="00F376C0" w:rsidRDefault="00330B56" w:rsidP="00F376C0">
      <w:pPr>
        <w:pStyle w:val="ListParagraph"/>
        <w:numPr>
          <w:ilvl w:val="0"/>
          <w:numId w:val="33"/>
        </w:numPr>
        <w:spacing w:after="0" w:line="480" w:lineRule="auto"/>
        <w:jc w:val="both"/>
        <w:rPr>
          <w:rFonts w:ascii="Times New Roman" w:hAnsi="Times New Roman" w:cs="Times New Roman"/>
          <w:sz w:val="24"/>
          <w:szCs w:val="24"/>
        </w:rPr>
      </w:pPr>
      <w:r w:rsidRPr="00F376C0">
        <w:rPr>
          <w:rFonts w:ascii="Times New Roman" w:hAnsi="Times New Roman" w:cs="Times New Roman"/>
          <w:sz w:val="24"/>
          <w:szCs w:val="24"/>
        </w:rPr>
        <w:t>Undang-Undang Dasar Republik Indonesia Tahun 1945 tentang Kekuasaan Kehakiman</w:t>
      </w:r>
    </w:p>
    <w:p w14:paraId="72FDF40F" w14:textId="77777777" w:rsidR="00330B56" w:rsidRPr="00F376C0" w:rsidRDefault="00330B56" w:rsidP="00F376C0">
      <w:pPr>
        <w:pStyle w:val="ListParagraph"/>
        <w:numPr>
          <w:ilvl w:val="0"/>
          <w:numId w:val="33"/>
        </w:numPr>
        <w:spacing w:after="0" w:line="480" w:lineRule="auto"/>
        <w:jc w:val="both"/>
        <w:rPr>
          <w:rFonts w:ascii="Times New Roman" w:hAnsi="Times New Roman" w:cs="Times New Roman"/>
          <w:sz w:val="24"/>
          <w:szCs w:val="24"/>
        </w:rPr>
      </w:pPr>
      <w:r w:rsidRPr="00F376C0">
        <w:rPr>
          <w:rFonts w:ascii="Times New Roman" w:hAnsi="Times New Roman" w:cs="Times New Roman"/>
          <w:sz w:val="24"/>
          <w:szCs w:val="24"/>
        </w:rPr>
        <w:t>HIR</w:t>
      </w:r>
      <w:r w:rsidR="00712CE2" w:rsidRPr="00F376C0">
        <w:rPr>
          <w:rFonts w:ascii="Times New Roman" w:hAnsi="Times New Roman" w:cs="Times New Roman"/>
          <w:sz w:val="24"/>
          <w:szCs w:val="24"/>
          <w:lang w:val="en-US"/>
        </w:rPr>
        <w:t>(</w:t>
      </w:r>
      <w:proofErr w:type="spellStart"/>
      <w:r w:rsidR="00712CE2" w:rsidRPr="00F376C0">
        <w:rPr>
          <w:rFonts w:ascii="Times New Roman" w:hAnsi="Times New Roman" w:cs="Times New Roman"/>
          <w:sz w:val="24"/>
          <w:szCs w:val="24"/>
          <w:lang w:val="en-US"/>
        </w:rPr>
        <w:t>Herziene</w:t>
      </w:r>
      <w:proofErr w:type="spellEnd"/>
      <w:r w:rsidR="00712CE2" w:rsidRPr="00F376C0">
        <w:rPr>
          <w:rFonts w:ascii="Times New Roman" w:hAnsi="Times New Roman" w:cs="Times New Roman"/>
          <w:sz w:val="24"/>
          <w:szCs w:val="24"/>
          <w:lang w:val="en-US"/>
        </w:rPr>
        <w:t xml:space="preserve"> </w:t>
      </w:r>
      <w:proofErr w:type="spellStart"/>
      <w:r w:rsidR="00712CE2" w:rsidRPr="00F376C0">
        <w:rPr>
          <w:rFonts w:ascii="Times New Roman" w:hAnsi="Times New Roman" w:cs="Times New Roman"/>
          <w:sz w:val="24"/>
          <w:szCs w:val="24"/>
          <w:lang w:val="en-US"/>
        </w:rPr>
        <w:t>Indonesich</w:t>
      </w:r>
      <w:proofErr w:type="spellEnd"/>
      <w:r w:rsidR="00712CE2" w:rsidRPr="00F376C0">
        <w:rPr>
          <w:rFonts w:ascii="Times New Roman" w:hAnsi="Times New Roman" w:cs="Times New Roman"/>
          <w:sz w:val="24"/>
          <w:szCs w:val="24"/>
          <w:lang w:val="en-US"/>
        </w:rPr>
        <w:t xml:space="preserve"> </w:t>
      </w:r>
      <w:proofErr w:type="spellStart"/>
      <w:r w:rsidR="00712CE2" w:rsidRPr="00F376C0">
        <w:rPr>
          <w:rFonts w:ascii="Times New Roman" w:hAnsi="Times New Roman" w:cs="Times New Roman"/>
          <w:sz w:val="24"/>
          <w:szCs w:val="24"/>
          <w:lang w:val="en-US"/>
        </w:rPr>
        <w:t>Reglement</w:t>
      </w:r>
      <w:proofErr w:type="spellEnd"/>
      <w:r w:rsidR="00712CE2" w:rsidRPr="00F376C0">
        <w:rPr>
          <w:rFonts w:ascii="Times New Roman" w:hAnsi="Times New Roman" w:cs="Times New Roman"/>
          <w:sz w:val="24"/>
          <w:szCs w:val="24"/>
          <w:lang w:val="en-US"/>
        </w:rPr>
        <w:t>)</w:t>
      </w:r>
      <w:r w:rsidR="00712CE2" w:rsidRPr="00F376C0">
        <w:rPr>
          <w:rFonts w:ascii="Times New Roman" w:hAnsi="Times New Roman" w:cs="Times New Roman"/>
          <w:sz w:val="24"/>
          <w:szCs w:val="24"/>
        </w:rPr>
        <w:t xml:space="preserve"> </w:t>
      </w:r>
      <w:r w:rsidRPr="00F376C0">
        <w:rPr>
          <w:rFonts w:ascii="Times New Roman" w:hAnsi="Times New Roman" w:cs="Times New Roman"/>
          <w:sz w:val="24"/>
          <w:szCs w:val="24"/>
        </w:rPr>
        <w:t>dan UU Kekuasaan Kehakiman</w:t>
      </w:r>
    </w:p>
    <w:p w14:paraId="1388D4D2" w14:textId="77777777" w:rsidR="00330B56" w:rsidRPr="00F376C0" w:rsidRDefault="00330B56" w:rsidP="00F376C0">
      <w:pPr>
        <w:pStyle w:val="ListParagraph"/>
        <w:numPr>
          <w:ilvl w:val="0"/>
          <w:numId w:val="31"/>
        </w:numPr>
        <w:spacing w:after="0" w:line="480" w:lineRule="auto"/>
        <w:ind w:left="360"/>
        <w:rPr>
          <w:rFonts w:ascii="Times New Roman" w:hAnsi="Times New Roman" w:cs="Times New Roman"/>
          <w:b/>
          <w:sz w:val="24"/>
          <w:szCs w:val="24"/>
        </w:rPr>
      </w:pPr>
      <w:r w:rsidRPr="00F376C0">
        <w:rPr>
          <w:rFonts w:ascii="Times New Roman" w:hAnsi="Times New Roman" w:cs="Times New Roman"/>
          <w:b/>
          <w:sz w:val="24"/>
          <w:szCs w:val="24"/>
        </w:rPr>
        <w:t>Jurnal dan Internet</w:t>
      </w:r>
    </w:p>
    <w:p w14:paraId="03592906" w14:textId="77777777" w:rsidR="00330B56" w:rsidRPr="00712CE2" w:rsidRDefault="00330B56" w:rsidP="00F376C0">
      <w:pPr>
        <w:spacing w:after="0" w:line="480" w:lineRule="auto"/>
        <w:jc w:val="both"/>
        <w:rPr>
          <w:rFonts w:ascii="Times New Roman" w:hAnsi="Times New Roman" w:cs="Times New Roman"/>
          <w:sz w:val="24"/>
          <w:szCs w:val="24"/>
        </w:rPr>
      </w:pPr>
      <w:r w:rsidRPr="00712CE2">
        <w:rPr>
          <w:rFonts w:ascii="Times New Roman" w:hAnsi="Times New Roman" w:cs="Times New Roman"/>
          <w:sz w:val="24"/>
          <w:szCs w:val="24"/>
        </w:rPr>
        <w:t>Dr. Rocky Marbun,S.H., M.H, “Gugatan Kurang Pihak, ini akibat hukumnya</w:t>
      </w:r>
      <w:r w:rsidRPr="00712CE2">
        <w:rPr>
          <w:rFonts w:ascii="Times New Roman" w:hAnsi="Times New Roman" w:cs="Times New Roman"/>
          <w:sz w:val="24"/>
          <w:szCs w:val="24"/>
          <w:u w:val="single"/>
        </w:rPr>
        <w:t xml:space="preserve">”, </w:t>
      </w:r>
      <w:r w:rsidRPr="00712CE2">
        <w:rPr>
          <w:rFonts w:ascii="Times New Roman" w:hAnsi="Times New Roman" w:cs="Times New Roman"/>
          <w:color w:val="0070C0"/>
          <w:sz w:val="24"/>
          <w:szCs w:val="24"/>
          <w:u w:val="single"/>
        </w:rPr>
        <w:t>https ://www.hukumonline.com/klinik/a/gugatan-kurang-pihak-ini-akibat-hukumnya-lt62bc2e0cdfb26</w:t>
      </w:r>
      <w:r w:rsidRPr="00712CE2">
        <w:rPr>
          <w:rFonts w:ascii="Times New Roman" w:hAnsi="Times New Roman" w:cs="Times New Roman"/>
          <w:sz w:val="24"/>
          <w:szCs w:val="24"/>
        </w:rPr>
        <w:t>, diakses pada tanggal 29 Juni 2022</w:t>
      </w:r>
    </w:p>
    <w:p w14:paraId="0E878F85" w14:textId="77777777" w:rsidR="004A08C6" w:rsidRPr="00712CE2" w:rsidRDefault="004A08C6" w:rsidP="00E66FC2">
      <w:pPr>
        <w:spacing w:line="480" w:lineRule="auto"/>
        <w:rPr>
          <w:rFonts w:ascii="Times New Roman" w:hAnsi="Times New Roman" w:cs="Times New Roman"/>
          <w:b/>
          <w:sz w:val="24"/>
          <w:szCs w:val="24"/>
          <w:lang w:val="en-US"/>
        </w:rPr>
      </w:pPr>
    </w:p>
    <w:sectPr w:rsidR="004A08C6" w:rsidRPr="00712CE2" w:rsidSect="00282FC3">
      <w:footerReference w:type="first" r:id="rId21"/>
      <w:pgSz w:w="11907" w:h="16839" w:code="9"/>
      <w:pgMar w:top="2268" w:right="1701" w:bottom="1701" w:left="2268" w:header="720" w:footer="720" w:gutter="0"/>
      <w:pgNumType w:start="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1E479" w14:textId="77777777" w:rsidR="005F77A2" w:rsidRDefault="005F77A2" w:rsidP="002A7D7D">
      <w:pPr>
        <w:spacing w:after="0" w:line="240" w:lineRule="auto"/>
      </w:pPr>
      <w:r>
        <w:separator/>
      </w:r>
    </w:p>
  </w:endnote>
  <w:endnote w:type="continuationSeparator" w:id="0">
    <w:p w14:paraId="4EB83FB4" w14:textId="77777777" w:rsidR="005F77A2" w:rsidRDefault="005F77A2" w:rsidP="002A7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32EB" w14:textId="77777777" w:rsidR="00FE2C7B" w:rsidRDefault="00FE2C7B" w:rsidP="00FE2C7B">
    <w:pPr>
      <w:pStyle w:val="Footer"/>
    </w:pPr>
  </w:p>
  <w:p w14:paraId="753029C0" w14:textId="77777777" w:rsidR="00F376C0" w:rsidRDefault="00F37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109846"/>
      <w:docPartObj>
        <w:docPartGallery w:val="Page Numbers (Bottom of Page)"/>
        <w:docPartUnique/>
      </w:docPartObj>
    </w:sdtPr>
    <w:sdtContent>
      <w:p w14:paraId="519D87D2" w14:textId="77777777" w:rsidR="00FE2C7B" w:rsidRDefault="00627770">
        <w:pPr>
          <w:pStyle w:val="Footer"/>
          <w:jc w:val="center"/>
        </w:pPr>
        <w:r>
          <w:fldChar w:fldCharType="begin"/>
        </w:r>
        <w:r>
          <w:instrText xml:space="preserve"> PAGE   \* MERGEFORMAT </w:instrText>
        </w:r>
        <w:r>
          <w:fldChar w:fldCharType="separate"/>
        </w:r>
        <w:r w:rsidR="00DF652E">
          <w:rPr>
            <w:noProof/>
          </w:rPr>
          <w:t>i</w:t>
        </w:r>
        <w:r>
          <w:rPr>
            <w:noProof/>
          </w:rPr>
          <w:fldChar w:fldCharType="end"/>
        </w:r>
      </w:p>
    </w:sdtContent>
  </w:sdt>
  <w:p w14:paraId="23707448" w14:textId="77777777" w:rsidR="00FE2C7B" w:rsidRDefault="00FE2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109837"/>
      <w:docPartObj>
        <w:docPartGallery w:val="Page Numbers (Bottom of Page)"/>
        <w:docPartUnique/>
      </w:docPartObj>
    </w:sdtPr>
    <w:sdtContent>
      <w:p w14:paraId="596BD8FF" w14:textId="77777777" w:rsidR="00FE2C7B" w:rsidRDefault="00627770">
        <w:pPr>
          <w:pStyle w:val="Footer"/>
          <w:jc w:val="center"/>
        </w:pPr>
        <w:r>
          <w:fldChar w:fldCharType="begin"/>
        </w:r>
        <w:r>
          <w:instrText xml:space="preserve"> PAGE   \* MERGEFORMAT </w:instrText>
        </w:r>
        <w:r>
          <w:fldChar w:fldCharType="separate"/>
        </w:r>
        <w:r w:rsidR="00DF652E">
          <w:rPr>
            <w:noProof/>
          </w:rPr>
          <w:t>ix</w:t>
        </w:r>
        <w:r>
          <w:rPr>
            <w:noProof/>
          </w:rPr>
          <w:fldChar w:fldCharType="end"/>
        </w:r>
      </w:p>
    </w:sdtContent>
  </w:sdt>
  <w:p w14:paraId="1970A3E7" w14:textId="77777777" w:rsidR="00FE2C7B" w:rsidRDefault="00FE2C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109834"/>
      <w:docPartObj>
        <w:docPartGallery w:val="Page Numbers (Bottom of Page)"/>
        <w:docPartUnique/>
      </w:docPartObj>
    </w:sdtPr>
    <w:sdtContent>
      <w:p w14:paraId="41A32AA5" w14:textId="77777777" w:rsidR="00FE2C7B" w:rsidRDefault="00627770">
        <w:pPr>
          <w:pStyle w:val="Footer"/>
          <w:jc w:val="center"/>
        </w:pPr>
        <w:r>
          <w:fldChar w:fldCharType="begin"/>
        </w:r>
        <w:r>
          <w:instrText xml:space="preserve"> PAGE   \* MERGEFORMAT </w:instrText>
        </w:r>
        <w:r>
          <w:fldChar w:fldCharType="separate"/>
        </w:r>
        <w:r w:rsidR="00DF652E">
          <w:rPr>
            <w:noProof/>
          </w:rPr>
          <w:t>i</w:t>
        </w:r>
        <w:r>
          <w:rPr>
            <w:noProof/>
          </w:rPr>
          <w:fldChar w:fldCharType="end"/>
        </w:r>
      </w:p>
    </w:sdtContent>
  </w:sdt>
  <w:p w14:paraId="2BA7E032" w14:textId="77777777" w:rsidR="00FE2C7B" w:rsidRDefault="00FE2C7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1327" w14:textId="77777777" w:rsidR="00F376C0" w:rsidRDefault="00F376C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7D6A" w14:textId="77777777" w:rsidR="00F376C0" w:rsidRDefault="00F376C0">
    <w:pPr>
      <w:pStyle w:val="Footer"/>
      <w:jc w:val="center"/>
    </w:pPr>
    <w:r>
      <w:t>1</w:t>
    </w:r>
  </w:p>
  <w:p w14:paraId="440825B9" w14:textId="77777777" w:rsidR="00F376C0" w:rsidRDefault="00F376C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A636" w14:textId="3CE69303" w:rsidR="00F376C0" w:rsidRPr="00544346" w:rsidRDefault="00012048">
    <w:pPr>
      <w:pStyle w:val="Footer"/>
      <w:jc w:val="center"/>
      <w:rPr>
        <w:rFonts w:ascii="Times New Roman" w:hAnsi="Times New Roman" w:cs="Times New Roman"/>
        <w:sz w:val="24"/>
      </w:rPr>
    </w:pPr>
    <w:r>
      <w:rPr>
        <w:rFonts w:ascii="Times New Roman" w:hAnsi="Times New Roman" w:cs="Times New Roman"/>
        <w:sz w:val="24"/>
        <w:lang w:val="en-US"/>
      </w:rPr>
      <w:t>27</w:t>
    </w:r>
  </w:p>
  <w:p w14:paraId="0C5C0F5B" w14:textId="77777777" w:rsidR="00F376C0" w:rsidRDefault="00F376C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132EF" w14:textId="3274EC7E" w:rsidR="00F376C0" w:rsidRPr="00544346" w:rsidRDefault="00012048">
    <w:pPr>
      <w:pStyle w:val="Footer"/>
      <w:jc w:val="center"/>
      <w:rPr>
        <w:rFonts w:ascii="Times New Roman" w:hAnsi="Times New Roman" w:cs="Times New Roman"/>
        <w:sz w:val="24"/>
      </w:rPr>
    </w:pPr>
    <w:r>
      <w:rPr>
        <w:rFonts w:ascii="Times New Roman" w:hAnsi="Times New Roman" w:cs="Times New Roman"/>
        <w:sz w:val="24"/>
        <w:lang w:val="en-US"/>
      </w:rPr>
      <w:t>4</w:t>
    </w:r>
    <w:r w:rsidR="00282FC3">
      <w:rPr>
        <w:rFonts w:ascii="Times New Roman" w:hAnsi="Times New Roman" w:cs="Times New Roman"/>
        <w:sz w:val="24"/>
        <w:lang w:val="en-US"/>
      </w:rPr>
      <w:t>9</w:t>
    </w:r>
  </w:p>
  <w:p w14:paraId="299BBEB6" w14:textId="77777777" w:rsidR="00F376C0" w:rsidRDefault="00F376C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D663" w14:textId="4B1A6909" w:rsidR="00F376C0" w:rsidRPr="00544346" w:rsidRDefault="00282FC3">
    <w:pPr>
      <w:pStyle w:val="Footer"/>
      <w:jc w:val="center"/>
      <w:rPr>
        <w:rFonts w:ascii="Times New Roman" w:hAnsi="Times New Roman" w:cs="Times New Roman"/>
        <w:sz w:val="24"/>
      </w:rPr>
    </w:pPr>
    <w:r>
      <w:rPr>
        <w:rFonts w:ascii="Times New Roman" w:hAnsi="Times New Roman" w:cs="Times New Roman"/>
        <w:sz w:val="24"/>
        <w:lang w:val="en-US"/>
      </w:rPr>
      <w:t>60</w:t>
    </w:r>
  </w:p>
  <w:p w14:paraId="5E236782" w14:textId="77777777" w:rsidR="00F376C0" w:rsidRDefault="00F37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BF068" w14:textId="77777777" w:rsidR="005F77A2" w:rsidRDefault="005F77A2" w:rsidP="002A7D7D">
      <w:pPr>
        <w:spacing w:after="0" w:line="240" w:lineRule="auto"/>
      </w:pPr>
      <w:r>
        <w:separator/>
      </w:r>
    </w:p>
  </w:footnote>
  <w:footnote w:type="continuationSeparator" w:id="0">
    <w:p w14:paraId="7D010819" w14:textId="77777777" w:rsidR="005F77A2" w:rsidRDefault="005F77A2" w:rsidP="002A7D7D">
      <w:pPr>
        <w:spacing w:after="0" w:line="240" w:lineRule="auto"/>
      </w:pPr>
      <w:r>
        <w:continuationSeparator/>
      </w:r>
    </w:p>
  </w:footnote>
  <w:footnote w:id="1">
    <w:p w14:paraId="6E66FF97" w14:textId="77777777" w:rsidR="00F376C0" w:rsidRPr="0094454B" w:rsidRDefault="00F376C0" w:rsidP="00E14E65">
      <w:pPr>
        <w:spacing w:line="240" w:lineRule="auto"/>
        <w:rPr>
          <w:rFonts w:ascii="Times New Roman" w:hAnsi="Times New Roman" w:cs="Times New Roman"/>
          <w:sz w:val="20"/>
          <w:szCs w:val="20"/>
        </w:rPr>
      </w:pPr>
      <w:r w:rsidRPr="0094454B">
        <w:rPr>
          <w:rStyle w:val="FootnoteReference"/>
          <w:rFonts w:ascii="Times New Roman" w:hAnsi="Times New Roman" w:cs="Times New Roman"/>
          <w:sz w:val="20"/>
          <w:szCs w:val="20"/>
        </w:rPr>
        <w:footnoteRef/>
      </w:r>
      <w:r w:rsidRPr="0094454B">
        <w:rPr>
          <w:rFonts w:ascii="Times New Roman" w:hAnsi="Times New Roman" w:cs="Times New Roman"/>
          <w:sz w:val="20"/>
          <w:szCs w:val="20"/>
        </w:rPr>
        <w:t xml:space="preserve"> Shopar Maru Hutagalung,</w:t>
      </w:r>
      <w:r w:rsidRPr="0094454B">
        <w:rPr>
          <w:rFonts w:ascii="Times New Roman" w:hAnsi="Times New Roman" w:cs="Times New Roman"/>
          <w:i/>
          <w:sz w:val="20"/>
          <w:szCs w:val="20"/>
        </w:rPr>
        <w:t>Praktik Peradilan Perdata dan Alternatif Penyelesaian Sengketa,</w:t>
      </w:r>
      <w:r w:rsidRPr="0094454B">
        <w:rPr>
          <w:rFonts w:ascii="Times New Roman" w:hAnsi="Times New Roman" w:cs="Times New Roman"/>
          <w:sz w:val="20"/>
          <w:szCs w:val="20"/>
        </w:rPr>
        <w:t>Sinar Grafika,Jakarta,2012,Hlm 1.</w:t>
      </w:r>
    </w:p>
  </w:footnote>
  <w:footnote w:id="2">
    <w:p w14:paraId="00682AE3" w14:textId="77777777" w:rsidR="00F376C0" w:rsidRPr="0094454B" w:rsidRDefault="00F376C0" w:rsidP="00E14E65">
      <w:pPr>
        <w:pStyle w:val="FootnoteText"/>
      </w:pPr>
      <w:r w:rsidRPr="0094454B">
        <w:rPr>
          <w:rStyle w:val="FootnoteReference"/>
          <w:rFonts w:ascii="Times New Roman" w:hAnsi="Times New Roman" w:cs="Times New Roman"/>
        </w:rPr>
        <w:footnoteRef/>
      </w:r>
      <w:r w:rsidRPr="0094454B">
        <w:rPr>
          <w:rFonts w:ascii="Times New Roman" w:hAnsi="Times New Roman" w:cs="Times New Roman"/>
        </w:rPr>
        <w:t>Sarwono,</w:t>
      </w:r>
      <w:r w:rsidRPr="0094454B">
        <w:rPr>
          <w:rFonts w:ascii="Times New Roman" w:hAnsi="Times New Roman" w:cs="Times New Roman"/>
          <w:i/>
        </w:rPr>
        <w:t>Hukum acara perdata teori dan praktek,</w:t>
      </w:r>
      <w:r w:rsidRPr="0094454B">
        <w:rPr>
          <w:rFonts w:ascii="Times New Roman" w:hAnsi="Times New Roman" w:cs="Times New Roman"/>
        </w:rPr>
        <w:t>Jakarta,Sinar Grafika,2012,Hlm 6.</w:t>
      </w:r>
    </w:p>
  </w:footnote>
  <w:footnote w:id="3">
    <w:p w14:paraId="3741F0A6" w14:textId="77777777" w:rsidR="00F376C0" w:rsidRPr="007114C2" w:rsidRDefault="00F376C0" w:rsidP="007114C2">
      <w:pPr>
        <w:pStyle w:val="FootnoteText"/>
        <w:rPr>
          <w:rFonts w:ascii="Times New Roman" w:hAnsi="Times New Roman" w:cs="Times New Roman"/>
        </w:rPr>
      </w:pPr>
      <w:r w:rsidRPr="007114C2">
        <w:rPr>
          <w:rStyle w:val="FootnoteReference"/>
          <w:rFonts w:ascii="Times New Roman" w:hAnsi="Times New Roman" w:cs="Times New Roman"/>
        </w:rPr>
        <w:footnoteRef/>
      </w:r>
      <w:r w:rsidRPr="007114C2">
        <w:rPr>
          <w:rFonts w:ascii="Times New Roman" w:hAnsi="Times New Roman" w:cs="Times New Roman"/>
        </w:rPr>
        <w:t>Ibid,</w:t>
      </w:r>
      <w:r w:rsidRPr="007114C2">
        <w:rPr>
          <w:rFonts w:ascii="Times New Roman" w:hAnsi="Times New Roman" w:cs="Times New Roman"/>
          <w:i/>
        </w:rPr>
        <w:t>Hal 7</w:t>
      </w:r>
    </w:p>
  </w:footnote>
  <w:footnote w:id="4">
    <w:p w14:paraId="77B9F442" w14:textId="77777777" w:rsidR="00F376C0" w:rsidRPr="007114C2" w:rsidRDefault="00F376C0" w:rsidP="007114C2">
      <w:pPr>
        <w:pStyle w:val="FootnoteText"/>
        <w:rPr>
          <w:rFonts w:ascii="Times New Roman" w:hAnsi="Times New Roman" w:cs="Times New Roman"/>
        </w:rPr>
      </w:pPr>
      <w:r w:rsidRPr="007114C2">
        <w:rPr>
          <w:rStyle w:val="FootnoteReference"/>
          <w:rFonts w:ascii="Times New Roman" w:hAnsi="Times New Roman" w:cs="Times New Roman"/>
        </w:rPr>
        <w:footnoteRef/>
      </w:r>
      <w:r w:rsidRPr="007114C2">
        <w:rPr>
          <w:rFonts w:ascii="Times New Roman" w:hAnsi="Times New Roman" w:cs="Times New Roman"/>
        </w:rPr>
        <w:t>Sarwono,</w:t>
      </w:r>
      <w:r w:rsidRPr="007114C2">
        <w:rPr>
          <w:rFonts w:ascii="Times New Roman" w:hAnsi="Times New Roman" w:cs="Times New Roman"/>
          <w:i/>
        </w:rPr>
        <w:t>Op.Cit,</w:t>
      </w:r>
      <w:r w:rsidRPr="007114C2">
        <w:rPr>
          <w:rFonts w:ascii="Times New Roman" w:hAnsi="Times New Roman" w:cs="Times New Roman"/>
        </w:rPr>
        <w:t>hlm 6.</w:t>
      </w:r>
    </w:p>
  </w:footnote>
  <w:footnote w:id="5">
    <w:p w14:paraId="33DC7C0B" w14:textId="77777777" w:rsidR="00F376C0" w:rsidRPr="007114C2" w:rsidRDefault="00F376C0">
      <w:pPr>
        <w:pStyle w:val="FootnoteText"/>
        <w:rPr>
          <w:rFonts w:ascii="Times New Roman" w:hAnsi="Times New Roman" w:cs="Times New Roman"/>
        </w:rPr>
      </w:pPr>
      <w:r w:rsidRPr="007114C2">
        <w:rPr>
          <w:rStyle w:val="FootnoteReference"/>
          <w:rFonts w:ascii="Times New Roman" w:hAnsi="Times New Roman" w:cs="Times New Roman"/>
        </w:rPr>
        <w:footnoteRef/>
      </w:r>
      <w:r w:rsidRPr="007114C2">
        <w:rPr>
          <w:rFonts w:ascii="Times New Roman" w:hAnsi="Times New Roman" w:cs="Times New Roman"/>
        </w:rPr>
        <w:t>Salim Hs,</w:t>
      </w:r>
      <w:r w:rsidRPr="007114C2">
        <w:rPr>
          <w:rFonts w:ascii="Times New Roman" w:hAnsi="Times New Roman" w:cs="Times New Roman"/>
          <w:i/>
        </w:rPr>
        <w:t>Pengantar Hukum Perdata Tertulis,</w:t>
      </w:r>
      <w:r w:rsidRPr="007114C2">
        <w:rPr>
          <w:rFonts w:ascii="Times New Roman" w:hAnsi="Times New Roman" w:cs="Times New Roman"/>
        </w:rPr>
        <w:t>Sinar Grafika,Yogyakarta,2001,Hlm 24.</w:t>
      </w:r>
    </w:p>
  </w:footnote>
  <w:footnote w:id="6">
    <w:p w14:paraId="2C8F7369" w14:textId="77777777" w:rsidR="00F376C0" w:rsidRPr="007114C2" w:rsidRDefault="00F376C0">
      <w:pPr>
        <w:pStyle w:val="FootnoteText"/>
        <w:rPr>
          <w:rFonts w:ascii="Times New Roman" w:hAnsi="Times New Roman" w:cs="Times New Roman"/>
        </w:rPr>
      </w:pPr>
      <w:r w:rsidRPr="007114C2">
        <w:rPr>
          <w:rStyle w:val="FootnoteReference"/>
          <w:rFonts w:ascii="Times New Roman" w:hAnsi="Times New Roman" w:cs="Times New Roman"/>
        </w:rPr>
        <w:footnoteRef/>
      </w:r>
      <w:r w:rsidRPr="007114C2">
        <w:rPr>
          <w:rFonts w:ascii="Times New Roman" w:hAnsi="Times New Roman" w:cs="Times New Roman"/>
        </w:rPr>
        <w:t>R.Setiawan,</w:t>
      </w:r>
      <w:r w:rsidRPr="007114C2">
        <w:rPr>
          <w:rFonts w:ascii="Times New Roman" w:hAnsi="Times New Roman" w:cs="Times New Roman"/>
          <w:i/>
        </w:rPr>
        <w:t>Aneka Masalah Hukum Acara Perdata,</w:t>
      </w:r>
      <w:r w:rsidRPr="007114C2">
        <w:rPr>
          <w:rFonts w:ascii="Times New Roman" w:hAnsi="Times New Roman" w:cs="Times New Roman"/>
        </w:rPr>
        <w:t>Alumni,Bandung,1992,Hlm 252.</w:t>
      </w:r>
    </w:p>
  </w:footnote>
  <w:footnote w:id="7">
    <w:p w14:paraId="164B4C94" w14:textId="77777777" w:rsidR="00F376C0" w:rsidRPr="007114C2" w:rsidRDefault="00F376C0">
      <w:pPr>
        <w:pStyle w:val="FootnoteText"/>
        <w:rPr>
          <w:rFonts w:ascii="Times New Roman" w:hAnsi="Times New Roman" w:cs="Times New Roman"/>
        </w:rPr>
      </w:pPr>
      <w:r w:rsidRPr="007114C2">
        <w:rPr>
          <w:rStyle w:val="FootnoteReference"/>
          <w:rFonts w:ascii="Times New Roman" w:hAnsi="Times New Roman" w:cs="Times New Roman"/>
        </w:rPr>
        <w:footnoteRef/>
      </w:r>
      <w:r w:rsidRPr="007114C2">
        <w:rPr>
          <w:rFonts w:ascii="Times New Roman" w:hAnsi="Times New Roman" w:cs="Times New Roman"/>
        </w:rPr>
        <w:t>Munir Fuady,</w:t>
      </w:r>
      <w:r w:rsidRPr="007114C2">
        <w:rPr>
          <w:rFonts w:ascii="Times New Roman" w:hAnsi="Times New Roman" w:cs="Times New Roman"/>
          <w:i/>
        </w:rPr>
        <w:t>Perbuatan Melawan Hukum,</w:t>
      </w:r>
      <w:r w:rsidRPr="007114C2">
        <w:rPr>
          <w:rFonts w:ascii="Times New Roman" w:hAnsi="Times New Roman" w:cs="Times New Roman"/>
        </w:rPr>
        <w:t>Citra Aditya,Bandung,2010,Hlm 3.</w:t>
      </w:r>
    </w:p>
  </w:footnote>
  <w:footnote w:id="8">
    <w:p w14:paraId="597D686F" w14:textId="0D68E83F" w:rsidR="00FB502B" w:rsidRPr="00FE0A9B" w:rsidRDefault="00FB502B">
      <w:pPr>
        <w:pStyle w:val="FootnoteText"/>
        <w:rPr>
          <w:rFonts w:ascii="Times New Roman" w:hAnsi="Times New Roman" w:cs="Times New Roman"/>
          <w:lang w:val="en-US"/>
        </w:rPr>
      </w:pPr>
      <w:r>
        <w:rPr>
          <w:rStyle w:val="FootnoteReference"/>
        </w:rPr>
        <w:footnoteRef/>
      </w:r>
      <w:r>
        <w:t xml:space="preserve"> </w:t>
      </w:r>
      <w:r w:rsidRPr="00FE0A9B">
        <w:rPr>
          <w:rFonts w:ascii="Times New Roman" w:hAnsi="Times New Roman" w:cs="Times New Roman"/>
        </w:rPr>
        <w:t xml:space="preserve">Asikin, Zainal, </w:t>
      </w:r>
      <w:r w:rsidRPr="00FE0A9B">
        <w:rPr>
          <w:rFonts w:ascii="Times New Roman" w:hAnsi="Times New Roman" w:cs="Times New Roman"/>
          <w:i/>
          <w:iCs/>
        </w:rPr>
        <w:t>Hukum Acara Perdata Di Indonesia</w:t>
      </w:r>
      <w:r w:rsidRPr="00FE0A9B">
        <w:rPr>
          <w:rFonts w:ascii="Times New Roman" w:hAnsi="Times New Roman" w:cs="Times New Roman"/>
        </w:rPr>
        <w:t>, Jakarta: Kencana, 2015, hlm. 17</w:t>
      </w:r>
    </w:p>
  </w:footnote>
  <w:footnote w:id="9">
    <w:p w14:paraId="0703EF3A" w14:textId="4CF405C2" w:rsidR="00FB502B" w:rsidRPr="00FE0A9B" w:rsidRDefault="00FB502B">
      <w:pPr>
        <w:pStyle w:val="FootnoteText"/>
        <w:rPr>
          <w:rFonts w:ascii="Times New Roman" w:hAnsi="Times New Roman" w:cs="Times New Roman"/>
          <w:lang w:val="en-US"/>
        </w:rPr>
      </w:pPr>
      <w:r w:rsidRPr="00FE0A9B">
        <w:rPr>
          <w:rStyle w:val="FootnoteReference"/>
          <w:rFonts w:ascii="Times New Roman" w:hAnsi="Times New Roman" w:cs="Times New Roman"/>
        </w:rPr>
        <w:footnoteRef/>
      </w:r>
      <w:r w:rsidRPr="00FE0A9B">
        <w:rPr>
          <w:rFonts w:ascii="Times New Roman" w:hAnsi="Times New Roman" w:cs="Times New Roman"/>
        </w:rPr>
        <w:t xml:space="preserve"> Mulyadi, Lilik,</w:t>
      </w:r>
      <w:r w:rsidRPr="00FE0A9B">
        <w:rPr>
          <w:rFonts w:ascii="Times New Roman" w:hAnsi="Times New Roman" w:cs="Times New Roman"/>
          <w:i/>
          <w:iCs/>
        </w:rPr>
        <w:t xml:space="preserve"> Hukum Acara Perdata Menurut Teori dan Praktik Peradilan Indonesia,</w:t>
      </w:r>
      <w:r w:rsidRPr="00FE0A9B">
        <w:rPr>
          <w:rFonts w:ascii="Times New Roman" w:hAnsi="Times New Roman" w:cs="Times New Roman"/>
        </w:rPr>
        <w:t xml:space="preserve"> Jakarta: Djambatan, 2002, hlm. 37</w:t>
      </w:r>
    </w:p>
  </w:footnote>
  <w:footnote w:id="10">
    <w:p w14:paraId="4BBACE75" w14:textId="64E6FD0E" w:rsidR="00FB502B" w:rsidRPr="00FE0A9B" w:rsidRDefault="00FB502B">
      <w:pPr>
        <w:pStyle w:val="FootnoteText"/>
        <w:rPr>
          <w:rFonts w:ascii="Times New Roman" w:hAnsi="Times New Roman" w:cs="Times New Roman"/>
          <w:lang w:val="en-US"/>
        </w:rPr>
      </w:pPr>
      <w:r>
        <w:rPr>
          <w:rStyle w:val="FootnoteReference"/>
        </w:rPr>
        <w:footnoteRef/>
      </w:r>
      <w:r>
        <w:t xml:space="preserve"> </w:t>
      </w:r>
      <w:r w:rsidRPr="00FE0A9B">
        <w:rPr>
          <w:rFonts w:ascii="Times New Roman" w:hAnsi="Times New Roman" w:cs="Times New Roman"/>
        </w:rPr>
        <w:t xml:space="preserve">Mertokusumo, Sudikno, </w:t>
      </w:r>
      <w:r w:rsidRPr="00FE0A9B">
        <w:rPr>
          <w:rFonts w:ascii="Times New Roman" w:hAnsi="Times New Roman" w:cs="Times New Roman"/>
          <w:i/>
          <w:iCs/>
        </w:rPr>
        <w:t>Hukum Acara Perdata Indonesia</w:t>
      </w:r>
      <w:r w:rsidRPr="00FE0A9B">
        <w:rPr>
          <w:rFonts w:ascii="Times New Roman" w:hAnsi="Times New Roman" w:cs="Times New Roman"/>
        </w:rPr>
        <w:t>, Yogyakarta: Liberty, 2002, hlm. 130</w:t>
      </w:r>
    </w:p>
  </w:footnote>
  <w:footnote w:id="11">
    <w:p w14:paraId="6C4ED7E4" w14:textId="6B9DA99A" w:rsidR="00FB502B" w:rsidRPr="00FE0A9B" w:rsidRDefault="00FB502B">
      <w:pPr>
        <w:pStyle w:val="FootnoteText"/>
        <w:rPr>
          <w:rFonts w:ascii="Times New Roman" w:hAnsi="Times New Roman" w:cs="Times New Roman"/>
          <w:lang w:val="en-US"/>
        </w:rPr>
      </w:pPr>
      <w:r w:rsidRPr="00FE0A9B">
        <w:rPr>
          <w:rStyle w:val="FootnoteReference"/>
          <w:rFonts w:ascii="Times New Roman" w:hAnsi="Times New Roman" w:cs="Times New Roman"/>
        </w:rPr>
        <w:footnoteRef/>
      </w:r>
      <w:r w:rsidRPr="00FE0A9B">
        <w:rPr>
          <w:rFonts w:ascii="Times New Roman" w:hAnsi="Times New Roman" w:cs="Times New Roman"/>
        </w:rPr>
        <w:t xml:space="preserve"> Mulyadi, Lilik, Op Cit., hlm. 10</w:t>
      </w:r>
    </w:p>
  </w:footnote>
  <w:footnote w:id="12">
    <w:p w14:paraId="0F6FD4F2" w14:textId="4D99158C" w:rsidR="00FB502B" w:rsidRPr="00FE0A9B" w:rsidRDefault="00FB502B">
      <w:pPr>
        <w:pStyle w:val="FootnoteText"/>
        <w:rPr>
          <w:rFonts w:ascii="Times New Roman" w:hAnsi="Times New Roman" w:cs="Times New Roman"/>
          <w:lang w:val="en-US"/>
        </w:rPr>
      </w:pPr>
      <w:r>
        <w:rPr>
          <w:rStyle w:val="FootnoteReference"/>
        </w:rPr>
        <w:footnoteRef/>
      </w:r>
      <w:r>
        <w:t xml:space="preserve"> </w:t>
      </w:r>
      <w:r w:rsidRPr="00FE0A9B">
        <w:rPr>
          <w:rFonts w:ascii="Times New Roman" w:hAnsi="Times New Roman" w:cs="Times New Roman"/>
        </w:rPr>
        <w:t xml:space="preserve">Wojowasito, S., </w:t>
      </w:r>
      <w:r w:rsidRPr="00FE0A9B">
        <w:rPr>
          <w:rFonts w:ascii="Times New Roman" w:hAnsi="Times New Roman" w:cs="Times New Roman"/>
          <w:i/>
          <w:iCs/>
        </w:rPr>
        <w:t>Kamus Umum Belanda Indonesia,</w:t>
      </w:r>
      <w:r w:rsidRPr="00FE0A9B">
        <w:rPr>
          <w:rFonts w:ascii="Times New Roman" w:hAnsi="Times New Roman" w:cs="Times New Roman"/>
        </w:rPr>
        <w:t xml:space="preserve"> Jakarta: Ichtiar Baru Van Hoeve, 2003, hlm. 185</w:t>
      </w:r>
      <w:r w:rsidRPr="00FE0A9B">
        <w:rPr>
          <w:rFonts w:ascii="Times New Roman" w:hAnsi="Times New Roman" w:cs="Times New Roman"/>
          <w:lang w:val="en-US"/>
        </w:rPr>
        <w:t>.</w:t>
      </w:r>
    </w:p>
  </w:footnote>
  <w:footnote w:id="13">
    <w:p w14:paraId="1A69C414" w14:textId="74A9BF40" w:rsidR="00FB502B" w:rsidRPr="00FB502B" w:rsidRDefault="00FB502B">
      <w:pPr>
        <w:pStyle w:val="FootnoteText"/>
        <w:rPr>
          <w:lang w:val="en-US"/>
        </w:rPr>
      </w:pPr>
      <w:r w:rsidRPr="00FE0A9B">
        <w:rPr>
          <w:rStyle w:val="FootnoteReference"/>
          <w:rFonts w:ascii="Times New Roman" w:hAnsi="Times New Roman" w:cs="Times New Roman"/>
        </w:rPr>
        <w:footnoteRef/>
      </w:r>
      <w:r w:rsidRPr="00FE0A9B">
        <w:rPr>
          <w:rFonts w:ascii="Times New Roman" w:hAnsi="Times New Roman" w:cs="Times New Roman"/>
        </w:rPr>
        <w:t xml:space="preserve"> Mertokusumo, Sudikno, Op Cit., hlm. 122.</w:t>
      </w:r>
    </w:p>
  </w:footnote>
  <w:footnote w:id="14">
    <w:p w14:paraId="591649D5" w14:textId="3C6BB678" w:rsidR="00FB502B" w:rsidRPr="00FE0A9B" w:rsidRDefault="00FB502B">
      <w:pPr>
        <w:pStyle w:val="FootnoteText"/>
        <w:rPr>
          <w:rFonts w:ascii="Times New Roman" w:hAnsi="Times New Roman" w:cs="Times New Roman"/>
          <w:lang w:val="en-US"/>
        </w:rPr>
      </w:pPr>
      <w:r>
        <w:rPr>
          <w:rStyle w:val="FootnoteReference"/>
        </w:rPr>
        <w:footnoteRef/>
      </w:r>
      <w:r>
        <w:t xml:space="preserve"> </w:t>
      </w:r>
      <w:r w:rsidR="00397BF5" w:rsidRPr="00FE0A9B">
        <w:rPr>
          <w:rFonts w:ascii="Times New Roman" w:hAnsi="Times New Roman" w:cs="Times New Roman"/>
        </w:rPr>
        <w:t xml:space="preserve">Manan, Abdul, </w:t>
      </w:r>
      <w:r w:rsidR="00397BF5" w:rsidRPr="00FE0A9B">
        <w:rPr>
          <w:rFonts w:ascii="Times New Roman" w:hAnsi="Times New Roman" w:cs="Times New Roman"/>
          <w:i/>
          <w:iCs/>
        </w:rPr>
        <w:t>Penerapan Hukum Acara Perdata di Lingkungan Peradilan Agama</w:t>
      </w:r>
      <w:r w:rsidR="00397BF5" w:rsidRPr="00FE0A9B">
        <w:rPr>
          <w:rFonts w:ascii="Times New Roman" w:hAnsi="Times New Roman" w:cs="Times New Roman"/>
        </w:rPr>
        <w:t>, Jakarta: Kencana, 2008, hlm. 218-223.</w:t>
      </w:r>
    </w:p>
  </w:footnote>
  <w:footnote w:id="15">
    <w:p w14:paraId="1093A681" w14:textId="039FB39A" w:rsidR="00397BF5" w:rsidRPr="00FE0A9B" w:rsidRDefault="00397BF5">
      <w:pPr>
        <w:pStyle w:val="FootnoteText"/>
        <w:rPr>
          <w:rFonts w:ascii="Times New Roman" w:hAnsi="Times New Roman" w:cs="Times New Roman"/>
          <w:lang w:val="en-US"/>
        </w:rPr>
      </w:pPr>
      <w:r>
        <w:rPr>
          <w:rStyle w:val="FootnoteReference"/>
        </w:rPr>
        <w:footnoteRef/>
      </w:r>
      <w:r>
        <w:t xml:space="preserve"> </w:t>
      </w:r>
      <w:r w:rsidRPr="00FE0A9B">
        <w:rPr>
          <w:rFonts w:ascii="Times New Roman" w:hAnsi="Times New Roman" w:cs="Times New Roman"/>
        </w:rPr>
        <w:t xml:space="preserve">Harahap, M. Yahya, </w:t>
      </w:r>
      <w:r w:rsidRPr="00FE0A9B">
        <w:rPr>
          <w:rFonts w:ascii="Times New Roman" w:hAnsi="Times New Roman" w:cs="Times New Roman"/>
          <w:i/>
          <w:iCs/>
        </w:rPr>
        <w:t>Hukum Acara Perdata</w:t>
      </w:r>
      <w:r w:rsidRPr="00FE0A9B">
        <w:rPr>
          <w:rFonts w:ascii="Times New Roman" w:hAnsi="Times New Roman" w:cs="Times New Roman"/>
        </w:rPr>
        <w:t>, Jakarta: Sinar Grafika, 2015, hlm. 117</w:t>
      </w:r>
    </w:p>
  </w:footnote>
  <w:footnote w:id="16">
    <w:p w14:paraId="2BD02F4E" w14:textId="6D0412F2" w:rsidR="00397BF5" w:rsidRPr="00FE0A9B" w:rsidRDefault="00397BF5">
      <w:pPr>
        <w:pStyle w:val="FootnoteText"/>
        <w:rPr>
          <w:rFonts w:ascii="Times New Roman" w:hAnsi="Times New Roman" w:cs="Times New Roman"/>
          <w:lang w:val="en-US"/>
        </w:rPr>
      </w:pPr>
      <w:r w:rsidRPr="00FE0A9B">
        <w:rPr>
          <w:rStyle w:val="FootnoteReference"/>
          <w:rFonts w:ascii="Times New Roman" w:hAnsi="Times New Roman" w:cs="Times New Roman"/>
        </w:rPr>
        <w:footnoteRef/>
      </w:r>
      <w:r w:rsidRPr="00FE0A9B">
        <w:rPr>
          <w:rFonts w:ascii="Times New Roman" w:hAnsi="Times New Roman" w:cs="Times New Roman"/>
        </w:rPr>
        <w:t xml:space="preserve"> Ibid., hlm. 112</w:t>
      </w:r>
    </w:p>
  </w:footnote>
  <w:footnote w:id="17">
    <w:p w14:paraId="52A36EE4" w14:textId="2FF84965" w:rsidR="005B79A7" w:rsidRPr="00FE0A9B" w:rsidRDefault="005B79A7">
      <w:pPr>
        <w:pStyle w:val="FootnoteText"/>
        <w:rPr>
          <w:rFonts w:ascii="Times New Roman" w:hAnsi="Times New Roman" w:cs="Times New Roman"/>
          <w:i/>
          <w:iCs/>
          <w:lang w:val="en-US"/>
        </w:rPr>
      </w:pPr>
      <w:r>
        <w:rPr>
          <w:rStyle w:val="FootnoteReference"/>
        </w:rPr>
        <w:footnoteRef/>
      </w:r>
      <w:r>
        <w:t xml:space="preserve"> </w:t>
      </w:r>
      <w:r w:rsidRPr="00FE0A9B">
        <w:rPr>
          <w:rFonts w:ascii="Times New Roman" w:hAnsi="Times New Roman" w:cs="Times New Roman"/>
        </w:rPr>
        <w:t xml:space="preserve">Ny. Retnowulan Sutantio dan Iskandar Oeripkartawinata, </w:t>
      </w:r>
      <w:r w:rsidRPr="00FE0A9B">
        <w:rPr>
          <w:rFonts w:ascii="Times New Roman" w:hAnsi="Times New Roman" w:cs="Times New Roman"/>
          <w:i/>
          <w:iCs/>
        </w:rPr>
        <w:t>Hukum Acara Perdata Dalam Teori dan Praktek</w:t>
      </w:r>
    </w:p>
  </w:footnote>
  <w:footnote w:id="18">
    <w:p w14:paraId="659EC114" w14:textId="01FCF710" w:rsidR="005B79A7" w:rsidRPr="00FE0A9B" w:rsidRDefault="005B79A7">
      <w:pPr>
        <w:pStyle w:val="FootnoteText"/>
        <w:rPr>
          <w:rFonts w:ascii="Times New Roman" w:hAnsi="Times New Roman" w:cs="Times New Roman"/>
          <w:lang w:val="en-US"/>
        </w:rPr>
      </w:pPr>
      <w:r w:rsidRPr="00FE0A9B">
        <w:rPr>
          <w:rStyle w:val="FootnoteReference"/>
          <w:rFonts w:ascii="Times New Roman" w:hAnsi="Times New Roman" w:cs="Times New Roman"/>
        </w:rPr>
        <w:footnoteRef/>
      </w:r>
      <w:r w:rsidRPr="00FE0A9B">
        <w:rPr>
          <w:rFonts w:ascii="Times New Roman" w:hAnsi="Times New Roman" w:cs="Times New Roman"/>
        </w:rPr>
        <w:t xml:space="preserve"> Sudikno Mertokusumo, Op.Cit, halaman 97.</w:t>
      </w:r>
    </w:p>
  </w:footnote>
  <w:footnote w:id="19">
    <w:p w14:paraId="61C57D8A" w14:textId="77777777" w:rsidR="00F376C0" w:rsidRPr="007114C2" w:rsidRDefault="00F376C0">
      <w:pPr>
        <w:pStyle w:val="FootnoteText"/>
        <w:rPr>
          <w:rFonts w:ascii="Times New Roman" w:hAnsi="Times New Roman" w:cs="Times New Roman"/>
        </w:rPr>
      </w:pPr>
      <w:r w:rsidRPr="007114C2">
        <w:rPr>
          <w:rStyle w:val="FootnoteReference"/>
          <w:rFonts w:ascii="Times New Roman" w:hAnsi="Times New Roman" w:cs="Times New Roman"/>
        </w:rPr>
        <w:footnoteRef/>
      </w:r>
      <w:r w:rsidRPr="007114C2">
        <w:rPr>
          <w:rFonts w:ascii="Times New Roman" w:hAnsi="Times New Roman" w:cs="Times New Roman"/>
        </w:rPr>
        <w:t>C.S.T.Kansil,</w:t>
      </w:r>
      <w:r w:rsidRPr="007114C2">
        <w:rPr>
          <w:rFonts w:ascii="Times New Roman" w:hAnsi="Times New Roman" w:cs="Times New Roman"/>
          <w:i/>
        </w:rPr>
        <w:t>Pengantar Ilmu Hukum Indonesia,</w:t>
      </w:r>
      <w:r w:rsidRPr="007114C2">
        <w:rPr>
          <w:rFonts w:ascii="Times New Roman" w:hAnsi="Times New Roman" w:cs="Times New Roman"/>
        </w:rPr>
        <w:t>Balai Pustaka,Jakarta,1989,Hlm 42.</w:t>
      </w:r>
    </w:p>
  </w:footnote>
  <w:footnote w:id="20">
    <w:p w14:paraId="706E04AD" w14:textId="77777777" w:rsidR="00F376C0" w:rsidRPr="007114C2" w:rsidRDefault="00F376C0">
      <w:pPr>
        <w:pStyle w:val="FootnoteText"/>
        <w:rPr>
          <w:rFonts w:ascii="Times New Roman" w:hAnsi="Times New Roman" w:cs="Times New Roman"/>
        </w:rPr>
      </w:pPr>
      <w:r w:rsidRPr="007114C2">
        <w:rPr>
          <w:rStyle w:val="FootnoteReference"/>
          <w:rFonts w:ascii="Times New Roman" w:hAnsi="Times New Roman" w:cs="Times New Roman"/>
        </w:rPr>
        <w:footnoteRef/>
      </w:r>
      <w:r>
        <w:rPr>
          <w:rFonts w:ascii="Times New Roman" w:hAnsi="Times New Roman" w:cs="Times New Roman"/>
        </w:rPr>
        <w:t>Titik Triwulan Tutik,</w:t>
      </w:r>
      <w:r>
        <w:rPr>
          <w:rFonts w:ascii="Times New Roman" w:hAnsi="Times New Roman" w:cs="Times New Roman"/>
          <w:i/>
        </w:rPr>
        <w:t>Pengantar Hukum Perdata di Indonesia,</w:t>
      </w:r>
      <w:r>
        <w:rPr>
          <w:rFonts w:ascii="Times New Roman" w:hAnsi="Times New Roman" w:cs="Times New Roman"/>
        </w:rPr>
        <w:t>Prestasi Pustaka,Jakarta,2006,Hlm 40.</w:t>
      </w:r>
    </w:p>
  </w:footnote>
  <w:footnote w:id="21">
    <w:p w14:paraId="47B6501E" w14:textId="77777777" w:rsidR="00F376C0" w:rsidRPr="003669EE" w:rsidRDefault="00F376C0">
      <w:pPr>
        <w:pStyle w:val="FootnoteText"/>
        <w:rPr>
          <w:rFonts w:ascii="Times New Roman" w:hAnsi="Times New Roman" w:cs="Times New Roman"/>
        </w:rPr>
      </w:pPr>
      <w:r w:rsidRPr="007114C2">
        <w:rPr>
          <w:rStyle w:val="FootnoteReference"/>
          <w:rFonts w:ascii="Times New Roman" w:hAnsi="Times New Roman" w:cs="Times New Roman"/>
        </w:rPr>
        <w:footnoteRef/>
      </w:r>
      <w:r>
        <w:rPr>
          <w:rFonts w:ascii="Times New Roman" w:hAnsi="Times New Roman" w:cs="Times New Roman"/>
        </w:rPr>
        <w:t>Abdul Kadir Muhammad,</w:t>
      </w:r>
      <w:r>
        <w:rPr>
          <w:rFonts w:ascii="Times New Roman" w:hAnsi="Times New Roman" w:cs="Times New Roman"/>
          <w:i/>
        </w:rPr>
        <w:t>Hukum Perdata Indonesia,</w:t>
      </w:r>
      <w:r>
        <w:rPr>
          <w:rFonts w:ascii="Times New Roman" w:hAnsi="Times New Roman" w:cs="Times New Roman"/>
        </w:rPr>
        <w:t>Citra Aditya Bakti,Bandung,1993,Hlm 25.</w:t>
      </w:r>
    </w:p>
  </w:footnote>
  <w:footnote w:id="22">
    <w:p w14:paraId="382C5EB3" w14:textId="77777777" w:rsidR="00F376C0" w:rsidRPr="003669EE" w:rsidRDefault="00F376C0">
      <w:pPr>
        <w:pStyle w:val="FootnoteText"/>
        <w:rPr>
          <w:rFonts w:ascii="Times New Roman" w:hAnsi="Times New Roman" w:cs="Times New Roman"/>
        </w:rPr>
      </w:pPr>
      <w:r w:rsidRPr="007114C2">
        <w:rPr>
          <w:rStyle w:val="FootnoteReference"/>
          <w:rFonts w:ascii="Times New Roman" w:hAnsi="Times New Roman" w:cs="Times New Roman"/>
        </w:rPr>
        <w:footnoteRef/>
      </w:r>
      <w:r>
        <w:rPr>
          <w:rFonts w:ascii="Times New Roman" w:hAnsi="Times New Roman" w:cs="Times New Roman"/>
        </w:rPr>
        <w:t>Sudikno Mertokusumo,</w:t>
      </w:r>
      <w:r>
        <w:rPr>
          <w:rFonts w:ascii="Times New Roman" w:hAnsi="Times New Roman" w:cs="Times New Roman"/>
          <w:i/>
        </w:rPr>
        <w:t>Op.Cit.</w:t>
      </w:r>
      <w:r>
        <w:rPr>
          <w:rFonts w:ascii="Times New Roman" w:hAnsi="Times New Roman" w:cs="Times New Roman"/>
        </w:rPr>
        <w:t>Hlm 2.</w:t>
      </w:r>
    </w:p>
  </w:footnote>
  <w:footnote w:id="23">
    <w:p w14:paraId="1939BDAA" w14:textId="77777777" w:rsidR="00F376C0" w:rsidRPr="003669EE" w:rsidRDefault="00F376C0">
      <w:pPr>
        <w:pStyle w:val="FootnoteText"/>
        <w:rPr>
          <w:rFonts w:ascii="Times New Roman" w:hAnsi="Times New Roman" w:cs="Times New Roman"/>
        </w:rPr>
      </w:pPr>
      <w:r w:rsidRPr="007114C2">
        <w:rPr>
          <w:rStyle w:val="FootnoteReference"/>
          <w:rFonts w:ascii="Times New Roman" w:hAnsi="Times New Roman" w:cs="Times New Roman"/>
        </w:rPr>
        <w:footnoteRef/>
      </w:r>
      <w:r>
        <w:rPr>
          <w:rFonts w:ascii="Times New Roman" w:hAnsi="Times New Roman" w:cs="Times New Roman"/>
        </w:rPr>
        <w:t>Nur Rasaid,</w:t>
      </w:r>
      <w:r>
        <w:rPr>
          <w:rFonts w:ascii="Times New Roman" w:hAnsi="Times New Roman" w:cs="Times New Roman"/>
          <w:i/>
        </w:rPr>
        <w:t>Hukum Acara Perdata,</w:t>
      </w:r>
      <w:r>
        <w:rPr>
          <w:rFonts w:ascii="Times New Roman" w:hAnsi="Times New Roman" w:cs="Times New Roman"/>
        </w:rPr>
        <w:t>Sinar Grafika,Jakarta,2008,Hlm 19.</w:t>
      </w:r>
    </w:p>
  </w:footnote>
  <w:footnote w:id="24">
    <w:p w14:paraId="572DE4EB" w14:textId="77777777" w:rsidR="00F376C0" w:rsidRPr="003669EE" w:rsidRDefault="00F376C0">
      <w:pPr>
        <w:pStyle w:val="FootnoteText"/>
        <w:rPr>
          <w:rFonts w:ascii="Times New Roman" w:hAnsi="Times New Roman" w:cs="Times New Roman"/>
        </w:rPr>
      </w:pPr>
      <w:r w:rsidRPr="003669EE">
        <w:rPr>
          <w:rStyle w:val="FootnoteReference"/>
          <w:rFonts w:ascii="Times New Roman" w:hAnsi="Times New Roman" w:cs="Times New Roman"/>
        </w:rPr>
        <w:footnoteRef/>
      </w:r>
      <w:r>
        <w:rPr>
          <w:rFonts w:ascii="Times New Roman" w:hAnsi="Times New Roman" w:cs="Times New Roman"/>
        </w:rPr>
        <w:t xml:space="preserve">Sarwono </w:t>
      </w:r>
      <w:r>
        <w:rPr>
          <w:rFonts w:ascii="Times New Roman" w:hAnsi="Times New Roman" w:cs="Times New Roman"/>
          <w:i/>
        </w:rPr>
        <w:t>Op.Cit,</w:t>
      </w:r>
      <w:r>
        <w:rPr>
          <w:rFonts w:ascii="Times New Roman" w:hAnsi="Times New Roman" w:cs="Times New Roman"/>
        </w:rPr>
        <w:t>Hlm 32.</w:t>
      </w:r>
    </w:p>
  </w:footnote>
  <w:footnote w:id="25">
    <w:p w14:paraId="16B3F420" w14:textId="77777777" w:rsidR="00F376C0" w:rsidRPr="003669EE" w:rsidRDefault="00F376C0">
      <w:pPr>
        <w:pStyle w:val="FootnoteText"/>
        <w:rPr>
          <w:rFonts w:ascii="Times New Roman" w:hAnsi="Times New Roman" w:cs="Times New Roman"/>
        </w:rPr>
      </w:pPr>
      <w:r w:rsidRPr="003669EE">
        <w:rPr>
          <w:rStyle w:val="FootnoteReference"/>
          <w:rFonts w:ascii="Times New Roman" w:hAnsi="Times New Roman" w:cs="Times New Roman"/>
        </w:rPr>
        <w:footnoteRef/>
      </w:r>
      <w:r>
        <w:rPr>
          <w:rFonts w:ascii="Times New Roman" w:hAnsi="Times New Roman" w:cs="Times New Roman"/>
        </w:rPr>
        <w:t>M.Yahya Harahap,</w:t>
      </w:r>
      <w:r>
        <w:rPr>
          <w:rFonts w:ascii="Times New Roman" w:hAnsi="Times New Roman" w:cs="Times New Roman"/>
          <w:i/>
        </w:rPr>
        <w:t>Hukum Acara Perdata,</w:t>
      </w:r>
      <w:r>
        <w:rPr>
          <w:rFonts w:ascii="Times New Roman" w:hAnsi="Times New Roman" w:cs="Times New Roman"/>
        </w:rPr>
        <w:t>Sinar Grafika,Jakarta,2007,Hlm 812.</w:t>
      </w:r>
    </w:p>
  </w:footnote>
  <w:footnote w:id="26">
    <w:p w14:paraId="10A9208E" w14:textId="77777777" w:rsidR="00F376C0" w:rsidRPr="003669EE" w:rsidRDefault="00F376C0">
      <w:pPr>
        <w:pStyle w:val="FootnoteText"/>
        <w:rPr>
          <w:rFonts w:ascii="Times New Roman" w:hAnsi="Times New Roman" w:cs="Times New Roman"/>
        </w:rPr>
      </w:pPr>
      <w:r w:rsidRPr="003669EE">
        <w:rPr>
          <w:rStyle w:val="FootnoteReference"/>
          <w:rFonts w:ascii="Times New Roman" w:hAnsi="Times New Roman" w:cs="Times New Roman"/>
        </w:rPr>
        <w:footnoteRef/>
      </w:r>
      <w:r>
        <w:rPr>
          <w:rFonts w:ascii="Times New Roman" w:hAnsi="Times New Roman" w:cs="Times New Roman"/>
        </w:rPr>
        <w:t>Abdoel Djamali,</w:t>
      </w:r>
      <w:r>
        <w:rPr>
          <w:rFonts w:ascii="Times New Roman" w:hAnsi="Times New Roman" w:cs="Times New Roman"/>
          <w:i/>
        </w:rPr>
        <w:t>Pengantar Hukum Indonesia</w:t>
      </w:r>
      <w:r>
        <w:rPr>
          <w:rFonts w:ascii="Times New Roman" w:hAnsi="Times New Roman" w:cs="Times New Roman"/>
        </w:rPr>
        <w:t>,Raja Grafindo Persada,Jakarta,2010,Hlm 194.</w:t>
      </w:r>
    </w:p>
  </w:footnote>
  <w:footnote w:id="27">
    <w:p w14:paraId="4352B284" w14:textId="77777777" w:rsidR="00F376C0" w:rsidRPr="003669EE" w:rsidRDefault="00F376C0">
      <w:pPr>
        <w:pStyle w:val="FootnoteText"/>
        <w:rPr>
          <w:rFonts w:ascii="Times New Roman" w:hAnsi="Times New Roman" w:cs="Times New Roman"/>
        </w:rPr>
      </w:pPr>
      <w:r w:rsidRPr="003669EE">
        <w:rPr>
          <w:rStyle w:val="FootnoteReference"/>
          <w:rFonts w:ascii="Times New Roman" w:hAnsi="Times New Roman" w:cs="Times New Roman"/>
        </w:rPr>
        <w:footnoteRef/>
      </w:r>
      <w:r w:rsidRPr="005F6294">
        <w:rPr>
          <w:rFonts w:ascii="Times New Roman" w:hAnsi="Times New Roman" w:cs="Times New Roman"/>
          <w:i/>
        </w:rPr>
        <w:t>Ibid</w:t>
      </w:r>
      <w:r>
        <w:rPr>
          <w:rFonts w:ascii="Times New Roman" w:hAnsi="Times New Roman" w:cs="Times New Roman"/>
        </w:rPr>
        <w:t>.,hlm 211</w:t>
      </w:r>
    </w:p>
  </w:footnote>
  <w:footnote w:id="28">
    <w:p w14:paraId="56973E01" w14:textId="77777777" w:rsidR="00F376C0" w:rsidRPr="005F6294" w:rsidRDefault="00F376C0">
      <w:pPr>
        <w:pStyle w:val="FootnoteText"/>
        <w:rPr>
          <w:rFonts w:ascii="Times New Roman" w:hAnsi="Times New Roman" w:cs="Times New Roman"/>
        </w:rPr>
      </w:pPr>
      <w:r w:rsidRPr="003669EE">
        <w:rPr>
          <w:rStyle w:val="FootnoteReference"/>
          <w:rFonts w:ascii="Times New Roman" w:hAnsi="Times New Roman" w:cs="Times New Roman"/>
        </w:rPr>
        <w:footnoteRef/>
      </w:r>
      <w:r>
        <w:rPr>
          <w:rFonts w:ascii="Times New Roman" w:hAnsi="Times New Roman" w:cs="Times New Roman"/>
        </w:rPr>
        <w:t>Retnowulan Susanto,Iskandar Oeripkartawinata,</w:t>
      </w:r>
      <w:r>
        <w:rPr>
          <w:rFonts w:ascii="Times New Roman" w:hAnsi="Times New Roman" w:cs="Times New Roman"/>
          <w:i/>
        </w:rPr>
        <w:t>Hukum Acara Perdata Dalam Teori dan Praktek,</w:t>
      </w:r>
      <w:r>
        <w:rPr>
          <w:rFonts w:ascii="Times New Roman" w:hAnsi="Times New Roman" w:cs="Times New Roman"/>
        </w:rPr>
        <w:t>Bandung,Cv.Mandar Maju,1995,Hlm 111.</w:t>
      </w:r>
    </w:p>
  </w:footnote>
  <w:footnote w:id="29">
    <w:p w14:paraId="03329438" w14:textId="77777777" w:rsidR="00F376C0" w:rsidRPr="005F6294" w:rsidRDefault="00F376C0">
      <w:pPr>
        <w:pStyle w:val="FootnoteText"/>
        <w:rPr>
          <w:rFonts w:ascii="Times New Roman" w:hAnsi="Times New Roman" w:cs="Times New Roman"/>
        </w:rPr>
      </w:pPr>
      <w:r w:rsidRPr="005F6294">
        <w:rPr>
          <w:rStyle w:val="FootnoteReference"/>
          <w:rFonts w:ascii="Times New Roman" w:hAnsi="Times New Roman" w:cs="Times New Roman"/>
        </w:rPr>
        <w:footnoteRef/>
      </w:r>
      <w:r>
        <w:rPr>
          <w:rFonts w:ascii="Times New Roman" w:hAnsi="Times New Roman" w:cs="Times New Roman"/>
        </w:rPr>
        <w:t>Taufik Makarao,</w:t>
      </w:r>
      <w:r>
        <w:rPr>
          <w:rFonts w:ascii="Times New Roman" w:hAnsi="Times New Roman" w:cs="Times New Roman"/>
          <w:i/>
        </w:rPr>
        <w:t>Pokok-Pokok Hukum Acara Perdata,</w:t>
      </w:r>
      <w:r>
        <w:rPr>
          <w:rFonts w:ascii="Times New Roman" w:hAnsi="Times New Roman" w:cs="Times New Roman"/>
        </w:rPr>
        <w:t>Rineka Cipta,PT Adi Mahasatya,Jakarta,2009, Hlm 125</w:t>
      </w:r>
    </w:p>
  </w:footnote>
  <w:footnote w:id="30">
    <w:p w14:paraId="466CD261" w14:textId="77777777" w:rsidR="00F376C0" w:rsidRPr="000C536E" w:rsidRDefault="00F376C0">
      <w:pPr>
        <w:pStyle w:val="FootnoteText"/>
        <w:rPr>
          <w:rFonts w:ascii="Times New Roman" w:hAnsi="Times New Roman" w:cs="Times New Roman"/>
        </w:rPr>
      </w:pPr>
      <w:r>
        <w:rPr>
          <w:rStyle w:val="FootnoteReference"/>
        </w:rPr>
        <w:footnoteRef/>
      </w:r>
      <w:r w:rsidRPr="00AE0A8F">
        <w:rPr>
          <w:rFonts w:ascii="Times New Roman" w:hAnsi="Times New Roman" w:cs="Times New Roman"/>
        </w:rPr>
        <w:t xml:space="preserve">Yahya Harahap, 2005, </w:t>
      </w:r>
      <w:r w:rsidRPr="000C536E">
        <w:rPr>
          <w:rFonts w:ascii="Times New Roman" w:hAnsi="Times New Roman" w:cs="Times New Roman"/>
          <w:i/>
        </w:rPr>
        <w:t>Hukum Acara Perdata Tentang Gugatan, Persidangan, Penyitaan, Pembuktian dan Putusan Pengadilan</w:t>
      </w:r>
      <w:r w:rsidRPr="00AE0A8F">
        <w:rPr>
          <w:rFonts w:ascii="Times New Roman" w:hAnsi="Times New Roman" w:cs="Times New Roman"/>
        </w:rPr>
        <w:t>, Jakarta: Sinar Grafika, hlm. 418</w:t>
      </w:r>
    </w:p>
  </w:footnote>
  <w:footnote w:id="31">
    <w:p w14:paraId="57CFA942" w14:textId="77777777" w:rsidR="00F376C0" w:rsidRPr="00AE0A8F" w:rsidRDefault="00F376C0" w:rsidP="0097003C">
      <w:pPr>
        <w:pStyle w:val="FootnoteText"/>
        <w:rPr>
          <w:rFonts w:ascii="Times New Roman" w:hAnsi="Times New Roman" w:cs="Times New Roman"/>
        </w:rPr>
      </w:pPr>
      <w:r w:rsidRPr="00AE0A8F">
        <w:rPr>
          <w:rStyle w:val="FootnoteReference"/>
          <w:rFonts w:ascii="Times New Roman" w:hAnsi="Times New Roman" w:cs="Times New Roman"/>
        </w:rPr>
        <w:footnoteRef/>
      </w:r>
      <w:r w:rsidRPr="00AE0A8F">
        <w:rPr>
          <w:rFonts w:ascii="Times New Roman" w:hAnsi="Times New Roman" w:cs="Times New Roman"/>
        </w:rPr>
        <w:t xml:space="preserve">Rachmat Setiawan, </w:t>
      </w:r>
      <w:r w:rsidRPr="000C536E">
        <w:rPr>
          <w:rFonts w:ascii="Times New Roman" w:hAnsi="Times New Roman" w:cs="Times New Roman"/>
          <w:i/>
        </w:rPr>
        <w:t>Tinjauan Elementer Perbuatan Melanggar Hukum</w:t>
      </w:r>
      <w:r w:rsidRPr="00AE0A8F">
        <w:rPr>
          <w:rFonts w:ascii="Times New Roman" w:hAnsi="Times New Roman" w:cs="Times New Roman"/>
        </w:rPr>
        <w:t xml:space="preserve">, Alumni, </w:t>
      </w:r>
    </w:p>
    <w:p w14:paraId="549D2789" w14:textId="77777777" w:rsidR="00F376C0" w:rsidRPr="00AE0A8F" w:rsidRDefault="00F376C0" w:rsidP="0097003C">
      <w:pPr>
        <w:pStyle w:val="FootnoteText"/>
        <w:rPr>
          <w:rFonts w:ascii="Times New Roman" w:hAnsi="Times New Roman" w:cs="Times New Roman"/>
          <w:lang w:val="en-US"/>
        </w:rPr>
      </w:pPr>
      <w:r w:rsidRPr="00AE0A8F">
        <w:rPr>
          <w:rFonts w:ascii="Times New Roman" w:hAnsi="Times New Roman" w:cs="Times New Roman"/>
        </w:rPr>
        <w:t>Bandung, 1982, h. 7</w:t>
      </w:r>
    </w:p>
  </w:footnote>
  <w:footnote w:id="32">
    <w:p w14:paraId="2C029574" w14:textId="77777777" w:rsidR="00F376C0" w:rsidRPr="00AE0A8F" w:rsidRDefault="00F376C0">
      <w:pPr>
        <w:pStyle w:val="FootnoteText"/>
        <w:rPr>
          <w:rFonts w:ascii="Times New Roman" w:hAnsi="Times New Roman" w:cs="Times New Roman"/>
          <w:lang w:val="en-US"/>
        </w:rPr>
      </w:pPr>
      <w:r w:rsidRPr="00AE0A8F">
        <w:rPr>
          <w:rStyle w:val="FootnoteReference"/>
          <w:rFonts w:ascii="Times New Roman" w:hAnsi="Times New Roman" w:cs="Times New Roman"/>
        </w:rPr>
        <w:footnoteRef/>
      </w:r>
      <w:r w:rsidRPr="00AE0A8F">
        <w:rPr>
          <w:rFonts w:ascii="Times New Roman" w:hAnsi="Times New Roman" w:cs="Times New Roman"/>
        </w:rPr>
        <w:t xml:space="preserve"> Salim H.S., </w:t>
      </w:r>
      <w:r w:rsidRPr="000C536E">
        <w:rPr>
          <w:rFonts w:ascii="Times New Roman" w:hAnsi="Times New Roman" w:cs="Times New Roman"/>
          <w:i/>
        </w:rPr>
        <w:t>Pengantar Hukum Perdata Tertulis</w:t>
      </w:r>
      <w:r w:rsidRPr="00AE0A8F">
        <w:rPr>
          <w:rFonts w:ascii="Times New Roman" w:hAnsi="Times New Roman" w:cs="Times New Roman"/>
        </w:rPr>
        <w:t>, Sinar Grafika, Jakarta, 2006, h. 170.</w:t>
      </w:r>
    </w:p>
  </w:footnote>
  <w:footnote w:id="33">
    <w:p w14:paraId="7A2C3F14" w14:textId="77777777" w:rsidR="00F376C0" w:rsidRPr="00AE0A8F" w:rsidRDefault="00F376C0">
      <w:pPr>
        <w:pStyle w:val="FootnoteText"/>
        <w:rPr>
          <w:rFonts w:ascii="Times New Roman" w:hAnsi="Times New Roman" w:cs="Times New Roman"/>
          <w:lang w:val="en-US"/>
        </w:rPr>
      </w:pPr>
      <w:r w:rsidRPr="00AE0A8F">
        <w:rPr>
          <w:rStyle w:val="FootnoteReference"/>
          <w:rFonts w:ascii="Times New Roman" w:hAnsi="Times New Roman" w:cs="Times New Roman"/>
        </w:rPr>
        <w:footnoteRef/>
      </w:r>
      <w:r w:rsidRPr="00AE0A8F">
        <w:rPr>
          <w:rFonts w:ascii="Times New Roman" w:hAnsi="Times New Roman" w:cs="Times New Roman"/>
        </w:rPr>
        <w:t xml:space="preserve">Sakkirang Sriwaty, </w:t>
      </w:r>
      <w:r w:rsidRPr="000C536E">
        <w:rPr>
          <w:rFonts w:ascii="Times New Roman" w:hAnsi="Times New Roman" w:cs="Times New Roman"/>
          <w:i/>
        </w:rPr>
        <w:t>Hukum Perdata, Teras</w:t>
      </w:r>
      <w:r w:rsidRPr="00AE0A8F">
        <w:rPr>
          <w:rFonts w:ascii="Times New Roman" w:hAnsi="Times New Roman" w:cs="Times New Roman"/>
        </w:rPr>
        <w:t>, Yogyakarta, 2011, h. 135.</w:t>
      </w:r>
    </w:p>
  </w:footnote>
  <w:footnote w:id="34">
    <w:p w14:paraId="0AF3830C" w14:textId="51DA61B2" w:rsidR="000A7B6B" w:rsidRPr="00FE0A9B" w:rsidRDefault="000A7B6B">
      <w:pPr>
        <w:pStyle w:val="FootnoteText"/>
        <w:rPr>
          <w:rFonts w:ascii="Times New Roman" w:hAnsi="Times New Roman" w:cs="Times New Roman"/>
          <w:lang w:val="en-US"/>
        </w:rPr>
      </w:pPr>
      <w:r>
        <w:rPr>
          <w:rStyle w:val="FootnoteReference"/>
        </w:rPr>
        <w:footnoteRef/>
      </w:r>
      <w:r>
        <w:t xml:space="preserve"> </w:t>
      </w:r>
      <w:r w:rsidRPr="00FE0A9B">
        <w:rPr>
          <w:rFonts w:ascii="Times New Roman" w:hAnsi="Times New Roman" w:cs="Times New Roman"/>
        </w:rPr>
        <w:t>M.A. Moegni Djodjodirjo, op.cit, hlm 18.</w:t>
      </w:r>
    </w:p>
  </w:footnote>
  <w:footnote w:id="35">
    <w:p w14:paraId="50BA308D" w14:textId="18507661" w:rsidR="000A7B6B" w:rsidRPr="00FE0A9B" w:rsidRDefault="000A7B6B">
      <w:pPr>
        <w:pStyle w:val="FootnoteText"/>
        <w:rPr>
          <w:rFonts w:ascii="Times New Roman" w:hAnsi="Times New Roman" w:cs="Times New Roman"/>
          <w:lang w:val="en-US"/>
        </w:rPr>
      </w:pPr>
      <w:r w:rsidRPr="00FE0A9B">
        <w:rPr>
          <w:rStyle w:val="FootnoteReference"/>
          <w:rFonts w:ascii="Times New Roman" w:hAnsi="Times New Roman" w:cs="Times New Roman"/>
        </w:rPr>
        <w:footnoteRef/>
      </w:r>
      <w:r w:rsidRPr="00FE0A9B">
        <w:rPr>
          <w:rFonts w:ascii="Times New Roman" w:hAnsi="Times New Roman" w:cs="Times New Roman"/>
        </w:rPr>
        <w:t xml:space="preserve"> Gunawan Widjaja dan Kartini Muljadi, </w:t>
      </w:r>
      <w:r w:rsidRPr="00FE0A9B">
        <w:rPr>
          <w:rFonts w:ascii="Times New Roman" w:hAnsi="Times New Roman" w:cs="Times New Roman"/>
          <w:i/>
          <w:iCs/>
        </w:rPr>
        <w:t>Seri Hukum Perikatan-Perikatan Yang Lahir Dari Undang-Undang</w:t>
      </w:r>
      <w:r w:rsidRPr="00FE0A9B">
        <w:rPr>
          <w:rFonts w:ascii="Times New Roman" w:hAnsi="Times New Roman" w:cs="Times New Roman"/>
        </w:rPr>
        <w:t>, PT.Raja Grafindo Persada, Jakarta, 2017, hlm 81.</w:t>
      </w:r>
    </w:p>
  </w:footnote>
  <w:footnote w:id="36">
    <w:p w14:paraId="6139E019" w14:textId="326309C1" w:rsidR="000A7B6B" w:rsidRPr="00FE0A9B" w:rsidRDefault="000A7B6B">
      <w:pPr>
        <w:pStyle w:val="FootnoteText"/>
        <w:rPr>
          <w:rFonts w:ascii="Times New Roman" w:hAnsi="Times New Roman" w:cs="Times New Roman"/>
          <w:lang w:val="en-US"/>
        </w:rPr>
      </w:pPr>
      <w:r w:rsidRPr="00FE0A9B">
        <w:rPr>
          <w:rStyle w:val="FootnoteReference"/>
          <w:rFonts w:ascii="Times New Roman" w:hAnsi="Times New Roman" w:cs="Times New Roman"/>
        </w:rPr>
        <w:footnoteRef/>
      </w:r>
      <w:r w:rsidRPr="00FE0A9B">
        <w:rPr>
          <w:rFonts w:ascii="Times New Roman" w:hAnsi="Times New Roman" w:cs="Times New Roman"/>
        </w:rPr>
        <w:t xml:space="preserve"> Rachmat Setiawan, loc.cit</w:t>
      </w:r>
      <w:r w:rsidRPr="00FE0A9B">
        <w:rPr>
          <w:rFonts w:ascii="Times New Roman" w:hAnsi="Times New Roman" w:cs="Times New Roman"/>
          <w:lang w:val="en-US"/>
        </w:rPr>
        <w:t>.</w:t>
      </w:r>
    </w:p>
  </w:footnote>
  <w:footnote w:id="37">
    <w:p w14:paraId="17C9EE82" w14:textId="69CC1361" w:rsidR="000A7B6B" w:rsidRPr="00FE0A9B" w:rsidRDefault="000A7B6B">
      <w:pPr>
        <w:pStyle w:val="FootnoteText"/>
        <w:rPr>
          <w:rFonts w:ascii="Times New Roman" w:hAnsi="Times New Roman" w:cs="Times New Roman"/>
          <w:lang w:val="en-US"/>
        </w:rPr>
      </w:pPr>
      <w:r w:rsidRPr="00FE0A9B">
        <w:rPr>
          <w:rStyle w:val="FootnoteReference"/>
          <w:rFonts w:ascii="Times New Roman" w:hAnsi="Times New Roman" w:cs="Times New Roman"/>
        </w:rPr>
        <w:footnoteRef/>
      </w:r>
      <w:r w:rsidRPr="00FE0A9B">
        <w:rPr>
          <w:rFonts w:ascii="Times New Roman" w:hAnsi="Times New Roman" w:cs="Times New Roman"/>
        </w:rPr>
        <w:t xml:space="preserve"> Ibid, hlm 9</w:t>
      </w:r>
    </w:p>
  </w:footnote>
  <w:footnote w:id="38">
    <w:p w14:paraId="23AB139B" w14:textId="7D8DFDDD" w:rsidR="000A7B6B" w:rsidRPr="00FE0A9B" w:rsidRDefault="000A7B6B">
      <w:pPr>
        <w:pStyle w:val="FootnoteText"/>
        <w:rPr>
          <w:rFonts w:ascii="Times New Roman" w:hAnsi="Times New Roman" w:cs="Times New Roman"/>
          <w:lang w:val="en-US"/>
        </w:rPr>
      </w:pPr>
      <w:r w:rsidRPr="00FE0A9B">
        <w:rPr>
          <w:rStyle w:val="FootnoteReference"/>
          <w:rFonts w:ascii="Times New Roman" w:hAnsi="Times New Roman" w:cs="Times New Roman"/>
        </w:rPr>
        <w:footnoteRef/>
      </w:r>
      <w:r w:rsidRPr="00FE0A9B">
        <w:rPr>
          <w:rFonts w:ascii="Times New Roman" w:hAnsi="Times New Roman" w:cs="Times New Roman"/>
        </w:rPr>
        <w:t xml:space="preserve"> </w:t>
      </w:r>
      <w:r w:rsidR="00FE0A9B" w:rsidRPr="00FE0A9B">
        <w:rPr>
          <w:rFonts w:ascii="Times New Roman" w:hAnsi="Times New Roman" w:cs="Times New Roman"/>
        </w:rPr>
        <w:t>H.F.A.Volmar, loc.cit</w:t>
      </w:r>
    </w:p>
  </w:footnote>
  <w:footnote w:id="39">
    <w:p w14:paraId="0044B549" w14:textId="3C0EE8BC" w:rsidR="00FE0A9B" w:rsidRPr="00FE0A9B" w:rsidRDefault="00FE0A9B">
      <w:pPr>
        <w:pStyle w:val="FootnoteText"/>
        <w:rPr>
          <w:rFonts w:ascii="Times New Roman" w:hAnsi="Times New Roman" w:cs="Times New Roman"/>
          <w:lang w:val="en-US"/>
        </w:rPr>
      </w:pPr>
      <w:r w:rsidRPr="00FE0A9B">
        <w:rPr>
          <w:rStyle w:val="FootnoteReference"/>
          <w:rFonts w:ascii="Times New Roman" w:hAnsi="Times New Roman" w:cs="Times New Roman"/>
        </w:rPr>
        <w:footnoteRef/>
      </w:r>
      <w:r w:rsidRPr="00FE0A9B">
        <w:rPr>
          <w:rFonts w:ascii="Times New Roman" w:hAnsi="Times New Roman" w:cs="Times New Roman"/>
        </w:rPr>
        <w:t xml:space="preserve"> Ibid, hlm 185.</w:t>
      </w:r>
    </w:p>
  </w:footnote>
  <w:footnote w:id="40">
    <w:p w14:paraId="043CE84E" w14:textId="724B6065" w:rsidR="00FE0A9B" w:rsidRPr="00FE0A9B" w:rsidRDefault="00FE0A9B">
      <w:pPr>
        <w:pStyle w:val="FootnoteText"/>
        <w:rPr>
          <w:rFonts w:ascii="Times New Roman" w:hAnsi="Times New Roman" w:cs="Times New Roman"/>
          <w:lang w:val="en-US"/>
        </w:rPr>
      </w:pPr>
      <w:r w:rsidRPr="00FE0A9B">
        <w:rPr>
          <w:rStyle w:val="FootnoteReference"/>
          <w:rFonts w:ascii="Times New Roman" w:hAnsi="Times New Roman" w:cs="Times New Roman"/>
        </w:rPr>
        <w:footnoteRef/>
      </w:r>
      <w:r w:rsidRPr="00FE0A9B">
        <w:rPr>
          <w:rFonts w:ascii="Times New Roman" w:hAnsi="Times New Roman" w:cs="Times New Roman"/>
        </w:rPr>
        <w:t xml:space="preserve"> Munir Fuady, loc.cit</w:t>
      </w:r>
    </w:p>
  </w:footnote>
  <w:footnote w:id="41">
    <w:p w14:paraId="3956227E" w14:textId="22AC6BF2" w:rsidR="00FE0A9B" w:rsidRPr="009054F1" w:rsidRDefault="00FE0A9B">
      <w:pPr>
        <w:pStyle w:val="FootnoteText"/>
        <w:rPr>
          <w:rFonts w:ascii="Times New Roman" w:hAnsi="Times New Roman" w:cs="Times New Roman"/>
          <w:lang w:val="en-US"/>
        </w:rPr>
      </w:pPr>
      <w:r w:rsidRPr="009054F1">
        <w:rPr>
          <w:rStyle w:val="FootnoteReference"/>
          <w:rFonts w:ascii="Times New Roman" w:hAnsi="Times New Roman" w:cs="Times New Roman"/>
        </w:rPr>
        <w:footnoteRef/>
      </w:r>
      <w:r w:rsidRPr="009054F1">
        <w:rPr>
          <w:rFonts w:ascii="Times New Roman" w:hAnsi="Times New Roman" w:cs="Times New Roman"/>
        </w:rPr>
        <w:t xml:space="preserve"> Ibid, hlm 8.</w:t>
      </w:r>
    </w:p>
  </w:footnote>
  <w:footnote w:id="42">
    <w:p w14:paraId="0E7CEE76" w14:textId="77777777" w:rsidR="00F376C0" w:rsidRPr="00AE0A8F" w:rsidRDefault="00F376C0">
      <w:pPr>
        <w:pStyle w:val="FootnoteText"/>
        <w:rPr>
          <w:rFonts w:ascii="Times New Roman" w:hAnsi="Times New Roman" w:cs="Times New Roman"/>
        </w:rPr>
      </w:pPr>
      <w:r w:rsidRPr="00AE0A8F">
        <w:rPr>
          <w:rStyle w:val="FootnoteReference"/>
          <w:rFonts w:ascii="Times New Roman" w:hAnsi="Times New Roman" w:cs="Times New Roman"/>
        </w:rPr>
        <w:footnoteRef/>
      </w:r>
      <w:r w:rsidRPr="00AE0A8F">
        <w:rPr>
          <w:rFonts w:ascii="Times New Roman" w:hAnsi="Times New Roman" w:cs="Times New Roman"/>
        </w:rPr>
        <w:t xml:space="preserve">Chidir Ali, 1985, </w:t>
      </w:r>
      <w:r w:rsidRPr="000C536E">
        <w:rPr>
          <w:rFonts w:ascii="Times New Roman" w:hAnsi="Times New Roman" w:cs="Times New Roman"/>
          <w:i/>
        </w:rPr>
        <w:t>Yurisprudensi Hukum Acara Perdata Indonesia</w:t>
      </w:r>
      <w:r w:rsidRPr="00AE0A8F">
        <w:rPr>
          <w:rFonts w:ascii="Times New Roman" w:hAnsi="Times New Roman" w:cs="Times New Roman"/>
        </w:rPr>
        <w:t>, Yogyakarta: CV Nur Cahya, hlm. 218</w:t>
      </w:r>
    </w:p>
  </w:footnote>
  <w:footnote w:id="43">
    <w:p w14:paraId="69D4D2A5" w14:textId="77777777" w:rsidR="00F376C0" w:rsidRDefault="00F376C0">
      <w:pPr>
        <w:pStyle w:val="FootnoteText"/>
      </w:pPr>
      <w:r w:rsidRPr="00AE0A8F">
        <w:rPr>
          <w:rStyle w:val="FootnoteReference"/>
          <w:rFonts w:ascii="Times New Roman" w:hAnsi="Times New Roman" w:cs="Times New Roman"/>
        </w:rPr>
        <w:footnoteRef/>
      </w:r>
      <w:r w:rsidRPr="00AE0A8F">
        <w:rPr>
          <w:rFonts w:ascii="Times New Roman" w:hAnsi="Times New Roman" w:cs="Times New Roman"/>
        </w:rPr>
        <w:t xml:space="preserve">Chidir Ali, </w:t>
      </w:r>
      <w:r w:rsidRPr="000C536E">
        <w:rPr>
          <w:rFonts w:ascii="Times New Roman" w:hAnsi="Times New Roman" w:cs="Times New Roman"/>
          <w:i/>
        </w:rPr>
        <w:t>op.cit</w:t>
      </w:r>
      <w:r w:rsidRPr="00AE0A8F">
        <w:rPr>
          <w:rFonts w:ascii="Times New Roman" w:hAnsi="Times New Roman" w:cs="Times New Roman"/>
        </w:rPr>
        <w:t>., hlm. 218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8DB5" w14:textId="77777777" w:rsidR="00F376C0" w:rsidRPr="00A05C01" w:rsidRDefault="00F376C0">
    <w:pPr>
      <w:pStyle w:val="Header"/>
      <w:jc w:val="right"/>
      <w:rPr>
        <w:rFonts w:ascii="Times New Roman" w:hAnsi="Times New Roman" w:cs="Times New Roman"/>
        <w:sz w:val="24"/>
        <w:szCs w:val="24"/>
      </w:rPr>
    </w:pPr>
    <w:r w:rsidRPr="00A05C01">
      <w:rPr>
        <w:rFonts w:ascii="Times New Roman" w:hAnsi="Times New Roman" w:cs="Times New Roman"/>
        <w:sz w:val="24"/>
        <w:szCs w:val="24"/>
      </w:rPr>
      <w:fldChar w:fldCharType="begin"/>
    </w:r>
    <w:r w:rsidRPr="00A05C01">
      <w:rPr>
        <w:rFonts w:ascii="Times New Roman" w:hAnsi="Times New Roman" w:cs="Times New Roman"/>
        <w:sz w:val="24"/>
        <w:szCs w:val="24"/>
      </w:rPr>
      <w:instrText xml:space="preserve"> PAGE   \* MERGEFORMAT </w:instrText>
    </w:r>
    <w:r w:rsidRPr="00A05C01">
      <w:rPr>
        <w:rFonts w:ascii="Times New Roman" w:hAnsi="Times New Roman" w:cs="Times New Roman"/>
        <w:sz w:val="24"/>
        <w:szCs w:val="24"/>
      </w:rPr>
      <w:fldChar w:fldCharType="separate"/>
    </w:r>
    <w:r w:rsidR="00DF652E">
      <w:rPr>
        <w:rFonts w:ascii="Times New Roman" w:hAnsi="Times New Roman" w:cs="Times New Roman"/>
        <w:noProof/>
        <w:sz w:val="24"/>
        <w:szCs w:val="24"/>
      </w:rPr>
      <w:t>10</w:t>
    </w:r>
    <w:r w:rsidRPr="00A05C01">
      <w:rPr>
        <w:rFonts w:ascii="Times New Roman" w:hAnsi="Times New Roman" w:cs="Times New Roman"/>
        <w:noProof/>
        <w:sz w:val="24"/>
        <w:szCs w:val="24"/>
      </w:rPr>
      <w:fldChar w:fldCharType="end"/>
    </w:r>
  </w:p>
  <w:p w14:paraId="2DC034B1" w14:textId="77777777" w:rsidR="00F376C0" w:rsidRDefault="00F37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531F" w14:textId="77777777" w:rsidR="00F376C0" w:rsidRDefault="00F37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3C8"/>
    <w:multiLevelType w:val="hybridMultilevel"/>
    <w:tmpl w:val="078E4F48"/>
    <w:lvl w:ilvl="0" w:tplc="357E9546">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090E2038"/>
    <w:multiLevelType w:val="hybridMultilevel"/>
    <w:tmpl w:val="09CA05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BB978A3"/>
    <w:multiLevelType w:val="hybridMultilevel"/>
    <w:tmpl w:val="86200F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B856C50"/>
    <w:multiLevelType w:val="hybridMultilevel"/>
    <w:tmpl w:val="A8322658"/>
    <w:lvl w:ilvl="0" w:tplc="6B72660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BFD75B2"/>
    <w:multiLevelType w:val="hybridMultilevel"/>
    <w:tmpl w:val="46C2F4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F813C61"/>
    <w:multiLevelType w:val="hybridMultilevel"/>
    <w:tmpl w:val="5AF609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0AC2CAA"/>
    <w:multiLevelType w:val="hybridMultilevel"/>
    <w:tmpl w:val="AFC83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3E4371"/>
    <w:multiLevelType w:val="hybridMultilevel"/>
    <w:tmpl w:val="55A054E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38E2F0F"/>
    <w:multiLevelType w:val="hybridMultilevel"/>
    <w:tmpl w:val="5AF609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7192DBC"/>
    <w:multiLevelType w:val="hybridMultilevel"/>
    <w:tmpl w:val="18B2CE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2856161"/>
    <w:multiLevelType w:val="hybridMultilevel"/>
    <w:tmpl w:val="ACFA76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3050C52"/>
    <w:multiLevelType w:val="hybridMultilevel"/>
    <w:tmpl w:val="F7AAE81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3A910A5"/>
    <w:multiLevelType w:val="hybridMultilevel"/>
    <w:tmpl w:val="988005DA"/>
    <w:lvl w:ilvl="0" w:tplc="7132F5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98B38C1"/>
    <w:multiLevelType w:val="hybridMultilevel"/>
    <w:tmpl w:val="5AF609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99714D1"/>
    <w:multiLevelType w:val="hybridMultilevel"/>
    <w:tmpl w:val="96D27B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E6D280E"/>
    <w:multiLevelType w:val="hybridMultilevel"/>
    <w:tmpl w:val="0910E41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41885317"/>
    <w:multiLevelType w:val="hybridMultilevel"/>
    <w:tmpl w:val="DE5CF2E2"/>
    <w:lvl w:ilvl="0" w:tplc="F19239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48AD524A"/>
    <w:multiLevelType w:val="multilevel"/>
    <w:tmpl w:val="4454D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320FCB"/>
    <w:multiLevelType w:val="hybridMultilevel"/>
    <w:tmpl w:val="1A6AC64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4F0A7844"/>
    <w:multiLevelType w:val="hybridMultilevel"/>
    <w:tmpl w:val="18D88B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1D2334A"/>
    <w:multiLevelType w:val="hybridMultilevel"/>
    <w:tmpl w:val="BC3275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E7F0478"/>
    <w:multiLevelType w:val="hybridMultilevel"/>
    <w:tmpl w:val="3E0A6B0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14856A3"/>
    <w:multiLevelType w:val="multilevel"/>
    <w:tmpl w:val="9B2E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A2177E"/>
    <w:multiLevelType w:val="hybridMultilevel"/>
    <w:tmpl w:val="12A22E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6B61F35"/>
    <w:multiLevelType w:val="hybridMultilevel"/>
    <w:tmpl w:val="5DF275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9D30036"/>
    <w:multiLevelType w:val="hybridMultilevel"/>
    <w:tmpl w:val="DAF0B6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C2A5BE4"/>
    <w:multiLevelType w:val="hybridMultilevel"/>
    <w:tmpl w:val="081207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20163B5"/>
    <w:multiLevelType w:val="hybridMultilevel"/>
    <w:tmpl w:val="D0F25D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2A918BF"/>
    <w:multiLevelType w:val="hybridMultilevel"/>
    <w:tmpl w:val="18C6E3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61A135A"/>
    <w:multiLevelType w:val="hybridMultilevel"/>
    <w:tmpl w:val="F8E27B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B0E08AA"/>
    <w:multiLevelType w:val="hybridMultilevel"/>
    <w:tmpl w:val="462ED778"/>
    <w:lvl w:ilvl="0" w:tplc="A3B273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7EEA385D"/>
    <w:multiLevelType w:val="hybridMultilevel"/>
    <w:tmpl w:val="9EEE8994"/>
    <w:lvl w:ilvl="0" w:tplc="794605D6">
      <w:start w:val="1"/>
      <w:numFmt w:val="decimal"/>
      <w:pStyle w:val="Heading3"/>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199780778">
    <w:abstractNumId w:val="10"/>
  </w:num>
  <w:num w:numId="2" w16cid:durableId="1479683868">
    <w:abstractNumId w:val="7"/>
  </w:num>
  <w:num w:numId="3" w16cid:durableId="1930700507">
    <w:abstractNumId w:val="21"/>
  </w:num>
  <w:num w:numId="4" w16cid:durableId="46223540">
    <w:abstractNumId w:val="29"/>
  </w:num>
  <w:num w:numId="5" w16cid:durableId="1720085279">
    <w:abstractNumId w:val="31"/>
  </w:num>
  <w:num w:numId="6" w16cid:durableId="638727921">
    <w:abstractNumId w:val="24"/>
  </w:num>
  <w:num w:numId="7" w16cid:durableId="800264485">
    <w:abstractNumId w:val="19"/>
  </w:num>
  <w:num w:numId="8" w16cid:durableId="878971737">
    <w:abstractNumId w:val="15"/>
  </w:num>
  <w:num w:numId="9" w16cid:durableId="1642610795">
    <w:abstractNumId w:val="18"/>
  </w:num>
  <w:num w:numId="10" w16cid:durableId="1807701832">
    <w:abstractNumId w:val="3"/>
  </w:num>
  <w:num w:numId="11" w16cid:durableId="388043578">
    <w:abstractNumId w:val="12"/>
  </w:num>
  <w:num w:numId="12" w16cid:durableId="2035645900">
    <w:abstractNumId w:val="26"/>
  </w:num>
  <w:num w:numId="13" w16cid:durableId="66347638">
    <w:abstractNumId w:val="28"/>
  </w:num>
  <w:num w:numId="14" w16cid:durableId="1294099711">
    <w:abstractNumId w:val="20"/>
  </w:num>
  <w:num w:numId="15" w16cid:durableId="15233309">
    <w:abstractNumId w:val="27"/>
  </w:num>
  <w:num w:numId="16" w16cid:durableId="2022583509">
    <w:abstractNumId w:val="4"/>
  </w:num>
  <w:num w:numId="17" w16cid:durableId="34084140">
    <w:abstractNumId w:val="2"/>
  </w:num>
  <w:num w:numId="18" w16cid:durableId="2115324325">
    <w:abstractNumId w:val="13"/>
  </w:num>
  <w:num w:numId="19" w16cid:durableId="1815873975">
    <w:abstractNumId w:val="5"/>
  </w:num>
  <w:num w:numId="20" w16cid:durableId="1110902262">
    <w:abstractNumId w:val="22"/>
  </w:num>
  <w:num w:numId="21" w16cid:durableId="1089735540">
    <w:abstractNumId w:val="17"/>
  </w:num>
  <w:num w:numId="22" w16cid:durableId="562252707">
    <w:abstractNumId w:val="14"/>
  </w:num>
  <w:num w:numId="23" w16cid:durableId="823205652">
    <w:abstractNumId w:val="31"/>
    <w:lvlOverride w:ilvl="0">
      <w:startOverride w:val="1"/>
    </w:lvlOverride>
  </w:num>
  <w:num w:numId="24" w16cid:durableId="751392765">
    <w:abstractNumId w:val="9"/>
  </w:num>
  <w:num w:numId="25" w16cid:durableId="834032391">
    <w:abstractNumId w:val="1"/>
  </w:num>
  <w:num w:numId="26" w16cid:durableId="234780651">
    <w:abstractNumId w:val="16"/>
  </w:num>
  <w:num w:numId="27" w16cid:durableId="481698706">
    <w:abstractNumId w:val="30"/>
  </w:num>
  <w:num w:numId="28" w16cid:durableId="1245410103">
    <w:abstractNumId w:val="11"/>
  </w:num>
  <w:num w:numId="29" w16cid:durableId="51854414">
    <w:abstractNumId w:val="23"/>
  </w:num>
  <w:num w:numId="30" w16cid:durableId="1591621031">
    <w:abstractNumId w:val="8"/>
  </w:num>
  <w:num w:numId="31" w16cid:durableId="468285261">
    <w:abstractNumId w:val="0"/>
  </w:num>
  <w:num w:numId="32" w16cid:durableId="1124926003">
    <w:abstractNumId w:val="25"/>
  </w:num>
  <w:num w:numId="33" w16cid:durableId="20276309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624"/>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2363D"/>
    <w:rsid w:val="00004D3A"/>
    <w:rsid w:val="00012048"/>
    <w:rsid w:val="00012CA4"/>
    <w:rsid w:val="000165AC"/>
    <w:rsid w:val="0004198B"/>
    <w:rsid w:val="00067B4F"/>
    <w:rsid w:val="000748D6"/>
    <w:rsid w:val="000775CE"/>
    <w:rsid w:val="00084EFB"/>
    <w:rsid w:val="0008617F"/>
    <w:rsid w:val="000A5F5A"/>
    <w:rsid w:val="000A7B6B"/>
    <w:rsid w:val="000B2D8B"/>
    <w:rsid w:val="000B752B"/>
    <w:rsid w:val="000C137D"/>
    <w:rsid w:val="000C536E"/>
    <w:rsid w:val="000C6B03"/>
    <w:rsid w:val="000D36C1"/>
    <w:rsid w:val="000D45AB"/>
    <w:rsid w:val="000F77EE"/>
    <w:rsid w:val="000F7DAD"/>
    <w:rsid w:val="000F7F57"/>
    <w:rsid w:val="00101084"/>
    <w:rsid w:val="00103F7F"/>
    <w:rsid w:val="00113DA7"/>
    <w:rsid w:val="00114909"/>
    <w:rsid w:val="00114E7E"/>
    <w:rsid w:val="00131C2D"/>
    <w:rsid w:val="00144387"/>
    <w:rsid w:val="0014709A"/>
    <w:rsid w:val="0016495C"/>
    <w:rsid w:val="0016753C"/>
    <w:rsid w:val="001768F9"/>
    <w:rsid w:val="00182837"/>
    <w:rsid w:val="00191BEB"/>
    <w:rsid w:val="00192962"/>
    <w:rsid w:val="001D1153"/>
    <w:rsid w:val="001E607F"/>
    <w:rsid w:val="001F1536"/>
    <w:rsid w:val="001F3FC0"/>
    <w:rsid w:val="00210D37"/>
    <w:rsid w:val="00213AA4"/>
    <w:rsid w:val="0021404D"/>
    <w:rsid w:val="00230F54"/>
    <w:rsid w:val="00282FC3"/>
    <w:rsid w:val="0028696C"/>
    <w:rsid w:val="0029020D"/>
    <w:rsid w:val="002926E3"/>
    <w:rsid w:val="00294B76"/>
    <w:rsid w:val="002A2742"/>
    <w:rsid w:val="002A7D7D"/>
    <w:rsid w:val="002B3BC4"/>
    <w:rsid w:val="002B665B"/>
    <w:rsid w:val="002C00BC"/>
    <w:rsid w:val="002C5F55"/>
    <w:rsid w:val="002D15BA"/>
    <w:rsid w:val="002D65EF"/>
    <w:rsid w:val="00315EBB"/>
    <w:rsid w:val="00317EC7"/>
    <w:rsid w:val="00330B56"/>
    <w:rsid w:val="003402D9"/>
    <w:rsid w:val="00343499"/>
    <w:rsid w:val="00344189"/>
    <w:rsid w:val="00351322"/>
    <w:rsid w:val="00363390"/>
    <w:rsid w:val="00363568"/>
    <w:rsid w:val="003669EE"/>
    <w:rsid w:val="00367A4B"/>
    <w:rsid w:val="003701C3"/>
    <w:rsid w:val="00382ED3"/>
    <w:rsid w:val="00397BF5"/>
    <w:rsid w:val="00397ECD"/>
    <w:rsid w:val="003A341F"/>
    <w:rsid w:val="003C46B4"/>
    <w:rsid w:val="003D1B05"/>
    <w:rsid w:val="003D2322"/>
    <w:rsid w:val="003F2AF2"/>
    <w:rsid w:val="003F34CB"/>
    <w:rsid w:val="0041291B"/>
    <w:rsid w:val="00416FFD"/>
    <w:rsid w:val="0043486E"/>
    <w:rsid w:val="004436CB"/>
    <w:rsid w:val="004448FF"/>
    <w:rsid w:val="00447418"/>
    <w:rsid w:val="004500D5"/>
    <w:rsid w:val="00464EA9"/>
    <w:rsid w:val="004825CC"/>
    <w:rsid w:val="00486DD8"/>
    <w:rsid w:val="004A08C6"/>
    <w:rsid w:val="004A1B12"/>
    <w:rsid w:val="004A53AC"/>
    <w:rsid w:val="004A67A9"/>
    <w:rsid w:val="004A7416"/>
    <w:rsid w:val="004D2182"/>
    <w:rsid w:val="004D5E45"/>
    <w:rsid w:val="004E1270"/>
    <w:rsid w:val="0050770F"/>
    <w:rsid w:val="005273BE"/>
    <w:rsid w:val="00535AE7"/>
    <w:rsid w:val="00544346"/>
    <w:rsid w:val="00547918"/>
    <w:rsid w:val="00556D45"/>
    <w:rsid w:val="00573624"/>
    <w:rsid w:val="005B61B1"/>
    <w:rsid w:val="005B6B18"/>
    <w:rsid w:val="005B79A7"/>
    <w:rsid w:val="005C5E1F"/>
    <w:rsid w:val="005D7637"/>
    <w:rsid w:val="005E3E4E"/>
    <w:rsid w:val="005F58E9"/>
    <w:rsid w:val="005F6294"/>
    <w:rsid w:val="005F77A2"/>
    <w:rsid w:val="00602801"/>
    <w:rsid w:val="00604A5F"/>
    <w:rsid w:val="00627770"/>
    <w:rsid w:val="00631D11"/>
    <w:rsid w:val="00651531"/>
    <w:rsid w:val="00655D14"/>
    <w:rsid w:val="00657391"/>
    <w:rsid w:val="00657740"/>
    <w:rsid w:val="006B353D"/>
    <w:rsid w:val="006B43D7"/>
    <w:rsid w:val="006B6DD2"/>
    <w:rsid w:val="006C0728"/>
    <w:rsid w:val="006E0AA8"/>
    <w:rsid w:val="006E7A1F"/>
    <w:rsid w:val="0070624F"/>
    <w:rsid w:val="007114C2"/>
    <w:rsid w:val="00712CE2"/>
    <w:rsid w:val="00714A98"/>
    <w:rsid w:val="00714E70"/>
    <w:rsid w:val="0072144F"/>
    <w:rsid w:val="007234E2"/>
    <w:rsid w:val="0072363D"/>
    <w:rsid w:val="0075432C"/>
    <w:rsid w:val="0075589E"/>
    <w:rsid w:val="00756CAC"/>
    <w:rsid w:val="0076043A"/>
    <w:rsid w:val="00765C4B"/>
    <w:rsid w:val="007714E5"/>
    <w:rsid w:val="00783A88"/>
    <w:rsid w:val="00787FC5"/>
    <w:rsid w:val="007B3CDE"/>
    <w:rsid w:val="007C640F"/>
    <w:rsid w:val="007E5BD3"/>
    <w:rsid w:val="00812110"/>
    <w:rsid w:val="008224E1"/>
    <w:rsid w:val="008240E8"/>
    <w:rsid w:val="00835AB3"/>
    <w:rsid w:val="00841E22"/>
    <w:rsid w:val="008543A8"/>
    <w:rsid w:val="0085713C"/>
    <w:rsid w:val="0086070E"/>
    <w:rsid w:val="008732A3"/>
    <w:rsid w:val="008819F9"/>
    <w:rsid w:val="008A377C"/>
    <w:rsid w:val="008B4FF5"/>
    <w:rsid w:val="008B622D"/>
    <w:rsid w:val="008C440D"/>
    <w:rsid w:val="008C4DB7"/>
    <w:rsid w:val="008C70FA"/>
    <w:rsid w:val="008C7464"/>
    <w:rsid w:val="008F4510"/>
    <w:rsid w:val="009054F1"/>
    <w:rsid w:val="009064A0"/>
    <w:rsid w:val="00907510"/>
    <w:rsid w:val="009168ED"/>
    <w:rsid w:val="00926F52"/>
    <w:rsid w:val="00930118"/>
    <w:rsid w:val="00931207"/>
    <w:rsid w:val="0094454B"/>
    <w:rsid w:val="009631C7"/>
    <w:rsid w:val="0097003C"/>
    <w:rsid w:val="009B3A82"/>
    <w:rsid w:val="009C58A6"/>
    <w:rsid w:val="009D686B"/>
    <w:rsid w:val="009E4B3E"/>
    <w:rsid w:val="009E77AD"/>
    <w:rsid w:val="009F45A2"/>
    <w:rsid w:val="00A05C01"/>
    <w:rsid w:val="00A069E6"/>
    <w:rsid w:val="00A13271"/>
    <w:rsid w:val="00A15F21"/>
    <w:rsid w:val="00A1616E"/>
    <w:rsid w:val="00A23CD6"/>
    <w:rsid w:val="00A45B7E"/>
    <w:rsid w:val="00A5069B"/>
    <w:rsid w:val="00A714A7"/>
    <w:rsid w:val="00A73580"/>
    <w:rsid w:val="00A84E97"/>
    <w:rsid w:val="00AC740F"/>
    <w:rsid w:val="00AE0A8F"/>
    <w:rsid w:val="00AE4670"/>
    <w:rsid w:val="00AF0111"/>
    <w:rsid w:val="00AF5973"/>
    <w:rsid w:val="00B17384"/>
    <w:rsid w:val="00B20EA8"/>
    <w:rsid w:val="00B21A18"/>
    <w:rsid w:val="00B22527"/>
    <w:rsid w:val="00B25A1F"/>
    <w:rsid w:val="00B37E62"/>
    <w:rsid w:val="00B43820"/>
    <w:rsid w:val="00B46FC8"/>
    <w:rsid w:val="00B56F01"/>
    <w:rsid w:val="00B64066"/>
    <w:rsid w:val="00B70208"/>
    <w:rsid w:val="00BA59D8"/>
    <w:rsid w:val="00BC71DC"/>
    <w:rsid w:val="00BD32D3"/>
    <w:rsid w:val="00BE0624"/>
    <w:rsid w:val="00BE2006"/>
    <w:rsid w:val="00BF2387"/>
    <w:rsid w:val="00C01287"/>
    <w:rsid w:val="00C04E2E"/>
    <w:rsid w:val="00C06492"/>
    <w:rsid w:val="00C0785F"/>
    <w:rsid w:val="00C1412F"/>
    <w:rsid w:val="00C17D3E"/>
    <w:rsid w:val="00C242DA"/>
    <w:rsid w:val="00C274B4"/>
    <w:rsid w:val="00C70377"/>
    <w:rsid w:val="00C7456C"/>
    <w:rsid w:val="00C90ED7"/>
    <w:rsid w:val="00C924E6"/>
    <w:rsid w:val="00C94425"/>
    <w:rsid w:val="00CA3A44"/>
    <w:rsid w:val="00CC16CD"/>
    <w:rsid w:val="00CC37FD"/>
    <w:rsid w:val="00CC5C8B"/>
    <w:rsid w:val="00CE0FD8"/>
    <w:rsid w:val="00CF12F4"/>
    <w:rsid w:val="00CF6E60"/>
    <w:rsid w:val="00D149A6"/>
    <w:rsid w:val="00D24825"/>
    <w:rsid w:val="00D272C6"/>
    <w:rsid w:val="00D304E1"/>
    <w:rsid w:val="00D3247D"/>
    <w:rsid w:val="00D40780"/>
    <w:rsid w:val="00D52C07"/>
    <w:rsid w:val="00D56BFD"/>
    <w:rsid w:val="00D62C4B"/>
    <w:rsid w:val="00D632C6"/>
    <w:rsid w:val="00D63F2E"/>
    <w:rsid w:val="00D83B8D"/>
    <w:rsid w:val="00DA0D9E"/>
    <w:rsid w:val="00DC66C2"/>
    <w:rsid w:val="00DD64C8"/>
    <w:rsid w:val="00DE0512"/>
    <w:rsid w:val="00DE2105"/>
    <w:rsid w:val="00DF5778"/>
    <w:rsid w:val="00DF652E"/>
    <w:rsid w:val="00DF6FF6"/>
    <w:rsid w:val="00E05626"/>
    <w:rsid w:val="00E132D7"/>
    <w:rsid w:val="00E14E65"/>
    <w:rsid w:val="00E244E6"/>
    <w:rsid w:val="00E25CC8"/>
    <w:rsid w:val="00E31844"/>
    <w:rsid w:val="00E633E1"/>
    <w:rsid w:val="00E66FC2"/>
    <w:rsid w:val="00E81F65"/>
    <w:rsid w:val="00E90CC0"/>
    <w:rsid w:val="00EA4DFA"/>
    <w:rsid w:val="00EB200F"/>
    <w:rsid w:val="00EB388F"/>
    <w:rsid w:val="00EB731F"/>
    <w:rsid w:val="00EC058D"/>
    <w:rsid w:val="00EC1460"/>
    <w:rsid w:val="00EC57C6"/>
    <w:rsid w:val="00EC6942"/>
    <w:rsid w:val="00ED488C"/>
    <w:rsid w:val="00EF16E0"/>
    <w:rsid w:val="00F06C59"/>
    <w:rsid w:val="00F215B8"/>
    <w:rsid w:val="00F217F0"/>
    <w:rsid w:val="00F3695D"/>
    <w:rsid w:val="00F376C0"/>
    <w:rsid w:val="00F40FF8"/>
    <w:rsid w:val="00F54758"/>
    <w:rsid w:val="00F7447D"/>
    <w:rsid w:val="00F9562C"/>
    <w:rsid w:val="00F95723"/>
    <w:rsid w:val="00FB502B"/>
    <w:rsid w:val="00FB6AD6"/>
    <w:rsid w:val="00FC43BE"/>
    <w:rsid w:val="00FD3901"/>
    <w:rsid w:val="00FE0A9B"/>
    <w:rsid w:val="00FE2C7B"/>
    <w:rsid w:val="00FE4000"/>
    <w:rsid w:val="00FE5F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63A65E9"/>
  <w15:docId w15:val="{F0543FFD-6C0D-4468-A8B4-65CC44BF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9F9"/>
  </w:style>
  <w:style w:type="paragraph" w:styleId="Heading1">
    <w:name w:val="heading 1"/>
    <w:basedOn w:val="Normal"/>
    <w:next w:val="Normal"/>
    <w:link w:val="Heading1Char"/>
    <w:uiPriority w:val="9"/>
    <w:qFormat/>
    <w:rsid w:val="00F217F0"/>
    <w:pPr>
      <w:spacing w:line="360" w:lineRule="auto"/>
      <w:jc w:val="both"/>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F217F0"/>
    <w:pPr>
      <w:spacing w:line="360" w:lineRule="auto"/>
      <w:jc w:val="center"/>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604A5F"/>
    <w:pPr>
      <w:numPr>
        <w:numId w:val="5"/>
      </w:numPr>
      <w:spacing w:line="360" w:lineRule="auto"/>
      <w:jc w:val="both"/>
      <w:outlineLvl w:val="2"/>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63D"/>
    <w:rPr>
      <w:rFonts w:ascii="Tahoma" w:hAnsi="Tahoma" w:cs="Tahoma"/>
      <w:sz w:val="16"/>
      <w:szCs w:val="16"/>
    </w:rPr>
  </w:style>
  <w:style w:type="paragraph" w:styleId="ListParagraph">
    <w:name w:val="List Paragraph"/>
    <w:basedOn w:val="Normal"/>
    <w:uiPriority w:val="34"/>
    <w:qFormat/>
    <w:rsid w:val="00651531"/>
    <w:pPr>
      <w:ind w:left="720"/>
      <w:contextualSpacing/>
    </w:pPr>
  </w:style>
  <w:style w:type="paragraph" w:styleId="FootnoteText">
    <w:name w:val="footnote text"/>
    <w:basedOn w:val="Normal"/>
    <w:link w:val="FootnoteTextChar"/>
    <w:uiPriority w:val="99"/>
    <w:semiHidden/>
    <w:unhideWhenUsed/>
    <w:rsid w:val="002A7D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7D7D"/>
    <w:rPr>
      <w:sz w:val="20"/>
      <w:szCs w:val="20"/>
    </w:rPr>
  </w:style>
  <w:style w:type="character" w:styleId="FootnoteReference">
    <w:name w:val="footnote reference"/>
    <w:basedOn w:val="DefaultParagraphFont"/>
    <w:uiPriority w:val="99"/>
    <w:semiHidden/>
    <w:unhideWhenUsed/>
    <w:rsid w:val="002A7D7D"/>
    <w:rPr>
      <w:vertAlign w:val="superscript"/>
    </w:rPr>
  </w:style>
  <w:style w:type="paragraph" w:styleId="Header">
    <w:name w:val="header"/>
    <w:basedOn w:val="Normal"/>
    <w:link w:val="HeaderChar"/>
    <w:uiPriority w:val="99"/>
    <w:unhideWhenUsed/>
    <w:rsid w:val="00A15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F21"/>
  </w:style>
  <w:style w:type="paragraph" w:styleId="Footer">
    <w:name w:val="footer"/>
    <w:basedOn w:val="Normal"/>
    <w:link w:val="FooterChar"/>
    <w:uiPriority w:val="99"/>
    <w:unhideWhenUsed/>
    <w:rsid w:val="00A15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F21"/>
  </w:style>
  <w:style w:type="character" w:customStyle="1" w:styleId="Heading1Char">
    <w:name w:val="Heading 1 Char"/>
    <w:basedOn w:val="DefaultParagraphFont"/>
    <w:link w:val="Heading1"/>
    <w:uiPriority w:val="9"/>
    <w:rsid w:val="00F217F0"/>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F217F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604A5F"/>
    <w:rPr>
      <w:rFonts w:ascii="Times New Roman" w:hAnsi="Times New Roman" w:cs="Times New Roman"/>
      <w:sz w:val="24"/>
      <w:szCs w:val="24"/>
    </w:rPr>
  </w:style>
  <w:style w:type="paragraph" w:styleId="TOCHeading">
    <w:name w:val="TOC Heading"/>
    <w:basedOn w:val="Heading1"/>
    <w:next w:val="Normal"/>
    <w:uiPriority w:val="39"/>
    <w:unhideWhenUsed/>
    <w:qFormat/>
    <w:rsid w:val="00604A5F"/>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1">
    <w:name w:val="toc 1"/>
    <w:basedOn w:val="Normal"/>
    <w:next w:val="Normal"/>
    <w:autoRedefine/>
    <w:uiPriority w:val="39"/>
    <w:unhideWhenUsed/>
    <w:rsid w:val="00604A5F"/>
    <w:pPr>
      <w:spacing w:after="100"/>
    </w:pPr>
  </w:style>
  <w:style w:type="paragraph" w:styleId="TOC2">
    <w:name w:val="toc 2"/>
    <w:basedOn w:val="Normal"/>
    <w:next w:val="Normal"/>
    <w:autoRedefine/>
    <w:uiPriority w:val="39"/>
    <w:unhideWhenUsed/>
    <w:rsid w:val="00604A5F"/>
    <w:pPr>
      <w:spacing w:after="100"/>
      <w:ind w:left="220"/>
    </w:pPr>
  </w:style>
  <w:style w:type="paragraph" w:styleId="TOC3">
    <w:name w:val="toc 3"/>
    <w:basedOn w:val="Normal"/>
    <w:next w:val="Normal"/>
    <w:autoRedefine/>
    <w:uiPriority w:val="39"/>
    <w:unhideWhenUsed/>
    <w:rsid w:val="00604A5F"/>
    <w:pPr>
      <w:spacing w:after="100"/>
      <w:ind w:left="440"/>
    </w:pPr>
  </w:style>
  <w:style w:type="character" w:styleId="Hyperlink">
    <w:name w:val="Hyperlink"/>
    <w:basedOn w:val="DefaultParagraphFont"/>
    <w:uiPriority w:val="99"/>
    <w:unhideWhenUsed/>
    <w:rsid w:val="00604A5F"/>
    <w:rPr>
      <w:color w:val="0000FF" w:themeColor="hyperlink"/>
      <w:u w:val="single"/>
    </w:rPr>
  </w:style>
  <w:style w:type="character" w:styleId="Strong">
    <w:name w:val="Strong"/>
    <w:basedOn w:val="DefaultParagraphFont"/>
    <w:uiPriority w:val="22"/>
    <w:qFormat/>
    <w:rsid w:val="00B20EA8"/>
    <w:rPr>
      <w:b/>
      <w:bCs/>
    </w:rPr>
  </w:style>
  <w:style w:type="paragraph" w:styleId="NormalWeb">
    <w:name w:val="Normal (Web)"/>
    <w:basedOn w:val="Normal"/>
    <w:uiPriority w:val="99"/>
    <w:unhideWhenUsed/>
    <w:rsid w:val="00B20EA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B20EA8"/>
    <w:rPr>
      <w:i/>
      <w:iCs/>
    </w:rPr>
  </w:style>
  <w:style w:type="paragraph" w:styleId="HTMLPreformatted">
    <w:name w:val="HTML Preformatted"/>
    <w:basedOn w:val="Normal"/>
    <w:link w:val="HTMLPreformattedChar"/>
    <w:uiPriority w:val="99"/>
    <w:semiHidden/>
    <w:unhideWhenUsed/>
    <w:rsid w:val="00EB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EB731F"/>
    <w:rPr>
      <w:rFonts w:ascii="Courier New" w:eastAsia="Times New Roman" w:hAnsi="Courier New" w:cs="Courier New"/>
      <w:sz w:val="20"/>
      <w:szCs w:val="20"/>
      <w:lang w:val="en-US" w:eastAsia="en-US"/>
    </w:rPr>
  </w:style>
  <w:style w:type="character" w:customStyle="1" w:styleId="y2iqfc">
    <w:name w:val="y2iqfc"/>
    <w:basedOn w:val="DefaultParagraphFont"/>
    <w:rsid w:val="00EB7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31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1C3CB8-67B1-49BD-AA7D-C7A65ACC4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75</Pages>
  <Words>15054</Words>
  <Characters>85810</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12</cp:revision>
  <cp:lastPrinted>2023-07-01T18:25:00Z</cp:lastPrinted>
  <dcterms:created xsi:type="dcterms:W3CDTF">2023-07-05T17:01:00Z</dcterms:created>
  <dcterms:modified xsi:type="dcterms:W3CDTF">2023-09-06T07:44:00Z</dcterms:modified>
</cp:coreProperties>
</file>