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D0" w:rsidRDefault="00563D17" w:rsidP="00563D17">
      <w:pPr>
        <w:jc w:val="center"/>
        <w:rPr>
          <w:rFonts w:ascii="Times New Roman" w:hAnsi="Times New Roman" w:cs="Times New Roman"/>
          <w:b/>
          <w:sz w:val="24"/>
        </w:rPr>
      </w:pPr>
      <w:r w:rsidRPr="00563D17">
        <w:rPr>
          <w:rFonts w:ascii="Times New Roman" w:hAnsi="Times New Roman" w:cs="Times New Roman"/>
          <w:b/>
          <w:sz w:val="24"/>
        </w:rPr>
        <w:t>ABSTRAK</w:t>
      </w:r>
    </w:p>
    <w:p w:rsidR="00563D17" w:rsidRDefault="00FB36C0" w:rsidP="00563D17">
      <w:pPr>
        <w:jc w:val="center"/>
        <w:rPr>
          <w:rFonts w:ascii="Times New Roman" w:hAnsi="Times New Roman" w:cs="Times New Roman"/>
          <w:b/>
          <w:sz w:val="24"/>
        </w:rPr>
      </w:pPr>
      <w:r>
        <w:rPr>
          <w:rFonts w:ascii="Times New Roman" w:hAnsi="Times New Roman" w:cs="Times New Roman"/>
          <w:b/>
          <w:sz w:val="24"/>
        </w:rPr>
        <w:t xml:space="preserve">ANALISA PENERAPAN </w:t>
      </w:r>
      <w:r>
        <w:rPr>
          <w:rFonts w:ascii="Times New Roman" w:hAnsi="Times New Roman" w:cs="Times New Roman"/>
          <w:b/>
          <w:i/>
          <w:sz w:val="24"/>
        </w:rPr>
        <w:t xml:space="preserve">TAX PLANNING </w:t>
      </w:r>
      <w:r>
        <w:rPr>
          <w:rFonts w:ascii="Times New Roman" w:hAnsi="Times New Roman" w:cs="Times New Roman"/>
          <w:b/>
          <w:sz w:val="24"/>
        </w:rPr>
        <w:t xml:space="preserve">WAJIB PAJAK BADAN DALAM UPAYA OPTIMALISASI PEMENUHAN KEWAJIBAN PERPAJAKAN KOPERASI </w:t>
      </w:r>
      <w:r w:rsidR="00563D17">
        <w:rPr>
          <w:rFonts w:ascii="Times New Roman" w:hAnsi="Times New Roman" w:cs="Times New Roman"/>
          <w:b/>
          <w:sz w:val="24"/>
        </w:rPr>
        <w:t xml:space="preserve">(Studi Kasus : Koperasi Simpan Pinjam </w:t>
      </w:r>
      <w:r w:rsidR="00396D26">
        <w:rPr>
          <w:rFonts w:ascii="Times New Roman" w:hAnsi="Times New Roman" w:cs="Times New Roman"/>
          <w:b/>
          <w:sz w:val="24"/>
        </w:rPr>
        <w:t>“</w:t>
      </w:r>
      <w:r w:rsidR="00563D17">
        <w:rPr>
          <w:rFonts w:ascii="Times New Roman" w:hAnsi="Times New Roman" w:cs="Times New Roman"/>
          <w:b/>
          <w:sz w:val="24"/>
        </w:rPr>
        <w:t>Arta Panca Jaya</w:t>
      </w:r>
      <w:r w:rsidR="00396D26">
        <w:rPr>
          <w:rFonts w:ascii="Times New Roman" w:hAnsi="Times New Roman" w:cs="Times New Roman"/>
          <w:b/>
          <w:sz w:val="24"/>
        </w:rPr>
        <w:t>” Kabupaten Sidoarjo)</w:t>
      </w:r>
    </w:p>
    <w:p w:rsidR="00563D17" w:rsidRDefault="00563D17" w:rsidP="00563D17">
      <w:pPr>
        <w:jc w:val="center"/>
        <w:rPr>
          <w:rFonts w:ascii="Times New Roman" w:hAnsi="Times New Roman" w:cs="Times New Roman"/>
          <w:b/>
          <w:sz w:val="24"/>
        </w:rPr>
      </w:pPr>
      <w:r>
        <w:rPr>
          <w:rFonts w:ascii="Times New Roman" w:hAnsi="Times New Roman" w:cs="Times New Roman"/>
          <w:b/>
          <w:sz w:val="24"/>
        </w:rPr>
        <w:t>Oleh :</w:t>
      </w:r>
    </w:p>
    <w:p w:rsidR="00563D17" w:rsidRDefault="00563D17" w:rsidP="00563D17">
      <w:pPr>
        <w:jc w:val="center"/>
        <w:rPr>
          <w:rFonts w:ascii="Times New Roman" w:hAnsi="Times New Roman" w:cs="Times New Roman"/>
          <w:b/>
          <w:sz w:val="24"/>
        </w:rPr>
      </w:pPr>
      <w:r>
        <w:rPr>
          <w:rFonts w:ascii="Times New Roman" w:hAnsi="Times New Roman" w:cs="Times New Roman"/>
          <w:b/>
          <w:sz w:val="24"/>
        </w:rPr>
        <w:t>Dwi Widayanti</w:t>
      </w:r>
    </w:p>
    <w:p w:rsidR="00563D17" w:rsidRDefault="00563D17" w:rsidP="00563D17">
      <w:pPr>
        <w:jc w:val="center"/>
        <w:rPr>
          <w:rFonts w:ascii="Times New Roman" w:hAnsi="Times New Roman" w:cs="Times New Roman"/>
          <w:b/>
          <w:sz w:val="24"/>
        </w:rPr>
      </w:pPr>
    </w:p>
    <w:p w:rsidR="00563D17" w:rsidRDefault="00563D17" w:rsidP="00396D26">
      <w:pPr>
        <w:jc w:val="both"/>
        <w:rPr>
          <w:rFonts w:ascii="Times New Roman" w:hAnsi="Times New Roman" w:cs="Times New Roman"/>
          <w:sz w:val="24"/>
        </w:rPr>
      </w:pPr>
      <w:r>
        <w:rPr>
          <w:rFonts w:ascii="Times New Roman" w:hAnsi="Times New Roman" w:cs="Times New Roman"/>
          <w:b/>
          <w:sz w:val="24"/>
        </w:rPr>
        <w:tab/>
      </w:r>
      <w:r w:rsidR="00396D26">
        <w:rPr>
          <w:rFonts w:ascii="Times New Roman" w:hAnsi="Times New Roman" w:cs="Times New Roman"/>
          <w:sz w:val="24"/>
        </w:rPr>
        <w:t>Penelitian ini bertujuan untuk mengetahui apakah terdapat perbedaan yang signifikan antara pengaruh sebelum dan sesudah penerapan perencanaan pajak untuk mengoptimalisasikan kewajiban perpajakan koperasi. Objek Penelitian ini adalah Koperasi Simpan Pinjam “Arta Panca Jaya”. Metode yang digunakan pada penelitian ini adalah metode deskriptif analisis</w:t>
      </w:r>
      <w:r w:rsidR="00882D75">
        <w:rPr>
          <w:rFonts w:ascii="Times New Roman" w:hAnsi="Times New Roman" w:cs="Times New Roman"/>
          <w:sz w:val="24"/>
        </w:rPr>
        <w:t xml:space="preserve"> dengan rancangan penelitian studi kasus</w:t>
      </w:r>
      <w:r w:rsidR="00396D26">
        <w:rPr>
          <w:rFonts w:ascii="Times New Roman" w:hAnsi="Times New Roman" w:cs="Times New Roman"/>
          <w:sz w:val="24"/>
        </w:rPr>
        <w:t>. Jenis penelitian yang dipilih adalah deskriptif kualitatif. Data diperoleh dengan cara menganalisis laporan keuangan koperasi tahun 2016 dan wawancara kepada pihak yang kompeten dari bagian yang terkait dengan perhitungan PPh Badan.</w:t>
      </w:r>
      <w:r w:rsidR="00DC6DC8">
        <w:rPr>
          <w:rFonts w:ascii="Times New Roman" w:hAnsi="Times New Roman" w:cs="Times New Roman"/>
          <w:sz w:val="24"/>
        </w:rPr>
        <w:t xml:space="preserve"> </w:t>
      </w:r>
      <w:r w:rsidR="00FB36C0">
        <w:rPr>
          <w:rFonts w:ascii="Times New Roman" w:hAnsi="Times New Roman" w:cs="Times New Roman"/>
          <w:sz w:val="24"/>
        </w:rPr>
        <w:t>Analisis data diperoleh dengan cara rekonsiliasi fiskal dan pengalihan biaya yang tidak bisa dikurangkan menjadi biaya biaya yang dapat dikurangkan, kemudian membandingkan beban pajak sebelum dan sesudah dilakukan perencanaan pajak.</w:t>
      </w:r>
    </w:p>
    <w:p w:rsidR="00DC6DC8" w:rsidRDefault="00DC6DC8" w:rsidP="00620B7A">
      <w:pPr>
        <w:jc w:val="both"/>
        <w:rPr>
          <w:rFonts w:ascii="Times New Roman" w:hAnsi="Times New Roman" w:cs="Times New Roman"/>
          <w:sz w:val="24"/>
        </w:rPr>
      </w:pPr>
      <w:r>
        <w:rPr>
          <w:rFonts w:ascii="Times New Roman" w:hAnsi="Times New Roman" w:cs="Times New Roman"/>
          <w:sz w:val="24"/>
        </w:rPr>
        <w:tab/>
        <w:t xml:space="preserve">Kesimpulan </w:t>
      </w:r>
      <w:r w:rsidR="00620B7A">
        <w:rPr>
          <w:rFonts w:ascii="Times New Roman" w:hAnsi="Times New Roman" w:cs="Times New Roman"/>
          <w:sz w:val="24"/>
        </w:rPr>
        <w:t xml:space="preserve">dari </w:t>
      </w:r>
      <w:r>
        <w:rPr>
          <w:rFonts w:ascii="Times New Roman" w:hAnsi="Times New Roman" w:cs="Times New Roman"/>
          <w:sz w:val="24"/>
        </w:rPr>
        <w:t>penelitian</w:t>
      </w:r>
      <w:r w:rsidR="00620B7A">
        <w:rPr>
          <w:rFonts w:ascii="Times New Roman" w:hAnsi="Times New Roman" w:cs="Times New Roman"/>
          <w:sz w:val="24"/>
        </w:rPr>
        <w:t xml:space="preserve"> ini,</w:t>
      </w:r>
      <w:r>
        <w:rPr>
          <w:rFonts w:ascii="Times New Roman" w:hAnsi="Times New Roman" w:cs="Times New Roman"/>
          <w:sz w:val="24"/>
        </w:rPr>
        <w:t xml:space="preserve"> terbukti bahwa perencanaan pajak mampu mengefisiensikan beban pajak dan memperjelas cara penghitungan pajak yang sesuai dengan per</w:t>
      </w:r>
      <w:r w:rsidR="00620B7A">
        <w:rPr>
          <w:rFonts w:ascii="Times New Roman" w:hAnsi="Times New Roman" w:cs="Times New Roman"/>
          <w:sz w:val="24"/>
        </w:rPr>
        <w:t>aturan perpajakan yang berlaku. P</w:t>
      </w:r>
      <w:r>
        <w:rPr>
          <w:rFonts w:ascii="Times New Roman" w:hAnsi="Times New Roman" w:cs="Times New Roman"/>
          <w:sz w:val="24"/>
        </w:rPr>
        <w:t>erencanaan pajak ini juga dapat mengurangi kesalahan dalam penghitungan besarnya pajak agar tidak terjadi kurang bayar atau</w:t>
      </w:r>
      <w:r w:rsidR="001972E7">
        <w:rPr>
          <w:rFonts w:ascii="Times New Roman" w:hAnsi="Times New Roman" w:cs="Times New Roman"/>
          <w:sz w:val="24"/>
        </w:rPr>
        <w:t>pun kelebihan bayar beban pajak, sehingga mampu mengoptimalisasikan kewajiban perpajakan pada Koperasi Simpan Pinjam “Arta Panca Jaya”.</w:t>
      </w:r>
    </w:p>
    <w:p w:rsidR="00DC6DC8" w:rsidRDefault="00DC6DC8" w:rsidP="00620B7A">
      <w:pPr>
        <w:jc w:val="both"/>
        <w:rPr>
          <w:rFonts w:ascii="Times New Roman" w:hAnsi="Times New Roman" w:cs="Times New Roman"/>
          <w:sz w:val="24"/>
        </w:rPr>
      </w:pPr>
      <w:r>
        <w:rPr>
          <w:rFonts w:ascii="Times New Roman" w:hAnsi="Times New Roman" w:cs="Times New Roman"/>
          <w:sz w:val="24"/>
        </w:rPr>
        <w:t xml:space="preserve">Kata </w:t>
      </w:r>
      <w:r w:rsidR="00396D26">
        <w:rPr>
          <w:rFonts w:ascii="Times New Roman" w:hAnsi="Times New Roman" w:cs="Times New Roman"/>
          <w:sz w:val="24"/>
        </w:rPr>
        <w:t xml:space="preserve">Kunci : Perencanaan Pajak, </w:t>
      </w:r>
      <w:r w:rsidR="006D6C5B">
        <w:rPr>
          <w:rFonts w:ascii="Times New Roman" w:hAnsi="Times New Roman" w:cs="Times New Roman"/>
          <w:sz w:val="24"/>
        </w:rPr>
        <w:t>Pajak Penghasilan,</w:t>
      </w:r>
      <w:r>
        <w:rPr>
          <w:rFonts w:ascii="Times New Roman" w:hAnsi="Times New Roman" w:cs="Times New Roman"/>
          <w:sz w:val="24"/>
        </w:rPr>
        <w:t xml:space="preserve"> Koperasi. </w:t>
      </w:r>
    </w:p>
    <w:p w:rsidR="00396D26" w:rsidRDefault="00396D26" w:rsidP="00620B7A">
      <w:pPr>
        <w:jc w:val="both"/>
        <w:rPr>
          <w:rFonts w:ascii="Times New Roman" w:hAnsi="Times New Roman" w:cs="Times New Roman"/>
          <w:sz w:val="24"/>
        </w:rPr>
      </w:pPr>
    </w:p>
    <w:p w:rsidR="00396D26" w:rsidRDefault="00396D26">
      <w:pPr>
        <w:rPr>
          <w:rFonts w:ascii="Times New Roman" w:hAnsi="Times New Roman" w:cs="Times New Roman"/>
          <w:sz w:val="24"/>
        </w:rPr>
      </w:pPr>
      <w:r>
        <w:rPr>
          <w:rFonts w:ascii="Times New Roman" w:hAnsi="Times New Roman" w:cs="Times New Roman"/>
          <w:sz w:val="24"/>
        </w:rPr>
        <w:br w:type="page"/>
      </w:r>
    </w:p>
    <w:p w:rsidR="00396D26" w:rsidRPr="00326AD5" w:rsidRDefault="00FB36C0" w:rsidP="007117D8">
      <w:pPr>
        <w:jc w:val="center"/>
        <w:rPr>
          <w:rFonts w:ascii="Times New Roman" w:hAnsi="Times New Roman" w:cs="Times New Roman"/>
          <w:b/>
          <w:i/>
          <w:sz w:val="24"/>
        </w:rPr>
      </w:pPr>
      <w:r w:rsidRPr="00326AD5">
        <w:rPr>
          <w:rFonts w:ascii="Times New Roman" w:hAnsi="Times New Roman" w:cs="Times New Roman"/>
          <w:b/>
          <w:i/>
          <w:sz w:val="24"/>
        </w:rPr>
        <w:lastRenderedPageBreak/>
        <w:t>ABSTRACT</w:t>
      </w:r>
    </w:p>
    <w:p w:rsidR="00FB36C0" w:rsidRPr="00326AD5" w:rsidRDefault="007117D8" w:rsidP="007117D8">
      <w:pPr>
        <w:jc w:val="center"/>
        <w:rPr>
          <w:rFonts w:ascii="Times New Roman" w:hAnsi="Times New Roman" w:cs="Times New Roman"/>
          <w:b/>
          <w:i/>
          <w:sz w:val="24"/>
        </w:rPr>
      </w:pPr>
      <w:r w:rsidRPr="00326AD5">
        <w:rPr>
          <w:rFonts w:ascii="Times New Roman" w:hAnsi="Times New Roman" w:cs="Times New Roman"/>
          <w:b/>
          <w:i/>
          <w:sz w:val="24"/>
        </w:rPr>
        <w:t>ANALYSIS OF TAX PLANNING IMPLEMENTATION COPORATE TAXPAYERS IN AN EFFORT TO OPTIMIZE THE COMPLIANCE OF TAX OBLIGATIONS COOPERATIVE (</w:t>
      </w:r>
      <w:r w:rsidR="00195424" w:rsidRPr="00326AD5">
        <w:rPr>
          <w:rFonts w:ascii="Times New Roman" w:hAnsi="Times New Roman" w:cs="Times New Roman"/>
          <w:b/>
          <w:i/>
          <w:sz w:val="24"/>
        </w:rPr>
        <w:t xml:space="preserve">Case Study : </w:t>
      </w:r>
      <w:r w:rsidR="001C5BF5" w:rsidRPr="00326AD5">
        <w:rPr>
          <w:rFonts w:ascii="Times New Roman" w:hAnsi="Times New Roman" w:cs="Times New Roman"/>
          <w:b/>
          <w:i/>
          <w:sz w:val="24"/>
        </w:rPr>
        <w:t>Cooperative Savings and Loan “Arta Panca Jaya” in Sidoarjo)</w:t>
      </w:r>
    </w:p>
    <w:p w:rsidR="00FB36C0" w:rsidRPr="00326AD5" w:rsidRDefault="00FB36C0" w:rsidP="007117D8">
      <w:pPr>
        <w:jc w:val="center"/>
        <w:rPr>
          <w:rFonts w:ascii="Times New Roman" w:hAnsi="Times New Roman" w:cs="Times New Roman"/>
          <w:b/>
          <w:i/>
          <w:sz w:val="24"/>
        </w:rPr>
      </w:pPr>
      <w:r w:rsidRPr="00326AD5">
        <w:rPr>
          <w:rFonts w:ascii="Times New Roman" w:hAnsi="Times New Roman" w:cs="Times New Roman"/>
          <w:b/>
          <w:i/>
          <w:sz w:val="24"/>
        </w:rPr>
        <w:t>By :</w:t>
      </w:r>
    </w:p>
    <w:p w:rsidR="00FB36C0" w:rsidRPr="00326AD5" w:rsidRDefault="00FB36C0" w:rsidP="007117D8">
      <w:pPr>
        <w:jc w:val="center"/>
        <w:rPr>
          <w:rFonts w:ascii="Times New Roman" w:hAnsi="Times New Roman" w:cs="Times New Roman"/>
          <w:b/>
          <w:sz w:val="24"/>
        </w:rPr>
      </w:pPr>
      <w:r w:rsidRPr="00326AD5">
        <w:rPr>
          <w:rFonts w:ascii="Times New Roman" w:hAnsi="Times New Roman" w:cs="Times New Roman"/>
          <w:b/>
          <w:sz w:val="24"/>
        </w:rPr>
        <w:t>Dwi Widayanti</w:t>
      </w:r>
    </w:p>
    <w:p w:rsidR="00FB36C0" w:rsidRDefault="00E1059C" w:rsidP="00620B7A">
      <w:pPr>
        <w:jc w:val="both"/>
        <w:rPr>
          <w:rFonts w:ascii="Times New Roman" w:hAnsi="Times New Roman" w:cs="Times New Roman"/>
          <w:i/>
          <w:sz w:val="24"/>
        </w:rPr>
      </w:pPr>
      <w:r>
        <w:rPr>
          <w:rFonts w:ascii="Times New Roman" w:hAnsi="Times New Roman" w:cs="Times New Roman"/>
          <w:i/>
          <w:sz w:val="24"/>
        </w:rPr>
        <w:tab/>
        <w:t xml:space="preserve">This research aims to know whether there are significant differences between the influence of before and after the application of tax plannung to optimize the obligations of cooperative taxation. </w:t>
      </w:r>
      <w:r w:rsidR="00882D75">
        <w:rPr>
          <w:rFonts w:ascii="Times New Roman" w:hAnsi="Times New Roman" w:cs="Times New Roman"/>
          <w:i/>
          <w:sz w:val="24"/>
        </w:rPr>
        <w:t xml:space="preserve">The object of this research is </w:t>
      </w:r>
      <w:r w:rsidR="00882D75" w:rsidRPr="00882D75">
        <w:rPr>
          <w:rFonts w:ascii="Times New Roman" w:hAnsi="Times New Roman" w:cs="Times New Roman"/>
          <w:i/>
          <w:sz w:val="24"/>
        </w:rPr>
        <w:t xml:space="preserve">saving and loan cooperative </w:t>
      </w:r>
      <w:r w:rsidR="00882D75">
        <w:rPr>
          <w:rFonts w:ascii="Times New Roman" w:hAnsi="Times New Roman" w:cs="Times New Roman"/>
          <w:i/>
          <w:sz w:val="24"/>
        </w:rPr>
        <w:t>“Arta Panca Jaya”. Method used to research this is descriptive method to a draft analysis case study.  A kind of qualitative research chosen is descriptive. Analyzing data obtained by means of cooperative financial report in 2016 and interviews to competent parties of the related to the calculation of income tax agency. An analysis of data obtained by the reconciliation of fiscal and divert the cost of that cannot be deducted to the cost can be deducted, then compare the expense of tax plannung to do before and after tax.</w:t>
      </w:r>
    </w:p>
    <w:p w:rsidR="001972E7" w:rsidRDefault="001972E7" w:rsidP="00620B7A">
      <w:pPr>
        <w:jc w:val="both"/>
        <w:rPr>
          <w:rFonts w:ascii="Times New Roman" w:hAnsi="Times New Roman" w:cs="Times New Roman"/>
          <w:i/>
          <w:sz w:val="24"/>
        </w:rPr>
      </w:pPr>
      <w:r>
        <w:rPr>
          <w:rFonts w:ascii="Times New Roman" w:hAnsi="Times New Roman" w:cs="Times New Roman"/>
          <w:i/>
          <w:sz w:val="24"/>
        </w:rPr>
        <w:tab/>
        <w:t xml:space="preserve">Research conclusions this has been proven that tax planned capable of efficiently of tax charges and to be able to clarify the way the tax calculation in accordance with the rules a tax whose effect. </w:t>
      </w:r>
      <w:r w:rsidR="007117D8">
        <w:rPr>
          <w:rFonts w:ascii="Times New Roman" w:hAnsi="Times New Roman" w:cs="Times New Roman"/>
          <w:i/>
          <w:sz w:val="24"/>
        </w:rPr>
        <w:t>Tax planning can reduce errors in tax calculations accurred less pay or not to pay more tax burden and able to optimized the tax obligations on the cooperative savings and loan “Arta Panca Jaya”.</w:t>
      </w:r>
    </w:p>
    <w:p w:rsidR="007117D8" w:rsidRDefault="007117D8" w:rsidP="00620B7A">
      <w:pPr>
        <w:jc w:val="both"/>
        <w:rPr>
          <w:rFonts w:ascii="Times New Roman" w:hAnsi="Times New Roman" w:cs="Times New Roman"/>
          <w:i/>
          <w:sz w:val="24"/>
        </w:rPr>
      </w:pPr>
      <w:r>
        <w:rPr>
          <w:rFonts w:ascii="Times New Roman" w:hAnsi="Times New Roman" w:cs="Times New Roman"/>
          <w:i/>
          <w:sz w:val="24"/>
        </w:rPr>
        <w:t>Keywords: Tax Planning, tax expense</w:t>
      </w:r>
      <w:r w:rsidR="006D6C5B">
        <w:rPr>
          <w:rFonts w:ascii="Times New Roman" w:hAnsi="Times New Roman" w:cs="Times New Roman"/>
          <w:i/>
          <w:sz w:val="24"/>
        </w:rPr>
        <w:t>,</w:t>
      </w:r>
      <w:r>
        <w:rPr>
          <w:rFonts w:ascii="Times New Roman" w:hAnsi="Times New Roman" w:cs="Times New Roman"/>
          <w:i/>
          <w:sz w:val="24"/>
        </w:rPr>
        <w:t xml:space="preserve"> cooperative.</w:t>
      </w:r>
    </w:p>
    <w:p w:rsidR="00882D75" w:rsidRPr="00882D75" w:rsidRDefault="00882D75" w:rsidP="00620B7A">
      <w:pPr>
        <w:jc w:val="both"/>
        <w:rPr>
          <w:rFonts w:ascii="Times New Roman" w:hAnsi="Times New Roman" w:cs="Times New Roman"/>
          <w:sz w:val="24"/>
        </w:rPr>
      </w:pPr>
    </w:p>
    <w:sectPr w:rsidR="00882D75" w:rsidRPr="00882D75" w:rsidSect="00DC2B1B">
      <w:footerReference w:type="default" r:id="rId8"/>
      <w:pgSz w:w="11906" w:h="16838"/>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35" w:rsidRDefault="00E96C35" w:rsidP="00E3204B">
      <w:pPr>
        <w:spacing w:after="0" w:line="240" w:lineRule="auto"/>
      </w:pPr>
      <w:r>
        <w:separator/>
      </w:r>
    </w:p>
  </w:endnote>
  <w:endnote w:type="continuationSeparator" w:id="1">
    <w:p w:rsidR="00E96C35" w:rsidRDefault="00E96C35" w:rsidP="00E32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8864"/>
      <w:docPartObj>
        <w:docPartGallery w:val="Page Numbers (Bottom of Page)"/>
        <w:docPartUnique/>
      </w:docPartObj>
    </w:sdtPr>
    <w:sdtContent>
      <w:p w:rsidR="00372E53" w:rsidRDefault="00E50D54">
        <w:pPr>
          <w:pStyle w:val="Footer"/>
          <w:jc w:val="center"/>
        </w:pPr>
        <w:fldSimple w:instr=" PAGE   \* MERGEFORMAT ">
          <w:r w:rsidR="006D6C5B">
            <w:rPr>
              <w:noProof/>
            </w:rPr>
            <w:t>vi</w:t>
          </w:r>
        </w:fldSimple>
      </w:p>
    </w:sdtContent>
  </w:sdt>
  <w:p w:rsidR="00E3204B" w:rsidRDefault="00E32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35" w:rsidRDefault="00E96C35" w:rsidP="00E3204B">
      <w:pPr>
        <w:spacing w:after="0" w:line="240" w:lineRule="auto"/>
      </w:pPr>
      <w:r>
        <w:separator/>
      </w:r>
    </w:p>
  </w:footnote>
  <w:footnote w:type="continuationSeparator" w:id="1">
    <w:p w:rsidR="00E96C35" w:rsidRDefault="00E96C35" w:rsidP="00E32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FF1"/>
    <w:multiLevelType w:val="multilevel"/>
    <w:tmpl w:val="791ED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A41478"/>
    <w:multiLevelType w:val="hybridMultilevel"/>
    <w:tmpl w:val="96DE5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3A298F"/>
    <w:multiLevelType w:val="multilevel"/>
    <w:tmpl w:val="9572C66C"/>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asciiTheme="minorHAnsi" w:hAnsiTheme="minorHAnsi" w:cstheme="minorBidi" w:hint="default"/>
        <w:sz w:val="22"/>
      </w:rPr>
    </w:lvl>
    <w:lvl w:ilvl="2">
      <w:start w:val="2"/>
      <w:numFmt w:val="decimal"/>
      <w:isLgl/>
      <w:lvlText w:val="%1.%2.%3."/>
      <w:lvlJc w:val="left"/>
      <w:pPr>
        <w:ind w:left="1440" w:hanging="720"/>
      </w:pPr>
      <w:rPr>
        <w:rFonts w:asciiTheme="minorHAnsi" w:hAnsiTheme="minorHAnsi" w:cstheme="minorBidi" w:hint="default"/>
        <w:sz w:val="22"/>
      </w:rPr>
    </w:lvl>
    <w:lvl w:ilvl="3">
      <w:start w:val="1"/>
      <w:numFmt w:val="decimal"/>
      <w:isLgl/>
      <w:lvlText w:val="%1.%2.%3.%4."/>
      <w:lvlJc w:val="left"/>
      <w:pPr>
        <w:ind w:left="1440" w:hanging="720"/>
      </w:pPr>
      <w:rPr>
        <w:rFonts w:asciiTheme="minorHAnsi" w:hAnsiTheme="minorHAnsi" w:cstheme="minorBidi" w:hint="default"/>
        <w:sz w:val="22"/>
      </w:rPr>
    </w:lvl>
    <w:lvl w:ilvl="4">
      <w:start w:val="1"/>
      <w:numFmt w:val="decimal"/>
      <w:isLgl/>
      <w:lvlText w:val="%1.%2.%3.%4.%5."/>
      <w:lvlJc w:val="left"/>
      <w:pPr>
        <w:ind w:left="1800" w:hanging="1080"/>
      </w:pPr>
      <w:rPr>
        <w:rFonts w:asciiTheme="minorHAnsi" w:hAnsiTheme="minorHAnsi" w:cstheme="minorBidi" w:hint="default"/>
        <w:sz w:val="22"/>
      </w:rPr>
    </w:lvl>
    <w:lvl w:ilvl="5">
      <w:start w:val="1"/>
      <w:numFmt w:val="decimal"/>
      <w:isLgl/>
      <w:lvlText w:val="%1.%2.%3.%4.%5.%6."/>
      <w:lvlJc w:val="left"/>
      <w:pPr>
        <w:ind w:left="1800" w:hanging="1080"/>
      </w:pPr>
      <w:rPr>
        <w:rFonts w:asciiTheme="minorHAnsi" w:hAnsiTheme="minorHAnsi" w:cstheme="minorBidi" w:hint="default"/>
        <w:sz w:val="22"/>
      </w:rPr>
    </w:lvl>
    <w:lvl w:ilvl="6">
      <w:start w:val="1"/>
      <w:numFmt w:val="decimal"/>
      <w:isLgl/>
      <w:lvlText w:val="%1.%2.%3.%4.%5.%6.%7."/>
      <w:lvlJc w:val="left"/>
      <w:pPr>
        <w:ind w:left="2160" w:hanging="1440"/>
      </w:pPr>
      <w:rPr>
        <w:rFonts w:asciiTheme="minorHAnsi" w:hAnsiTheme="minorHAnsi" w:cstheme="minorBidi" w:hint="default"/>
        <w:sz w:val="22"/>
      </w:rPr>
    </w:lvl>
    <w:lvl w:ilvl="7">
      <w:start w:val="1"/>
      <w:numFmt w:val="decimal"/>
      <w:isLgl/>
      <w:lvlText w:val="%1.%2.%3.%4.%5.%6.%7.%8."/>
      <w:lvlJc w:val="left"/>
      <w:pPr>
        <w:ind w:left="2160" w:hanging="1440"/>
      </w:pPr>
      <w:rPr>
        <w:rFonts w:asciiTheme="minorHAnsi" w:hAnsiTheme="minorHAnsi" w:cstheme="minorBidi" w:hint="default"/>
        <w:sz w:val="22"/>
      </w:rPr>
    </w:lvl>
    <w:lvl w:ilvl="8">
      <w:start w:val="1"/>
      <w:numFmt w:val="decimal"/>
      <w:isLgl/>
      <w:lvlText w:val="%1.%2.%3.%4.%5.%6.%7.%8.%9."/>
      <w:lvlJc w:val="left"/>
      <w:pPr>
        <w:ind w:left="2520" w:hanging="1800"/>
      </w:pPr>
      <w:rPr>
        <w:rFonts w:asciiTheme="minorHAnsi" w:hAnsiTheme="minorHAnsi" w:cstheme="minorBidi" w:hint="default"/>
        <w:sz w:val="22"/>
      </w:rPr>
    </w:lvl>
  </w:abstractNum>
  <w:abstractNum w:abstractNumId="3">
    <w:nsid w:val="19DE0B58"/>
    <w:multiLevelType w:val="multilevel"/>
    <w:tmpl w:val="5A46BF06"/>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D47732A"/>
    <w:multiLevelType w:val="hybridMultilevel"/>
    <w:tmpl w:val="B590F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75445B"/>
    <w:multiLevelType w:val="multilevel"/>
    <w:tmpl w:val="C5AE4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C34982"/>
    <w:multiLevelType w:val="hybridMultilevel"/>
    <w:tmpl w:val="C87612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4B0BAB"/>
    <w:multiLevelType w:val="hybridMultilevel"/>
    <w:tmpl w:val="9500C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8224A3"/>
    <w:multiLevelType w:val="hybridMultilevel"/>
    <w:tmpl w:val="66BCD3F6"/>
    <w:lvl w:ilvl="0" w:tplc="D122A5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6CE35A4"/>
    <w:multiLevelType w:val="multilevel"/>
    <w:tmpl w:val="264EC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C23D6E"/>
    <w:multiLevelType w:val="multilevel"/>
    <w:tmpl w:val="C694AF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192A56"/>
    <w:multiLevelType w:val="hybridMultilevel"/>
    <w:tmpl w:val="D19490E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39E543BE"/>
    <w:multiLevelType w:val="hybridMultilevel"/>
    <w:tmpl w:val="A5B0E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A178E5"/>
    <w:multiLevelType w:val="hybridMultilevel"/>
    <w:tmpl w:val="9BC08E6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54120DCD"/>
    <w:multiLevelType w:val="multilevel"/>
    <w:tmpl w:val="430234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A33C4B"/>
    <w:multiLevelType w:val="hybridMultilevel"/>
    <w:tmpl w:val="A7F616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E20959"/>
    <w:multiLevelType w:val="hybridMultilevel"/>
    <w:tmpl w:val="E52EA75A"/>
    <w:lvl w:ilvl="0" w:tplc="8FDA2BA0">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37A03FC"/>
    <w:multiLevelType w:val="hybridMultilevel"/>
    <w:tmpl w:val="F24E1E4A"/>
    <w:lvl w:ilvl="0" w:tplc="EFD090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5A24D36"/>
    <w:multiLevelType w:val="hybridMultilevel"/>
    <w:tmpl w:val="F0B6F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126AF6"/>
    <w:multiLevelType w:val="hybridMultilevel"/>
    <w:tmpl w:val="F300D056"/>
    <w:lvl w:ilvl="0" w:tplc="C71285FE">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8A558E5"/>
    <w:multiLevelType w:val="hybridMultilevel"/>
    <w:tmpl w:val="DD92D8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1C2B8B"/>
    <w:multiLevelType w:val="hybridMultilevel"/>
    <w:tmpl w:val="4E2C4048"/>
    <w:lvl w:ilvl="0" w:tplc="7DFA76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B287E6C"/>
    <w:multiLevelType w:val="hybridMultilevel"/>
    <w:tmpl w:val="753CDE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04589B"/>
    <w:multiLevelType w:val="hybridMultilevel"/>
    <w:tmpl w:val="E02EE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6"/>
  </w:num>
  <w:num w:numId="3">
    <w:abstractNumId w:val="5"/>
  </w:num>
  <w:num w:numId="4">
    <w:abstractNumId w:val="19"/>
  </w:num>
  <w:num w:numId="5">
    <w:abstractNumId w:val="16"/>
  </w:num>
  <w:num w:numId="6">
    <w:abstractNumId w:val="15"/>
  </w:num>
  <w:num w:numId="7">
    <w:abstractNumId w:val="2"/>
  </w:num>
  <w:num w:numId="8">
    <w:abstractNumId w:val="11"/>
  </w:num>
  <w:num w:numId="9">
    <w:abstractNumId w:val="9"/>
  </w:num>
  <w:num w:numId="10">
    <w:abstractNumId w:val="3"/>
  </w:num>
  <w:num w:numId="11">
    <w:abstractNumId w:val="18"/>
  </w:num>
  <w:num w:numId="12">
    <w:abstractNumId w:val="22"/>
  </w:num>
  <w:num w:numId="13">
    <w:abstractNumId w:val="13"/>
  </w:num>
  <w:num w:numId="14">
    <w:abstractNumId w:val="4"/>
  </w:num>
  <w:num w:numId="15">
    <w:abstractNumId w:val="12"/>
  </w:num>
  <w:num w:numId="16">
    <w:abstractNumId w:val="21"/>
  </w:num>
  <w:num w:numId="17">
    <w:abstractNumId w:val="23"/>
  </w:num>
  <w:num w:numId="18">
    <w:abstractNumId w:val="10"/>
  </w:num>
  <w:num w:numId="19">
    <w:abstractNumId w:val="14"/>
  </w:num>
  <w:num w:numId="20">
    <w:abstractNumId w:val="0"/>
  </w:num>
  <w:num w:numId="21">
    <w:abstractNumId w:val="7"/>
  </w:num>
  <w:num w:numId="22">
    <w:abstractNumId w:val="1"/>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07A0B"/>
    <w:rsid w:val="000216FE"/>
    <w:rsid w:val="000858E0"/>
    <w:rsid w:val="000A6739"/>
    <w:rsid w:val="000F267F"/>
    <w:rsid w:val="0010115F"/>
    <w:rsid w:val="0011319C"/>
    <w:rsid w:val="00134C95"/>
    <w:rsid w:val="0014795C"/>
    <w:rsid w:val="001806BB"/>
    <w:rsid w:val="00190A70"/>
    <w:rsid w:val="00195424"/>
    <w:rsid w:val="001972E7"/>
    <w:rsid w:val="001B1825"/>
    <w:rsid w:val="001C5BF5"/>
    <w:rsid w:val="001C6B64"/>
    <w:rsid w:val="001D7CFC"/>
    <w:rsid w:val="001E1659"/>
    <w:rsid w:val="00242C15"/>
    <w:rsid w:val="00250965"/>
    <w:rsid w:val="00290B38"/>
    <w:rsid w:val="002C4F56"/>
    <w:rsid w:val="002E63AC"/>
    <w:rsid w:val="002F79A7"/>
    <w:rsid w:val="00326AD5"/>
    <w:rsid w:val="003606A7"/>
    <w:rsid w:val="00372E53"/>
    <w:rsid w:val="00381CC5"/>
    <w:rsid w:val="00384F20"/>
    <w:rsid w:val="00387552"/>
    <w:rsid w:val="00396D26"/>
    <w:rsid w:val="0044094E"/>
    <w:rsid w:val="004548FC"/>
    <w:rsid w:val="004A4B2D"/>
    <w:rsid w:val="004A7ABA"/>
    <w:rsid w:val="004F1274"/>
    <w:rsid w:val="00563D17"/>
    <w:rsid w:val="005767CB"/>
    <w:rsid w:val="005B4495"/>
    <w:rsid w:val="00620B7A"/>
    <w:rsid w:val="00634203"/>
    <w:rsid w:val="00686AE1"/>
    <w:rsid w:val="006B089E"/>
    <w:rsid w:val="006C121E"/>
    <w:rsid w:val="006C5A42"/>
    <w:rsid w:val="006D6C5B"/>
    <w:rsid w:val="006D786E"/>
    <w:rsid w:val="007117D8"/>
    <w:rsid w:val="0071709A"/>
    <w:rsid w:val="00762B59"/>
    <w:rsid w:val="00807A0B"/>
    <w:rsid w:val="00837D0F"/>
    <w:rsid w:val="00841F81"/>
    <w:rsid w:val="00864320"/>
    <w:rsid w:val="00882D75"/>
    <w:rsid w:val="00891ED0"/>
    <w:rsid w:val="00897B5D"/>
    <w:rsid w:val="008B61A6"/>
    <w:rsid w:val="00902D47"/>
    <w:rsid w:val="00971EEA"/>
    <w:rsid w:val="00991EE6"/>
    <w:rsid w:val="009C3D6A"/>
    <w:rsid w:val="00A35A13"/>
    <w:rsid w:val="00A4321E"/>
    <w:rsid w:val="00AC2A98"/>
    <w:rsid w:val="00B100B9"/>
    <w:rsid w:val="00B14716"/>
    <w:rsid w:val="00B35570"/>
    <w:rsid w:val="00B83031"/>
    <w:rsid w:val="00B941F9"/>
    <w:rsid w:val="00BA2C44"/>
    <w:rsid w:val="00BA5E19"/>
    <w:rsid w:val="00BC1240"/>
    <w:rsid w:val="00BC19A8"/>
    <w:rsid w:val="00BF0A0D"/>
    <w:rsid w:val="00BF2CF8"/>
    <w:rsid w:val="00C06C33"/>
    <w:rsid w:val="00C1206E"/>
    <w:rsid w:val="00C512C6"/>
    <w:rsid w:val="00C52474"/>
    <w:rsid w:val="00C87013"/>
    <w:rsid w:val="00D46287"/>
    <w:rsid w:val="00DA1336"/>
    <w:rsid w:val="00DB0543"/>
    <w:rsid w:val="00DC2B1B"/>
    <w:rsid w:val="00DC6DC8"/>
    <w:rsid w:val="00E1059C"/>
    <w:rsid w:val="00E1773F"/>
    <w:rsid w:val="00E3204B"/>
    <w:rsid w:val="00E425B8"/>
    <w:rsid w:val="00E50D54"/>
    <w:rsid w:val="00E96C35"/>
    <w:rsid w:val="00EA2CA0"/>
    <w:rsid w:val="00EF4ECE"/>
    <w:rsid w:val="00EF557B"/>
    <w:rsid w:val="00F46CD0"/>
    <w:rsid w:val="00F5507A"/>
    <w:rsid w:val="00FA6B3D"/>
    <w:rsid w:val="00FB36C0"/>
    <w:rsid w:val="00FB5BFE"/>
    <w:rsid w:val="00FE6A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56"/>
    <w:rPr>
      <w:rFonts w:ascii="Tahoma" w:hAnsi="Tahoma" w:cs="Tahoma"/>
      <w:sz w:val="16"/>
      <w:szCs w:val="16"/>
    </w:rPr>
  </w:style>
  <w:style w:type="paragraph" w:styleId="ListParagraph">
    <w:name w:val="List Paragraph"/>
    <w:basedOn w:val="Normal"/>
    <w:uiPriority w:val="34"/>
    <w:qFormat/>
    <w:rsid w:val="00BA5E19"/>
    <w:pPr>
      <w:ind w:left="720"/>
      <w:contextualSpacing/>
    </w:pPr>
  </w:style>
  <w:style w:type="character" w:styleId="Hyperlink">
    <w:name w:val="Hyperlink"/>
    <w:basedOn w:val="DefaultParagraphFont"/>
    <w:uiPriority w:val="99"/>
    <w:unhideWhenUsed/>
    <w:rsid w:val="00897B5D"/>
    <w:rPr>
      <w:color w:val="0000FF" w:themeColor="hyperlink"/>
      <w:u w:val="single"/>
    </w:rPr>
  </w:style>
  <w:style w:type="character" w:styleId="FollowedHyperlink">
    <w:name w:val="FollowedHyperlink"/>
    <w:basedOn w:val="DefaultParagraphFont"/>
    <w:uiPriority w:val="99"/>
    <w:semiHidden/>
    <w:unhideWhenUsed/>
    <w:rsid w:val="001E1659"/>
    <w:rPr>
      <w:color w:val="800080" w:themeColor="followedHyperlink"/>
      <w:u w:val="single"/>
    </w:rPr>
  </w:style>
  <w:style w:type="paragraph" w:styleId="Header">
    <w:name w:val="header"/>
    <w:basedOn w:val="Normal"/>
    <w:link w:val="HeaderChar"/>
    <w:uiPriority w:val="99"/>
    <w:semiHidden/>
    <w:unhideWhenUsed/>
    <w:rsid w:val="00E320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204B"/>
  </w:style>
  <w:style w:type="paragraph" w:styleId="Footer">
    <w:name w:val="footer"/>
    <w:basedOn w:val="Normal"/>
    <w:link w:val="FooterChar"/>
    <w:uiPriority w:val="99"/>
    <w:unhideWhenUsed/>
    <w:rsid w:val="00E32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BD28-ACF0-407B-8F5E-345E9CC9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laptop</dc:creator>
  <cp:keywords/>
  <dc:description/>
  <cp:lastModifiedBy>lenovo laptop</cp:lastModifiedBy>
  <cp:revision>38</cp:revision>
  <cp:lastPrinted>2018-07-27T03:54:00Z</cp:lastPrinted>
  <dcterms:created xsi:type="dcterms:W3CDTF">2017-11-25T09:00:00Z</dcterms:created>
  <dcterms:modified xsi:type="dcterms:W3CDTF">2018-07-27T03:54:00Z</dcterms:modified>
</cp:coreProperties>
</file>