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54F64" w14:textId="135FC86B" w:rsidR="004E44B8" w:rsidRDefault="007B1ED9" w:rsidP="000B22BE">
      <w:pPr>
        <w:spacing w:line="276" w:lineRule="auto"/>
        <w:jc w:val="center"/>
        <w:rPr>
          <w:b/>
          <w:bCs/>
          <w:sz w:val="28"/>
          <w:szCs w:val="28"/>
        </w:rPr>
      </w:pPr>
      <w:proofErr w:type="spellStart"/>
      <w:r w:rsidRPr="007B1ED9">
        <w:rPr>
          <w:b/>
          <w:bCs/>
          <w:sz w:val="28"/>
          <w:szCs w:val="28"/>
        </w:rPr>
        <w:t>Kriminalisasi</w:t>
      </w:r>
      <w:proofErr w:type="spellEnd"/>
      <w:r w:rsidRPr="007B1ED9">
        <w:rPr>
          <w:b/>
          <w:bCs/>
          <w:sz w:val="28"/>
          <w:szCs w:val="28"/>
        </w:rPr>
        <w:t xml:space="preserve"> </w:t>
      </w:r>
      <w:proofErr w:type="spellStart"/>
      <w:r w:rsidRPr="007B1ED9">
        <w:rPr>
          <w:b/>
          <w:bCs/>
          <w:sz w:val="28"/>
          <w:szCs w:val="28"/>
        </w:rPr>
        <w:t>Terselubung</w:t>
      </w:r>
      <w:proofErr w:type="spellEnd"/>
      <w:r w:rsidRPr="007B1ED9">
        <w:rPr>
          <w:b/>
          <w:bCs/>
          <w:sz w:val="28"/>
          <w:szCs w:val="28"/>
        </w:rPr>
        <w:t xml:space="preserve"> </w:t>
      </w:r>
      <w:proofErr w:type="spellStart"/>
      <w:r w:rsidRPr="007B1ED9">
        <w:rPr>
          <w:b/>
          <w:bCs/>
          <w:sz w:val="28"/>
          <w:szCs w:val="28"/>
        </w:rPr>
        <w:t>terhadap</w:t>
      </w:r>
      <w:proofErr w:type="spellEnd"/>
      <w:r w:rsidRPr="007B1ED9">
        <w:rPr>
          <w:b/>
          <w:bCs/>
          <w:sz w:val="28"/>
          <w:szCs w:val="28"/>
        </w:rPr>
        <w:t xml:space="preserve"> LGBT: </w:t>
      </w:r>
      <w:proofErr w:type="spellStart"/>
      <w:r w:rsidRPr="007B1ED9">
        <w:rPr>
          <w:b/>
          <w:bCs/>
          <w:sz w:val="28"/>
          <w:szCs w:val="28"/>
        </w:rPr>
        <w:t>Analisis</w:t>
      </w:r>
      <w:proofErr w:type="spellEnd"/>
      <w:r w:rsidRPr="007B1ED9">
        <w:rPr>
          <w:b/>
          <w:bCs/>
          <w:sz w:val="28"/>
          <w:szCs w:val="28"/>
        </w:rPr>
        <w:t xml:space="preserve"> </w:t>
      </w:r>
      <w:proofErr w:type="spellStart"/>
      <w:r w:rsidRPr="007B1ED9">
        <w:rPr>
          <w:b/>
          <w:bCs/>
          <w:sz w:val="28"/>
          <w:szCs w:val="28"/>
        </w:rPr>
        <w:t>Yuridis</w:t>
      </w:r>
      <w:proofErr w:type="spellEnd"/>
      <w:r w:rsidRPr="007B1ED9">
        <w:rPr>
          <w:b/>
          <w:bCs/>
          <w:sz w:val="28"/>
          <w:szCs w:val="28"/>
        </w:rPr>
        <w:t xml:space="preserve"> </w:t>
      </w:r>
      <w:proofErr w:type="spellStart"/>
      <w:r w:rsidRPr="007B1ED9">
        <w:rPr>
          <w:b/>
          <w:bCs/>
          <w:sz w:val="28"/>
          <w:szCs w:val="28"/>
        </w:rPr>
        <w:t>Putusan</w:t>
      </w:r>
      <w:proofErr w:type="spellEnd"/>
      <w:r w:rsidRPr="007B1ED9">
        <w:rPr>
          <w:b/>
          <w:bCs/>
          <w:sz w:val="28"/>
          <w:szCs w:val="28"/>
        </w:rPr>
        <w:t xml:space="preserve"> </w:t>
      </w:r>
      <w:proofErr w:type="spellStart"/>
      <w:r w:rsidRPr="007B1ED9">
        <w:rPr>
          <w:b/>
          <w:bCs/>
          <w:sz w:val="28"/>
          <w:szCs w:val="28"/>
        </w:rPr>
        <w:t>Pengadilan</w:t>
      </w:r>
      <w:proofErr w:type="spellEnd"/>
      <w:r w:rsidRPr="007B1ED9">
        <w:rPr>
          <w:b/>
          <w:bCs/>
          <w:sz w:val="28"/>
          <w:szCs w:val="28"/>
        </w:rPr>
        <w:t xml:space="preserve"> </w:t>
      </w:r>
      <w:proofErr w:type="spellStart"/>
      <w:r w:rsidRPr="007B1ED9">
        <w:rPr>
          <w:b/>
          <w:bCs/>
          <w:sz w:val="28"/>
          <w:szCs w:val="28"/>
        </w:rPr>
        <w:t>Berbasis</w:t>
      </w:r>
      <w:proofErr w:type="spellEnd"/>
      <w:r w:rsidRPr="007B1ED9">
        <w:rPr>
          <w:b/>
          <w:bCs/>
          <w:sz w:val="28"/>
          <w:szCs w:val="28"/>
        </w:rPr>
        <w:t xml:space="preserve"> </w:t>
      </w:r>
      <w:proofErr w:type="spellStart"/>
      <w:r w:rsidRPr="007B1ED9">
        <w:rPr>
          <w:b/>
          <w:bCs/>
          <w:sz w:val="28"/>
          <w:szCs w:val="28"/>
        </w:rPr>
        <w:t>Undang-Undang</w:t>
      </w:r>
      <w:proofErr w:type="spellEnd"/>
      <w:r w:rsidRPr="007B1ED9">
        <w:rPr>
          <w:b/>
          <w:bCs/>
          <w:sz w:val="28"/>
          <w:szCs w:val="28"/>
        </w:rPr>
        <w:t xml:space="preserve"> </w:t>
      </w:r>
      <w:proofErr w:type="spellStart"/>
      <w:r w:rsidRPr="007B1ED9">
        <w:rPr>
          <w:b/>
          <w:bCs/>
          <w:sz w:val="28"/>
          <w:szCs w:val="28"/>
        </w:rPr>
        <w:t>Pornografi</w:t>
      </w:r>
      <w:proofErr w:type="spellEnd"/>
      <w:r w:rsidRPr="007B1ED9">
        <w:rPr>
          <w:b/>
          <w:bCs/>
          <w:sz w:val="28"/>
          <w:szCs w:val="28"/>
        </w:rPr>
        <w:t xml:space="preserve"> dan KUHP </w:t>
      </w:r>
      <w:proofErr w:type="spellStart"/>
      <w:r w:rsidRPr="007B1ED9">
        <w:rPr>
          <w:b/>
          <w:bCs/>
          <w:sz w:val="28"/>
          <w:szCs w:val="28"/>
        </w:rPr>
        <w:t>dalam</w:t>
      </w:r>
      <w:proofErr w:type="spellEnd"/>
      <w:r w:rsidRPr="007B1ED9">
        <w:rPr>
          <w:b/>
          <w:bCs/>
          <w:sz w:val="28"/>
          <w:szCs w:val="28"/>
        </w:rPr>
        <w:t xml:space="preserve"> </w:t>
      </w:r>
      <w:proofErr w:type="spellStart"/>
      <w:r w:rsidRPr="007B1ED9">
        <w:rPr>
          <w:b/>
          <w:bCs/>
          <w:sz w:val="28"/>
          <w:szCs w:val="28"/>
        </w:rPr>
        <w:t>Perspektif</w:t>
      </w:r>
      <w:proofErr w:type="spellEnd"/>
      <w:r w:rsidRPr="007B1ED9">
        <w:rPr>
          <w:b/>
          <w:bCs/>
          <w:sz w:val="28"/>
          <w:szCs w:val="28"/>
        </w:rPr>
        <w:t xml:space="preserve"> Critical Legal Studies.</w:t>
      </w:r>
    </w:p>
    <w:p w14:paraId="5F9321E1" w14:textId="77777777" w:rsidR="007B1ED9" w:rsidRDefault="007B1ED9" w:rsidP="000B22BE">
      <w:pPr>
        <w:spacing w:line="276" w:lineRule="auto"/>
        <w:jc w:val="center"/>
      </w:pPr>
    </w:p>
    <w:p w14:paraId="2E5AD489" w14:textId="38898F1B" w:rsidR="00645105" w:rsidRDefault="00645105" w:rsidP="000B22BE">
      <w:pPr>
        <w:spacing w:line="276" w:lineRule="auto"/>
        <w:jc w:val="center"/>
        <w:rPr>
          <w:b/>
          <w:bCs/>
        </w:rPr>
      </w:pPr>
      <w:r>
        <w:rPr>
          <w:b/>
          <w:bCs/>
        </w:rPr>
        <w:t>Maharani Roesiana Maaturwey</w:t>
      </w:r>
      <w:r>
        <w:rPr>
          <w:b/>
          <w:bCs/>
          <w:vertAlign w:val="superscript"/>
        </w:rPr>
        <w:t>1</w:t>
      </w:r>
    </w:p>
    <w:p w14:paraId="5F24DE45" w14:textId="1B428050" w:rsidR="00645105" w:rsidRDefault="00645105" w:rsidP="000B22BE">
      <w:pPr>
        <w:spacing w:line="276" w:lineRule="auto"/>
        <w:jc w:val="center"/>
      </w:pPr>
      <w:r>
        <w:t xml:space="preserve">Program </w:t>
      </w:r>
      <w:proofErr w:type="spellStart"/>
      <w:r>
        <w:t>studi</w:t>
      </w:r>
      <w:proofErr w:type="spellEnd"/>
      <w:r>
        <w:t xml:space="preserve"> </w:t>
      </w:r>
      <w:proofErr w:type="spellStart"/>
      <w:r>
        <w:t>Ilmu</w:t>
      </w:r>
      <w:proofErr w:type="spellEnd"/>
      <w:r>
        <w:t xml:space="preserve"> Hukum, </w:t>
      </w:r>
      <w:proofErr w:type="spellStart"/>
      <w:r>
        <w:t>Fakultas</w:t>
      </w:r>
      <w:proofErr w:type="spellEnd"/>
      <w:r>
        <w:t xml:space="preserve"> Hukum, </w:t>
      </w:r>
      <w:proofErr w:type="spellStart"/>
      <w:r>
        <w:t>Uiversitas</w:t>
      </w:r>
      <w:proofErr w:type="spellEnd"/>
      <w:r>
        <w:t xml:space="preserve"> 17Agustus 1945 Surabaya </w:t>
      </w:r>
      <w:r w:rsidRPr="00645105">
        <w:t xml:space="preserve">Jalan </w:t>
      </w:r>
      <w:proofErr w:type="spellStart"/>
      <w:r w:rsidRPr="00645105">
        <w:t>Semolowaru</w:t>
      </w:r>
      <w:proofErr w:type="spellEnd"/>
      <w:r w:rsidRPr="00645105">
        <w:t xml:space="preserve"> No. 45, </w:t>
      </w:r>
      <w:proofErr w:type="spellStart"/>
      <w:r w:rsidRPr="00645105">
        <w:t>Sukolilo</w:t>
      </w:r>
      <w:proofErr w:type="spellEnd"/>
      <w:r w:rsidRPr="00645105">
        <w:t xml:space="preserve">, Kota Surabaya, </w:t>
      </w:r>
      <w:proofErr w:type="spellStart"/>
      <w:r w:rsidRPr="00645105">
        <w:t>Jawa</w:t>
      </w:r>
      <w:proofErr w:type="spellEnd"/>
      <w:r w:rsidRPr="00645105">
        <w:t xml:space="preserve"> Timur</w:t>
      </w:r>
      <w:r>
        <w:t>.</w:t>
      </w:r>
    </w:p>
    <w:p w14:paraId="17341A76" w14:textId="52B0217B" w:rsidR="00645105" w:rsidRDefault="00000000" w:rsidP="000B22BE">
      <w:pPr>
        <w:spacing w:line="276" w:lineRule="auto"/>
        <w:jc w:val="center"/>
      </w:pPr>
      <w:hyperlink r:id="rId8" w:history="1">
        <w:r w:rsidR="00645105" w:rsidRPr="00851B65">
          <w:rPr>
            <w:rStyle w:val="Hyperlink"/>
          </w:rPr>
          <w:t>rraanniiirm@gmail.com</w:t>
        </w:r>
      </w:hyperlink>
      <w:r w:rsidR="00645105">
        <w:t xml:space="preserve"> </w:t>
      </w:r>
    </w:p>
    <w:p w14:paraId="3CC92C2D" w14:textId="77777777" w:rsidR="00645105" w:rsidRDefault="00645105" w:rsidP="000B22BE">
      <w:pPr>
        <w:spacing w:line="276" w:lineRule="auto"/>
        <w:jc w:val="center"/>
      </w:pPr>
    </w:p>
    <w:p w14:paraId="6B491D18" w14:textId="031542C8" w:rsidR="00645105" w:rsidRDefault="00645105" w:rsidP="000B22BE">
      <w:pPr>
        <w:spacing w:line="276" w:lineRule="auto"/>
        <w:jc w:val="center"/>
        <w:rPr>
          <w:b/>
          <w:bCs/>
        </w:rPr>
      </w:pPr>
      <w:r>
        <w:rPr>
          <w:b/>
          <w:bCs/>
        </w:rPr>
        <w:t>Abstract</w:t>
      </w:r>
    </w:p>
    <w:p w14:paraId="4D8A6CAC" w14:textId="62A8FC79" w:rsidR="00645105" w:rsidRDefault="00645105" w:rsidP="000B22BE">
      <w:pPr>
        <w:pStyle w:val="NormalWeb"/>
        <w:spacing w:line="276" w:lineRule="auto"/>
        <w:jc w:val="both"/>
      </w:pPr>
      <w:r>
        <w:t>This study analyzes the phenomenon of covert criminalization against LGBT individuals in Indonesia through court decisions based on the Pornography Law and the Criminal Code. Although Indonesian law does not explicitly criminalize sexual orientation, law enforcement practices often rely on morality-based provisions to prosecute individuals associated with LGBT identities. Using a normative juridical approach and a case analysis method, this research examines how judges interpret and apply these legal norms. By applying the Critical Legal Studies perspective, this study finds that such legal practices indicate an expansion of normative interpretation influenced by social and moral pressures. This raises concerns regarding legal certainty, equality before the law, and the protection of minority rights. The study highlights the gap between law in books and law in action in the Indonesian legal system.</w:t>
      </w:r>
    </w:p>
    <w:p w14:paraId="1FE4500E" w14:textId="0E0C3558" w:rsidR="00645105" w:rsidRPr="00645105" w:rsidRDefault="00645105" w:rsidP="000B22BE">
      <w:pPr>
        <w:pStyle w:val="NormalWeb"/>
        <w:spacing w:line="276" w:lineRule="auto"/>
        <w:jc w:val="both"/>
        <w:rPr>
          <w:b/>
          <w:bCs/>
        </w:rPr>
      </w:pPr>
      <w:proofErr w:type="gramStart"/>
      <w:r w:rsidRPr="00645105">
        <w:rPr>
          <w:i/>
          <w:iCs/>
        </w:rPr>
        <w:t xml:space="preserve">Keywords </w:t>
      </w:r>
      <w:r w:rsidRPr="00645105">
        <w:rPr>
          <w:b/>
          <w:bCs/>
          <w:i/>
          <w:iCs/>
        </w:rPr>
        <w:t>:</w:t>
      </w:r>
      <w:proofErr w:type="gramEnd"/>
      <w:r w:rsidRPr="00645105">
        <w:rPr>
          <w:b/>
          <w:bCs/>
          <w:i/>
          <w:iCs/>
        </w:rPr>
        <w:t xml:space="preserve"> </w:t>
      </w:r>
      <w:r w:rsidRPr="00645105">
        <w:rPr>
          <w:i/>
          <w:iCs/>
        </w:rPr>
        <w:t>Covert Criminalization; LGBT; Pornography Law; Criminal Code; Critical Legal Studies; Court Decisions; Indonesia</w:t>
      </w:r>
    </w:p>
    <w:p w14:paraId="50B531BD" w14:textId="4098E45A" w:rsidR="00645105" w:rsidRPr="00645105" w:rsidRDefault="00645105" w:rsidP="000B22BE">
      <w:pPr>
        <w:pStyle w:val="NormalWeb"/>
        <w:spacing w:line="276" w:lineRule="auto"/>
        <w:jc w:val="center"/>
        <w:rPr>
          <w:b/>
          <w:bCs/>
        </w:rPr>
      </w:pPr>
      <w:proofErr w:type="spellStart"/>
      <w:r>
        <w:rPr>
          <w:b/>
          <w:bCs/>
        </w:rPr>
        <w:t>Abstrak</w:t>
      </w:r>
      <w:proofErr w:type="spellEnd"/>
    </w:p>
    <w:p w14:paraId="27ADF8BF" w14:textId="58A9EA85" w:rsidR="00645105" w:rsidRDefault="007B268E" w:rsidP="000B22BE">
      <w:pPr>
        <w:spacing w:line="276" w:lineRule="auto"/>
        <w:jc w:val="both"/>
        <w:rPr>
          <w:lang w:val="fi-FI"/>
        </w:rPr>
      </w:pPr>
      <w:proofErr w:type="spellStart"/>
      <w:r w:rsidRPr="007B268E">
        <w:t>Penelitian</w:t>
      </w:r>
      <w:proofErr w:type="spellEnd"/>
      <w:r w:rsidRPr="007B268E">
        <w:t xml:space="preserve"> </w:t>
      </w:r>
      <w:proofErr w:type="spellStart"/>
      <w:r w:rsidRPr="007B268E">
        <w:t>ini</w:t>
      </w:r>
      <w:proofErr w:type="spellEnd"/>
      <w:r w:rsidRPr="007B268E">
        <w:t xml:space="preserve"> </w:t>
      </w:r>
      <w:proofErr w:type="spellStart"/>
      <w:r w:rsidRPr="007B268E">
        <w:t>mengkaji</w:t>
      </w:r>
      <w:proofErr w:type="spellEnd"/>
      <w:r w:rsidRPr="007B268E">
        <w:t xml:space="preserve"> </w:t>
      </w:r>
      <w:proofErr w:type="spellStart"/>
      <w:r w:rsidRPr="007B268E">
        <w:t>kriminalisasi</w:t>
      </w:r>
      <w:proofErr w:type="spellEnd"/>
      <w:r w:rsidRPr="007B268E">
        <w:t xml:space="preserve"> </w:t>
      </w:r>
      <w:proofErr w:type="spellStart"/>
      <w:r w:rsidRPr="007B268E">
        <w:t>terselubung</w:t>
      </w:r>
      <w:proofErr w:type="spellEnd"/>
      <w:r w:rsidRPr="007B268E">
        <w:t xml:space="preserve"> </w:t>
      </w:r>
      <w:proofErr w:type="spellStart"/>
      <w:r w:rsidRPr="007B268E">
        <w:t>terhadap</w:t>
      </w:r>
      <w:proofErr w:type="spellEnd"/>
      <w:r w:rsidRPr="007B268E">
        <w:t xml:space="preserve"> </w:t>
      </w:r>
      <w:proofErr w:type="spellStart"/>
      <w:r w:rsidRPr="007B268E">
        <w:t>individu</w:t>
      </w:r>
      <w:proofErr w:type="spellEnd"/>
      <w:r w:rsidRPr="007B268E">
        <w:t xml:space="preserve"> LGBT di Indonesia </w:t>
      </w:r>
      <w:proofErr w:type="spellStart"/>
      <w:r w:rsidRPr="007B268E">
        <w:t>melalui</w:t>
      </w:r>
      <w:proofErr w:type="spellEnd"/>
      <w:r w:rsidRPr="007B268E">
        <w:t xml:space="preserve"> </w:t>
      </w:r>
      <w:proofErr w:type="spellStart"/>
      <w:r w:rsidRPr="007B268E">
        <w:t>putusan</w:t>
      </w:r>
      <w:proofErr w:type="spellEnd"/>
      <w:r w:rsidRPr="007B268E">
        <w:t xml:space="preserve"> </w:t>
      </w:r>
      <w:proofErr w:type="spellStart"/>
      <w:r w:rsidRPr="007B268E">
        <w:t>pengadilan</w:t>
      </w:r>
      <w:proofErr w:type="spellEnd"/>
      <w:r w:rsidRPr="007B268E">
        <w:t xml:space="preserve"> </w:t>
      </w:r>
      <w:proofErr w:type="spellStart"/>
      <w:r w:rsidRPr="007B268E">
        <w:t>berbasis</w:t>
      </w:r>
      <w:proofErr w:type="spellEnd"/>
      <w:r w:rsidRPr="007B268E">
        <w:t xml:space="preserve"> </w:t>
      </w:r>
      <w:proofErr w:type="spellStart"/>
      <w:r w:rsidRPr="007B268E">
        <w:t>Undang-Undang</w:t>
      </w:r>
      <w:proofErr w:type="spellEnd"/>
      <w:r w:rsidRPr="007B268E">
        <w:t xml:space="preserve"> </w:t>
      </w:r>
      <w:proofErr w:type="spellStart"/>
      <w:r w:rsidRPr="007B268E">
        <w:t>Pornografi</w:t>
      </w:r>
      <w:proofErr w:type="spellEnd"/>
      <w:r w:rsidRPr="007B268E">
        <w:t xml:space="preserve"> dan Kitab </w:t>
      </w:r>
      <w:proofErr w:type="spellStart"/>
      <w:r w:rsidRPr="007B268E">
        <w:t>Undang-Undang</w:t>
      </w:r>
      <w:proofErr w:type="spellEnd"/>
      <w:r w:rsidRPr="007B268E">
        <w:t xml:space="preserve"> Hukum </w:t>
      </w:r>
      <w:proofErr w:type="spellStart"/>
      <w:r w:rsidRPr="007B268E">
        <w:t>Pidana</w:t>
      </w:r>
      <w:proofErr w:type="spellEnd"/>
      <w:r w:rsidRPr="007B268E">
        <w:t xml:space="preserve">. </w:t>
      </w:r>
      <w:proofErr w:type="spellStart"/>
      <w:r w:rsidRPr="007B268E">
        <w:t>Meskipun</w:t>
      </w:r>
      <w:proofErr w:type="spellEnd"/>
      <w:r w:rsidRPr="007B268E">
        <w:t xml:space="preserve"> </w:t>
      </w:r>
      <w:proofErr w:type="spellStart"/>
      <w:r w:rsidRPr="007B268E">
        <w:t>tidak</w:t>
      </w:r>
      <w:proofErr w:type="spellEnd"/>
      <w:r w:rsidRPr="007B268E">
        <w:t xml:space="preserve"> </w:t>
      </w:r>
      <w:proofErr w:type="spellStart"/>
      <w:r w:rsidRPr="007B268E">
        <w:t>ada</w:t>
      </w:r>
      <w:proofErr w:type="spellEnd"/>
      <w:r w:rsidRPr="007B268E">
        <w:t xml:space="preserve"> </w:t>
      </w:r>
      <w:proofErr w:type="spellStart"/>
      <w:r w:rsidRPr="007B268E">
        <w:t>aturan</w:t>
      </w:r>
      <w:proofErr w:type="spellEnd"/>
      <w:r w:rsidRPr="007B268E">
        <w:t xml:space="preserve"> yang </w:t>
      </w:r>
      <w:proofErr w:type="spellStart"/>
      <w:r w:rsidRPr="007B268E">
        <w:t>secara</w:t>
      </w:r>
      <w:proofErr w:type="spellEnd"/>
      <w:r w:rsidRPr="007B268E">
        <w:t xml:space="preserve"> </w:t>
      </w:r>
      <w:proofErr w:type="spellStart"/>
      <w:r w:rsidRPr="007B268E">
        <w:t>eksplisit</w:t>
      </w:r>
      <w:proofErr w:type="spellEnd"/>
      <w:r w:rsidRPr="007B268E">
        <w:t xml:space="preserve"> </w:t>
      </w:r>
      <w:proofErr w:type="spellStart"/>
      <w:r w:rsidRPr="007B268E">
        <w:t>mengkriminalisasi</w:t>
      </w:r>
      <w:proofErr w:type="spellEnd"/>
      <w:r w:rsidRPr="007B268E">
        <w:t xml:space="preserve"> </w:t>
      </w:r>
      <w:proofErr w:type="spellStart"/>
      <w:r w:rsidRPr="007B268E">
        <w:t>orientasi</w:t>
      </w:r>
      <w:proofErr w:type="spellEnd"/>
      <w:r w:rsidRPr="007B268E">
        <w:t xml:space="preserve"> </w:t>
      </w:r>
      <w:proofErr w:type="spellStart"/>
      <w:r w:rsidRPr="007B268E">
        <w:t>seksual</w:t>
      </w:r>
      <w:proofErr w:type="spellEnd"/>
      <w:r w:rsidRPr="007B268E">
        <w:t xml:space="preserve">, </w:t>
      </w:r>
      <w:proofErr w:type="spellStart"/>
      <w:r w:rsidRPr="007B268E">
        <w:t>praktik</w:t>
      </w:r>
      <w:proofErr w:type="spellEnd"/>
      <w:r w:rsidRPr="007B268E">
        <w:t xml:space="preserve"> </w:t>
      </w:r>
      <w:proofErr w:type="spellStart"/>
      <w:r w:rsidRPr="007B268E">
        <w:t>penegakan</w:t>
      </w:r>
      <w:proofErr w:type="spellEnd"/>
      <w:r w:rsidRPr="007B268E">
        <w:t xml:space="preserve"> </w:t>
      </w:r>
      <w:proofErr w:type="spellStart"/>
      <w:r w:rsidRPr="007B268E">
        <w:t>hukum</w:t>
      </w:r>
      <w:proofErr w:type="spellEnd"/>
      <w:r w:rsidRPr="007B268E">
        <w:t xml:space="preserve"> </w:t>
      </w:r>
      <w:proofErr w:type="spellStart"/>
      <w:r w:rsidRPr="007B268E">
        <w:t>sering</w:t>
      </w:r>
      <w:proofErr w:type="spellEnd"/>
      <w:r w:rsidRPr="007B268E">
        <w:t xml:space="preserve"> </w:t>
      </w:r>
      <w:proofErr w:type="spellStart"/>
      <w:r w:rsidRPr="007B268E">
        <w:t>menggunakan</w:t>
      </w:r>
      <w:proofErr w:type="spellEnd"/>
      <w:r w:rsidRPr="007B268E">
        <w:t xml:space="preserve"> norma </w:t>
      </w:r>
      <w:proofErr w:type="spellStart"/>
      <w:r w:rsidRPr="007B268E">
        <w:t>berbasis</w:t>
      </w:r>
      <w:proofErr w:type="spellEnd"/>
      <w:r w:rsidRPr="007B268E">
        <w:t xml:space="preserve"> </w:t>
      </w:r>
      <w:proofErr w:type="spellStart"/>
      <w:r w:rsidRPr="007B268E">
        <w:t>moralitas</w:t>
      </w:r>
      <w:proofErr w:type="spellEnd"/>
      <w:r w:rsidRPr="007B268E">
        <w:t xml:space="preserve"> </w:t>
      </w:r>
      <w:proofErr w:type="spellStart"/>
      <w:r w:rsidRPr="007B268E">
        <w:t>untuk</w:t>
      </w:r>
      <w:proofErr w:type="spellEnd"/>
      <w:r w:rsidRPr="007B268E">
        <w:t xml:space="preserve"> </w:t>
      </w:r>
      <w:proofErr w:type="spellStart"/>
      <w:r w:rsidRPr="007B268E">
        <w:t>menjerat</w:t>
      </w:r>
      <w:proofErr w:type="spellEnd"/>
      <w:r w:rsidRPr="007B268E">
        <w:t xml:space="preserve"> </w:t>
      </w:r>
      <w:proofErr w:type="spellStart"/>
      <w:r w:rsidRPr="007B268E">
        <w:t>individu</w:t>
      </w:r>
      <w:proofErr w:type="spellEnd"/>
      <w:r w:rsidRPr="007B268E">
        <w:t xml:space="preserve"> </w:t>
      </w:r>
      <w:proofErr w:type="spellStart"/>
      <w:r w:rsidRPr="007B268E">
        <w:t>terkait</w:t>
      </w:r>
      <w:proofErr w:type="spellEnd"/>
      <w:r w:rsidRPr="007B268E">
        <w:t>.</w:t>
      </w:r>
      <w:r>
        <w:t xml:space="preserve"> </w:t>
      </w:r>
      <w:proofErr w:type="spellStart"/>
      <w:r w:rsidRPr="007B268E">
        <w:t>Dengan</w:t>
      </w:r>
      <w:proofErr w:type="spellEnd"/>
      <w:r w:rsidRPr="007B268E">
        <w:t xml:space="preserve"> </w:t>
      </w:r>
      <w:proofErr w:type="spellStart"/>
      <w:r w:rsidRPr="007B268E">
        <w:t>pendekatan</w:t>
      </w:r>
      <w:proofErr w:type="spellEnd"/>
      <w:r w:rsidRPr="007B268E">
        <w:t xml:space="preserve"> </w:t>
      </w:r>
      <w:proofErr w:type="spellStart"/>
      <w:r w:rsidRPr="007B268E">
        <w:t>yuridis</w:t>
      </w:r>
      <w:proofErr w:type="spellEnd"/>
      <w:r w:rsidRPr="007B268E">
        <w:t xml:space="preserve"> </w:t>
      </w:r>
      <w:proofErr w:type="spellStart"/>
      <w:r w:rsidRPr="007B268E">
        <w:t>normatif</w:t>
      </w:r>
      <w:proofErr w:type="spellEnd"/>
      <w:r w:rsidRPr="007B268E">
        <w:t xml:space="preserve"> dan </w:t>
      </w:r>
      <w:proofErr w:type="spellStart"/>
      <w:r w:rsidRPr="007B268E">
        <w:t>perspektif</w:t>
      </w:r>
      <w:proofErr w:type="spellEnd"/>
      <w:r w:rsidRPr="007B268E">
        <w:t xml:space="preserve"> Critical Legal Studies, </w:t>
      </w:r>
      <w:proofErr w:type="spellStart"/>
      <w:r w:rsidRPr="007B268E">
        <w:t>penelitian</w:t>
      </w:r>
      <w:proofErr w:type="spellEnd"/>
      <w:r w:rsidRPr="007B268E">
        <w:t xml:space="preserve"> </w:t>
      </w:r>
      <w:proofErr w:type="spellStart"/>
      <w:r w:rsidRPr="007B268E">
        <w:t>ini</w:t>
      </w:r>
      <w:proofErr w:type="spellEnd"/>
      <w:r w:rsidRPr="007B268E">
        <w:t xml:space="preserve"> </w:t>
      </w:r>
      <w:proofErr w:type="spellStart"/>
      <w:r w:rsidRPr="007B268E">
        <w:t>menemukan</w:t>
      </w:r>
      <w:proofErr w:type="spellEnd"/>
      <w:r w:rsidRPr="007B268E">
        <w:t xml:space="preserve"> </w:t>
      </w:r>
      <w:proofErr w:type="spellStart"/>
      <w:r w:rsidRPr="007B268E">
        <w:t>adanya</w:t>
      </w:r>
      <w:proofErr w:type="spellEnd"/>
      <w:r w:rsidRPr="007B268E">
        <w:t xml:space="preserve"> </w:t>
      </w:r>
      <w:proofErr w:type="spellStart"/>
      <w:r w:rsidRPr="007B268E">
        <w:t>perluasan</w:t>
      </w:r>
      <w:proofErr w:type="spellEnd"/>
      <w:r w:rsidRPr="007B268E">
        <w:t xml:space="preserve"> </w:t>
      </w:r>
      <w:proofErr w:type="spellStart"/>
      <w:r w:rsidRPr="007B268E">
        <w:t>penafsiran</w:t>
      </w:r>
      <w:proofErr w:type="spellEnd"/>
      <w:r w:rsidRPr="007B268E">
        <w:t xml:space="preserve"> </w:t>
      </w:r>
      <w:proofErr w:type="spellStart"/>
      <w:r w:rsidRPr="007B268E">
        <w:t>hukum</w:t>
      </w:r>
      <w:proofErr w:type="spellEnd"/>
      <w:r w:rsidRPr="007B268E">
        <w:t xml:space="preserve"> yang </w:t>
      </w:r>
      <w:proofErr w:type="spellStart"/>
      <w:r w:rsidRPr="007B268E">
        <w:t>dipengaruhi</w:t>
      </w:r>
      <w:proofErr w:type="spellEnd"/>
      <w:r w:rsidRPr="007B268E">
        <w:t xml:space="preserve"> </w:t>
      </w:r>
      <w:proofErr w:type="spellStart"/>
      <w:r w:rsidRPr="007B268E">
        <w:t>tekanan</w:t>
      </w:r>
      <w:proofErr w:type="spellEnd"/>
      <w:r w:rsidRPr="007B268E">
        <w:t xml:space="preserve"> </w:t>
      </w:r>
      <w:proofErr w:type="spellStart"/>
      <w:r w:rsidRPr="007B268E">
        <w:t>sosial</w:t>
      </w:r>
      <w:proofErr w:type="spellEnd"/>
      <w:r w:rsidRPr="007B268E">
        <w:t xml:space="preserve"> dan moral. </w:t>
      </w:r>
      <w:r w:rsidRPr="007B268E">
        <w:rPr>
          <w:lang w:val="fi-FI"/>
        </w:rPr>
        <w:t>Hal ini menimbulkan persoalan kepastian hukum, kesetaraan di hadapan hukum, serta perlindungan hak kelompok minoritas.</w:t>
      </w:r>
    </w:p>
    <w:p w14:paraId="7C6E08D1" w14:textId="54323C35" w:rsidR="007B268E" w:rsidRDefault="007B268E" w:rsidP="000B22BE">
      <w:pPr>
        <w:spacing w:line="276" w:lineRule="auto"/>
        <w:jc w:val="both"/>
        <w:rPr>
          <w:i/>
          <w:iCs/>
        </w:rPr>
      </w:pPr>
      <w:r w:rsidRPr="007B268E">
        <w:rPr>
          <w:i/>
          <w:iCs/>
        </w:rPr>
        <w:t xml:space="preserve">Kata </w:t>
      </w:r>
      <w:proofErr w:type="spellStart"/>
      <w:proofErr w:type="gramStart"/>
      <w:r w:rsidRPr="007B268E">
        <w:rPr>
          <w:i/>
          <w:iCs/>
        </w:rPr>
        <w:t>Kunci</w:t>
      </w:r>
      <w:proofErr w:type="spellEnd"/>
      <w:r w:rsidRPr="007B268E">
        <w:rPr>
          <w:i/>
          <w:iCs/>
        </w:rPr>
        <w:t xml:space="preserve"> :</w:t>
      </w:r>
      <w:proofErr w:type="gramEnd"/>
      <w:r w:rsidRPr="007B268E">
        <w:rPr>
          <w:i/>
          <w:iCs/>
        </w:rPr>
        <w:t xml:space="preserve"> </w:t>
      </w:r>
      <w:proofErr w:type="spellStart"/>
      <w:r w:rsidRPr="007B268E">
        <w:rPr>
          <w:i/>
          <w:iCs/>
        </w:rPr>
        <w:t>Kriminalisasi</w:t>
      </w:r>
      <w:proofErr w:type="spellEnd"/>
      <w:r w:rsidRPr="007B268E">
        <w:rPr>
          <w:i/>
          <w:iCs/>
        </w:rPr>
        <w:t xml:space="preserve"> </w:t>
      </w:r>
      <w:proofErr w:type="spellStart"/>
      <w:r w:rsidRPr="007B268E">
        <w:rPr>
          <w:i/>
          <w:iCs/>
        </w:rPr>
        <w:t>Terselubung</w:t>
      </w:r>
      <w:proofErr w:type="spellEnd"/>
      <w:r w:rsidRPr="007B268E">
        <w:rPr>
          <w:i/>
          <w:iCs/>
        </w:rPr>
        <w:t xml:space="preserve">; LGBT; </w:t>
      </w:r>
      <w:proofErr w:type="spellStart"/>
      <w:r w:rsidRPr="007B268E">
        <w:rPr>
          <w:i/>
          <w:iCs/>
        </w:rPr>
        <w:t>Undang-Undang</w:t>
      </w:r>
      <w:proofErr w:type="spellEnd"/>
      <w:r w:rsidRPr="007B268E">
        <w:rPr>
          <w:i/>
          <w:iCs/>
        </w:rPr>
        <w:t xml:space="preserve"> </w:t>
      </w:r>
      <w:proofErr w:type="spellStart"/>
      <w:r w:rsidRPr="007B268E">
        <w:rPr>
          <w:i/>
          <w:iCs/>
        </w:rPr>
        <w:t>Pornografi</w:t>
      </w:r>
      <w:proofErr w:type="spellEnd"/>
      <w:r w:rsidRPr="007B268E">
        <w:rPr>
          <w:i/>
          <w:iCs/>
        </w:rPr>
        <w:t xml:space="preserve">; KUHP; Critical Legal Studies; </w:t>
      </w:r>
      <w:proofErr w:type="spellStart"/>
      <w:r w:rsidRPr="007B268E">
        <w:rPr>
          <w:i/>
          <w:iCs/>
        </w:rPr>
        <w:t>Putusan</w:t>
      </w:r>
      <w:proofErr w:type="spellEnd"/>
      <w:r w:rsidRPr="007B268E">
        <w:rPr>
          <w:i/>
          <w:iCs/>
        </w:rPr>
        <w:t xml:space="preserve"> </w:t>
      </w:r>
      <w:proofErr w:type="spellStart"/>
      <w:r w:rsidRPr="007B268E">
        <w:rPr>
          <w:i/>
          <w:iCs/>
        </w:rPr>
        <w:t>Pengadilan</w:t>
      </w:r>
      <w:proofErr w:type="spellEnd"/>
    </w:p>
    <w:p w14:paraId="0BB5A718" w14:textId="26F4EAFA" w:rsidR="007B268E" w:rsidRDefault="00F80447" w:rsidP="000B22BE">
      <w:pPr>
        <w:spacing w:line="276" w:lineRule="auto"/>
        <w:jc w:val="both"/>
        <w:rPr>
          <w:b/>
          <w:bCs/>
        </w:rPr>
      </w:pPr>
      <w:r>
        <w:rPr>
          <w:b/>
          <w:bCs/>
        </w:rPr>
        <w:lastRenderedPageBreak/>
        <w:t xml:space="preserve">PENDAHULUAN </w:t>
      </w:r>
    </w:p>
    <w:p w14:paraId="2724FF38" w14:textId="042304DA" w:rsidR="00514426" w:rsidRPr="006E49B1" w:rsidRDefault="00EF7CEA" w:rsidP="000B22BE">
      <w:pPr>
        <w:pStyle w:val="NormalWeb"/>
        <w:spacing w:line="276" w:lineRule="auto"/>
        <w:ind w:firstLine="720"/>
        <w:jc w:val="both"/>
        <w:rPr>
          <w:lang w:val="fi-FI"/>
        </w:rPr>
      </w:pPr>
      <w:proofErr w:type="spellStart"/>
      <w:r w:rsidRPr="00CF5A0E">
        <w:t>Isu</w:t>
      </w:r>
      <w:proofErr w:type="spellEnd"/>
      <w:r w:rsidRPr="00CF5A0E">
        <w:t xml:space="preserve"> </w:t>
      </w:r>
      <w:proofErr w:type="spellStart"/>
      <w:r w:rsidRPr="00CF5A0E">
        <w:t>mengenai</w:t>
      </w:r>
      <w:proofErr w:type="spellEnd"/>
      <w:r w:rsidRPr="00CF5A0E">
        <w:t xml:space="preserve"> </w:t>
      </w:r>
      <w:proofErr w:type="spellStart"/>
      <w:r w:rsidRPr="00CF5A0E">
        <w:t>kelompok</w:t>
      </w:r>
      <w:proofErr w:type="spellEnd"/>
      <w:r w:rsidRPr="00CF5A0E">
        <w:t xml:space="preserve"> </w:t>
      </w:r>
      <w:proofErr w:type="spellStart"/>
      <w:r w:rsidRPr="00CF5A0E">
        <w:t>minoritas</w:t>
      </w:r>
      <w:proofErr w:type="spellEnd"/>
      <w:r w:rsidRPr="00CF5A0E">
        <w:t xml:space="preserve">, </w:t>
      </w:r>
      <w:proofErr w:type="spellStart"/>
      <w:r w:rsidRPr="00CF5A0E">
        <w:t>khususnya</w:t>
      </w:r>
      <w:proofErr w:type="spellEnd"/>
      <w:r w:rsidRPr="00CF5A0E">
        <w:t xml:space="preserve"> LGBT, </w:t>
      </w:r>
      <w:proofErr w:type="spellStart"/>
      <w:r w:rsidRPr="00CF5A0E">
        <w:t>sampai</w:t>
      </w:r>
      <w:proofErr w:type="spellEnd"/>
      <w:r w:rsidRPr="00CF5A0E">
        <w:t xml:space="preserve"> </w:t>
      </w:r>
      <w:proofErr w:type="spellStart"/>
      <w:r w:rsidRPr="00CF5A0E">
        <w:t>saat</w:t>
      </w:r>
      <w:proofErr w:type="spellEnd"/>
      <w:r w:rsidRPr="00CF5A0E">
        <w:t xml:space="preserve"> </w:t>
      </w:r>
      <w:proofErr w:type="spellStart"/>
      <w:r w:rsidRPr="00CF5A0E">
        <w:t>ini</w:t>
      </w:r>
      <w:proofErr w:type="spellEnd"/>
      <w:r w:rsidRPr="00CF5A0E">
        <w:t xml:space="preserve"> </w:t>
      </w:r>
      <w:proofErr w:type="spellStart"/>
      <w:r w:rsidRPr="00CF5A0E">
        <w:t>masih</w:t>
      </w:r>
      <w:proofErr w:type="spellEnd"/>
      <w:r w:rsidRPr="00CF5A0E">
        <w:t xml:space="preserve"> </w:t>
      </w:r>
      <w:proofErr w:type="spellStart"/>
      <w:r w:rsidRPr="00CF5A0E">
        <w:t>menjadi</w:t>
      </w:r>
      <w:proofErr w:type="spellEnd"/>
      <w:r w:rsidRPr="00CF5A0E">
        <w:t xml:space="preserve"> </w:t>
      </w:r>
      <w:proofErr w:type="spellStart"/>
      <w:r w:rsidRPr="00CF5A0E">
        <w:t>perdebatan</w:t>
      </w:r>
      <w:proofErr w:type="spellEnd"/>
      <w:r w:rsidRPr="00CF5A0E">
        <w:t xml:space="preserve"> di Indonesia. </w:t>
      </w:r>
      <w:r w:rsidRPr="00EF7CEA">
        <w:rPr>
          <w:lang w:val="fi-FI"/>
        </w:rPr>
        <w:t>Di satu sisi, setiap warga negara dijamin haknya oleh konstitusi, termasuk hak untuk diperlakukan sama di hadapan hukum. Namun di sisi lain, realitas di masyarakat menunjukkan bahwa kelompok LGBT masih sering menghadapi stigma, tekanan sosial, bahkan tindakan hukum yang kontroversial.</w:t>
      </w:r>
      <w:r w:rsidR="00514426">
        <w:rPr>
          <w:lang w:val="fi-FI"/>
        </w:rPr>
        <w:t xml:space="preserve"> </w:t>
      </w:r>
      <w:r w:rsidR="00514426" w:rsidRPr="00514426">
        <w:rPr>
          <w:lang w:val="fi-FI"/>
        </w:rPr>
        <w:t>Diskursus mengenai isu lesbian, gay, biseksual, dan transgender (LGBT) di Indonesia menunjukkan adanya hubungan yang kompleks antara moralitas, hukum, dan norma sosial. Berdasarkan teori hukum normatif, hukum positif di Indonesia tidak secara khusus melarang orientasi seksual maupun identitas gender. Namun dalam praktiknya, terdapat kecenderungan yang meningkat untuk menggunakan pasal-pasal yang berkaitan dengan kesusilaan dalam Kitab Undang-Undang Hukum Pidana (KUHP)</w:t>
      </w:r>
      <w:r w:rsidR="00514426">
        <w:rPr>
          <w:lang w:val="fi-FI"/>
        </w:rPr>
        <w:t xml:space="preserve"> </w:t>
      </w:r>
      <w:r w:rsidR="00514426" w:rsidRPr="00514426">
        <w:rPr>
          <w:lang w:val="fi-FI"/>
        </w:rPr>
        <w:t>khususnya Pasal 281, 282, dan 292</w:t>
      </w:r>
      <w:r w:rsidR="006E49B1">
        <w:rPr>
          <w:rStyle w:val="FootnoteReference"/>
          <w:lang w:val="fi-FI"/>
        </w:rPr>
        <w:footnoteReference w:id="1"/>
      </w:r>
      <w:r w:rsidR="00CF5A0E">
        <w:rPr>
          <w:lang w:val="fi-FI"/>
        </w:rPr>
        <w:t xml:space="preserve"> </w:t>
      </w:r>
      <w:r w:rsidR="00514426" w:rsidRPr="006E49B1">
        <w:rPr>
          <w:lang w:val="fi-FI"/>
        </w:rPr>
        <w:t>serta ketentuan dalam Undang-Undang Nomor 44 Tahun 2008 tentang Pornografi untuk menjerat individu yang terlibat dalam aktivitas yang berkaitan dengan LGBT.</w:t>
      </w:r>
      <w:r w:rsidR="00EE7B2D">
        <w:rPr>
          <w:rStyle w:val="FootnoteReference"/>
          <w:lang w:val="fi-FI"/>
        </w:rPr>
        <w:footnoteReference w:id="2"/>
      </w:r>
    </w:p>
    <w:p w14:paraId="515FC648" w14:textId="77777777" w:rsidR="00514426" w:rsidRPr="00514426" w:rsidRDefault="00514426" w:rsidP="000B22BE">
      <w:pPr>
        <w:pStyle w:val="NormalWeb"/>
        <w:spacing w:line="276" w:lineRule="auto"/>
        <w:ind w:firstLine="720"/>
        <w:jc w:val="both"/>
        <w:rPr>
          <w:lang w:val="fi-FI"/>
        </w:rPr>
      </w:pPr>
      <w:r w:rsidRPr="00514426">
        <w:rPr>
          <w:lang w:val="fi-FI"/>
        </w:rPr>
        <w:t>Kondisi ini menimbulkan persoalan hukum yang signifikan terkait batas antara penegakan hukum yang sah dan kriminalisasi terselubung terhadap identitas serta ekspresi. Permasalahan ini tidak dapat dilepaskan dari bagaimana norma hukum ditafsirkan dan diterapkan dalam praktik peradilan. Meskipun peraturan perundang-undangan tidak secara eksplisit menargetkan identitas LGBT, penafsirannya dalam sejumlah putusan pengadilan menunjukkan adanya pola di mana hubungan sesama jenis atau ekspresi identitas gender dikonstruksikan sebagai pelanggaran kesusilaan. Hal ini menunjukkan adanya pergeseran dari kriminalisasi berbasis perbuatan menuju diskriminasi berbasis identitas secara tidak langsung.</w:t>
      </w:r>
    </w:p>
    <w:p w14:paraId="6246A82C" w14:textId="7CD1FEC7" w:rsidR="00514426" w:rsidRPr="00514426" w:rsidRDefault="00514426" w:rsidP="000B22BE">
      <w:pPr>
        <w:pStyle w:val="NormalWeb"/>
        <w:spacing w:line="276" w:lineRule="auto"/>
        <w:ind w:firstLine="720"/>
        <w:jc w:val="both"/>
      </w:pPr>
      <w:r w:rsidRPr="00514426">
        <w:rPr>
          <w:lang w:val="fi-FI"/>
        </w:rPr>
        <w:t xml:space="preserve">Selain itu, konsep “kesusilaan” dan “pornografi” yang tidak dirumuskan secara tegas dalam peraturan perundang-undangan juga sering ditafsirkan secara luas dalam praktik peradilan. </w:t>
      </w:r>
      <w:proofErr w:type="spellStart"/>
      <w:r w:rsidRPr="00514426">
        <w:t>Sebagai</w:t>
      </w:r>
      <w:proofErr w:type="spellEnd"/>
      <w:r w:rsidRPr="00514426">
        <w:t xml:space="preserve"> </w:t>
      </w:r>
      <w:proofErr w:type="spellStart"/>
      <w:r w:rsidRPr="00514426">
        <w:t>contoh</w:t>
      </w:r>
      <w:proofErr w:type="spellEnd"/>
      <w:r w:rsidRPr="00514426">
        <w:t xml:space="preserve">, </w:t>
      </w:r>
      <w:proofErr w:type="spellStart"/>
      <w:r w:rsidRPr="00514426">
        <w:t>definisi</w:t>
      </w:r>
      <w:proofErr w:type="spellEnd"/>
      <w:r w:rsidRPr="00514426">
        <w:t xml:space="preserve"> </w:t>
      </w:r>
      <w:proofErr w:type="spellStart"/>
      <w:r w:rsidRPr="00514426">
        <w:t>pornografi</w:t>
      </w:r>
      <w:proofErr w:type="spellEnd"/>
      <w:r w:rsidRPr="00514426">
        <w:t xml:space="preserve"> </w:t>
      </w:r>
      <w:proofErr w:type="spellStart"/>
      <w:r w:rsidRPr="00514426">
        <w:t>dalam</w:t>
      </w:r>
      <w:proofErr w:type="spellEnd"/>
      <w:r w:rsidRPr="00514426">
        <w:t xml:space="preserve"> Pasal 1 </w:t>
      </w:r>
      <w:proofErr w:type="spellStart"/>
      <w:r w:rsidRPr="00514426">
        <w:t>Undang-Undang</w:t>
      </w:r>
      <w:proofErr w:type="spellEnd"/>
      <w:r w:rsidRPr="00514426">
        <w:t xml:space="preserve"> </w:t>
      </w:r>
      <w:proofErr w:type="spellStart"/>
      <w:r w:rsidRPr="00514426">
        <w:t>Nomor</w:t>
      </w:r>
      <w:proofErr w:type="spellEnd"/>
      <w:r w:rsidRPr="00514426">
        <w:t xml:space="preserve"> 44 </w:t>
      </w:r>
      <w:proofErr w:type="spellStart"/>
      <w:r w:rsidRPr="00514426">
        <w:t>Tahun</w:t>
      </w:r>
      <w:proofErr w:type="spellEnd"/>
      <w:r w:rsidRPr="00514426">
        <w:t xml:space="preserve"> 2008 </w:t>
      </w:r>
      <w:proofErr w:type="spellStart"/>
      <w:r w:rsidRPr="00514426">
        <w:t>bersifat</w:t>
      </w:r>
      <w:proofErr w:type="spellEnd"/>
      <w:r w:rsidRPr="00514426">
        <w:t xml:space="preserve"> </w:t>
      </w:r>
      <w:proofErr w:type="spellStart"/>
      <w:r w:rsidRPr="00514426">
        <w:t>luas</w:t>
      </w:r>
      <w:proofErr w:type="spellEnd"/>
      <w:r w:rsidRPr="00514426">
        <w:t xml:space="preserve"> dan </w:t>
      </w:r>
      <w:proofErr w:type="spellStart"/>
      <w:r w:rsidRPr="00514426">
        <w:t>tidak</w:t>
      </w:r>
      <w:proofErr w:type="spellEnd"/>
      <w:r w:rsidRPr="00514426">
        <w:t xml:space="preserve"> </w:t>
      </w:r>
      <w:proofErr w:type="spellStart"/>
      <w:r w:rsidRPr="00514426">
        <w:t>spesifik</w:t>
      </w:r>
      <w:proofErr w:type="spellEnd"/>
      <w:r w:rsidRPr="00514426">
        <w:t xml:space="preserve">, </w:t>
      </w:r>
      <w:proofErr w:type="spellStart"/>
      <w:r w:rsidRPr="00514426">
        <w:t>sehingga</w:t>
      </w:r>
      <w:proofErr w:type="spellEnd"/>
      <w:r w:rsidRPr="00514426">
        <w:t xml:space="preserve"> </w:t>
      </w:r>
      <w:proofErr w:type="spellStart"/>
      <w:r w:rsidRPr="00514426">
        <w:t>membuka</w:t>
      </w:r>
      <w:proofErr w:type="spellEnd"/>
      <w:r w:rsidRPr="00514426">
        <w:t xml:space="preserve"> </w:t>
      </w:r>
      <w:proofErr w:type="spellStart"/>
      <w:r w:rsidRPr="00514426">
        <w:t>ruang</w:t>
      </w:r>
      <w:proofErr w:type="spellEnd"/>
      <w:r w:rsidRPr="00514426">
        <w:t xml:space="preserve"> </w:t>
      </w:r>
      <w:proofErr w:type="spellStart"/>
      <w:r w:rsidRPr="00514426">
        <w:t>bagi</w:t>
      </w:r>
      <w:proofErr w:type="spellEnd"/>
      <w:r w:rsidRPr="00514426">
        <w:t xml:space="preserve"> </w:t>
      </w:r>
      <w:proofErr w:type="spellStart"/>
      <w:r w:rsidRPr="00514426">
        <w:t>berbagai</w:t>
      </w:r>
      <w:proofErr w:type="spellEnd"/>
      <w:r w:rsidRPr="00514426">
        <w:t xml:space="preserve"> </w:t>
      </w:r>
      <w:proofErr w:type="spellStart"/>
      <w:r w:rsidRPr="00514426">
        <w:t>penafsiran</w:t>
      </w:r>
      <w:proofErr w:type="spellEnd"/>
      <w:r w:rsidRPr="00514426">
        <w:t xml:space="preserve"> </w:t>
      </w:r>
      <w:proofErr w:type="spellStart"/>
      <w:r w:rsidRPr="00514426">
        <w:t>subjektif</w:t>
      </w:r>
      <w:proofErr w:type="spellEnd"/>
      <w:r w:rsidRPr="00514426">
        <w:t xml:space="preserve">. </w:t>
      </w:r>
      <w:proofErr w:type="spellStart"/>
      <w:r w:rsidRPr="00514426">
        <w:t>Fleksibilitas</w:t>
      </w:r>
      <w:proofErr w:type="spellEnd"/>
      <w:r w:rsidRPr="00514426">
        <w:t xml:space="preserve"> norma </w:t>
      </w:r>
      <w:proofErr w:type="spellStart"/>
      <w:r w:rsidRPr="00514426">
        <w:t>ini</w:t>
      </w:r>
      <w:proofErr w:type="spellEnd"/>
      <w:r w:rsidRPr="00514426">
        <w:t xml:space="preserve"> </w:t>
      </w:r>
      <w:proofErr w:type="spellStart"/>
      <w:r w:rsidRPr="00514426">
        <w:t>berpotensi</w:t>
      </w:r>
      <w:proofErr w:type="spellEnd"/>
      <w:r w:rsidRPr="00514426">
        <w:t xml:space="preserve"> </w:t>
      </w:r>
      <w:proofErr w:type="spellStart"/>
      <w:r w:rsidRPr="00514426">
        <w:t>menimbulkan</w:t>
      </w:r>
      <w:proofErr w:type="spellEnd"/>
      <w:r w:rsidRPr="00514426">
        <w:t xml:space="preserve"> </w:t>
      </w:r>
      <w:proofErr w:type="spellStart"/>
      <w:r w:rsidRPr="00514426">
        <w:t>ketidakpastian</w:t>
      </w:r>
      <w:proofErr w:type="spellEnd"/>
      <w:r w:rsidRPr="00514426">
        <w:t xml:space="preserve"> </w:t>
      </w:r>
      <w:proofErr w:type="spellStart"/>
      <w:r w:rsidRPr="00514426">
        <w:t>hukum</w:t>
      </w:r>
      <w:proofErr w:type="spellEnd"/>
      <w:r w:rsidRPr="00514426">
        <w:t xml:space="preserve"> </w:t>
      </w:r>
      <w:proofErr w:type="spellStart"/>
      <w:r w:rsidRPr="00514426">
        <w:t>serta</w:t>
      </w:r>
      <w:proofErr w:type="spellEnd"/>
      <w:r w:rsidRPr="00514426">
        <w:t xml:space="preserve"> </w:t>
      </w:r>
      <w:proofErr w:type="spellStart"/>
      <w:r w:rsidRPr="00514426">
        <w:t>membuka</w:t>
      </w:r>
      <w:proofErr w:type="spellEnd"/>
      <w:r w:rsidRPr="00514426">
        <w:t xml:space="preserve"> </w:t>
      </w:r>
      <w:proofErr w:type="spellStart"/>
      <w:r w:rsidRPr="00514426">
        <w:t>peluang</w:t>
      </w:r>
      <w:proofErr w:type="spellEnd"/>
      <w:r w:rsidRPr="00514426">
        <w:t xml:space="preserve"> </w:t>
      </w:r>
      <w:proofErr w:type="spellStart"/>
      <w:r w:rsidRPr="00514426">
        <w:t>terjadinya</w:t>
      </w:r>
      <w:proofErr w:type="spellEnd"/>
      <w:r w:rsidRPr="00514426">
        <w:t xml:space="preserve"> </w:t>
      </w:r>
      <w:proofErr w:type="spellStart"/>
      <w:r w:rsidRPr="00514426">
        <w:t>penegakan</w:t>
      </w:r>
      <w:proofErr w:type="spellEnd"/>
      <w:r w:rsidRPr="00514426">
        <w:t xml:space="preserve"> </w:t>
      </w:r>
      <w:proofErr w:type="spellStart"/>
      <w:r w:rsidRPr="00514426">
        <w:t>hukum</w:t>
      </w:r>
      <w:proofErr w:type="spellEnd"/>
      <w:r w:rsidRPr="00514426">
        <w:t xml:space="preserve"> yang </w:t>
      </w:r>
      <w:proofErr w:type="spellStart"/>
      <w:r w:rsidRPr="00514426">
        <w:t>diskriminatif</w:t>
      </w:r>
      <w:proofErr w:type="spellEnd"/>
      <w:r w:rsidRPr="00514426">
        <w:t xml:space="preserve">, </w:t>
      </w:r>
      <w:proofErr w:type="spellStart"/>
      <w:r w:rsidRPr="00514426">
        <w:t>khususnya</w:t>
      </w:r>
      <w:proofErr w:type="spellEnd"/>
      <w:r w:rsidRPr="00514426">
        <w:t xml:space="preserve"> </w:t>
      </w:r>
      <w:proofErr w:type="spellStart"/>
      <w:r w:rsidRPr="00514426">
        <w:t>terhadap</w:t>
      </w:r>
      <w:proofErr w:type="spellEnd"/>
      <w:r w:rsidRPr="00514426">
        <w:t xml:space="preserve"> </w:t>
      </w:r>
      <w:proofErr w:type="spellStart"/>
      <w:r w:rsidRPr="00514426">
        <w:t>kelompok</w:t>
      </w:r>
      <w:proofErr w:type="spellEnd"/>
      <w:r w:rsidRPr="00514426">
        <w:t xml:space="preserve"> </w:t>
      </w:r>
      <w:proofErr w:type="spellStart"/>
      <w:r w:rsidRPr="00514426">
        <w:t>minoritas</w:t>
      </w:r>
      <w:proofErr w:type="spellEnd"/>
      <w:r w:rsidRPr="00514426">
        <w:t xml:space="preserve"> </w:t>
      </w:r>
      <w:proofErr w:type="spellStart"/>
      <w:r w:rsidRPr="00514426">
        <w:t>seksual</w:t>
      </w:r>
      <w:proofErr w:type="spellEnd"/>
      <w:r w:rsidRPr="00514426">
        <w:t xml:space="preserve">. </w:t>
      </w:r>
      <w:proofErr w:type="spellStart"/>
      <w:r w:rsidRPr="00514426">
        <w:t>Penelitian</w:t>
      </w:r>
      <w:proofErr w:type="spellEnd"/>
      <w:r w:rsidRPr="00514426">
        <w:t xml:space="preserve"> oleh Butt (2010)</w:t>
      </w:r>
      <w:r w:rsidR="003377CC">
        <w:rPr>
          <w:rStyle w:val="FootnoteReference"/>
        </w:rPr>
        <w:footnoteReference w:id="3"/>
      </w:r>
      <w:r w:rsidR="00B53D93">
        <w:t xml:space="preserve"> </w:t>
      </w:r>
      <w:r w:rsidRPr="00514426">
        <w:t>dan Crouch (2014)</w:t>
      </w:r>
      <w:r w:rsidR="00B53D93">
        <w:rPr>
          <w:rStyle w:val="FootnoteReference"/>
        </w:rPr>
        <w:footnoteReference w:id="4"/>
      </w:r>
      <w:r w:rsidRPr="00514426">
        <w:t xml:space="preserve"> </w:t>
      </w:r>
      <w:proofErr w:type="spellStart"/>
      <w:r w:rsidRPr="00514426">
        <w:t>menunjukkan</w:t>
      </w:r>
      <w:proofErr w:type="spellEnd"/>
      <w:r w:rsidRPr="00514426">
        <w:t xml:space="preserve"> </w:t>
      </w:r>
      <w:proofErr w:type="spellStart"/>
      <w:r w:rsidRPr="00514426">
        <w:t>bahwa</w:t>
      </w:r>
      <w:proofErr w:type="spellEnd"/>
      <w:r w:rsidRPr="00514426">
        <w:t xml:space="preserve"> </w:t>
      </w:r>
      <w:proofErr w:type="spellStart"/>
      <w:r w:rsidRPr="00514426">
        <w:t>klausul</w:t>
      </w:r>
      <w:proofErr w:type="spellEnd"/>
      <w:r w:rsidRPr="00514426">
        <w:t xml:space="preserve"> </w:t>
      </w:r>
      <w:proofErr w:type="spellStart"/>
      <w:r w:rsidRPr="00514426">
        <w:t>kesusilaan</w:t>
      </w:r>
      <w:proofErr w:type="spellEnd"/>
      <w:r w:rsidRPr="00514426">
        <w:t xml:space="preserve"> </w:t>
      </w:r>
      <w:proofErr w:type="spellStart"/>
      <w:r w:rsidRPr="00514426">
        <w:t>dalam</w:t>
      </w:r>
      <w:proofErr w:type="spellEnd"/>
      <w:r w:rsidRPr="00514426">
        <w:t xml:space="preserve"> </w:t>
      </w:r>
      <w:proofErr w:type="spellStart"/>
      <w:r w:rsidRPr="00514426">
        <w:t>hukum</w:t>
      </w:r>
      <w:proofErr w:type="spellEnd"/>
      <w:r w:rsidRPr="00514426">
        <w:t xml:space="preserve"> Indonesia </w:t>
      </w:r>
      <w:proofErr w:type="spellStart"/>
      <w:r w:rsidRPr="00514426">
        <w:t>sering</w:t>
      </w:r>
      <w:proofErr w:type="spellEnd"/>
      <w:r w:rsidRPr="00514426">
        <w:t xml:space="preserve"> kali </w:t>
      </w:r>
      <w:proofErr w:type="spellStart"/>
      <w:r w:rsidRPr="00514426">
        <w:t>digunakan</w:t>
      </w:r>
      <w:proofErr w:type="spellEnd"/>
      <w:r w:rsidRPr="00514426">
        <w:t xml:space="preserve"> </w:t>
      </w:r>
      <w:proofErr w:type="spellStart"/>
      <w:r w:rsidRPr="00514426">
        <w:t>sebagai</w:t>
      </w:r>
      <w:proofErr w:type="spellEnd"/>
      <w:r w:rsidRPr="00514426">
        <w:t xml:space="preserve"> </w:t>
      </w:r>
      <w:proofErr w:type="spellStart"/>
      <w:r w:rsidRPr="00514426">
        <w:t>alat</w:t>
      </w:r>
      <w:proofErr w:type="spellEnd"/>
      <w:r w:rsidRPr="00514426">
        <w:t xml:space="preserve"> </w:t>
      </w:r>
      <w:proofErr w:type="spellStart"/>
      <w:r w:rsidRPr="00514426">
        <w:t>kontrol</w:t>
      </w:r>
      <w:proofErr w:type="spellEnd"/>
      <w:r w:rsidRPr="00514426">
        <w:t xml:space="preserve"> </w:t>
      </w:r>
      <w:proofErr w:type="spellStart"/>
      <w:r w:rsidRPr="00514426">
        <w:t>sosial</w:t>
      </w:r>
      <w:proofErr w:type="spellEnd"/>
      <w:r w:rsidRPr="00514426">
        <w:t xml:space="preserve"> yang </w:t>
      </w:r>
      <w:proofErr w:type="spellStart"/>
      <w:r w:rsidRPr="00514426">
        <w:t>dipengaruhi</w:t>
      </w:r>
      <w:proofErr w:type="spellEnd"/>
      <w:r w:rsidRPr="00514426">
        <w:t xml:space="preserve"> oleh </w:t>
      </w:r>
      <w:proofErr w:type="spellStart"/>
      <w:r w:rsidRPr="00514426">
        <w:t>nilai-nilai</w:t>
      </w:r>
      <w:proofErr w:type="spellEnd"/>
      <w:r w:rsidRPr="00514426">
        <w:t xml:space="preserve"> moral </w:t>
      </w:r>
      <w:proofErr w:type="spellStart"/>
      <w:r w:rsidRPr="00514426">
        <w:t>dominan</w:t>
      </w:r>
      <w:proofErr w:type="spellEnd"/>
      <w:r w:rsidRPr="00514426">
        <w:t xml:space="preserve">, </w:t>
      </w:r>
      <w:proofErr w:type="spellStart"/>
      <w:r w:rsidRPr="00514426">
        <w:t>bukan</w:t>
      </w:r>
      <w:proofErr w:type="spellEnd"/>
      <w:r w:rsidRPr="00514426">
        <w:t xml:space="preserve"> </w:t>
      </w:r>
      <w:proofErr w:type="spellStart"/>
      <w:r w:rsidRPr="00514426">
        <w:t>semata-mata</w:t>
      </w:r>
      <w:proofErr w:type="spellEnd"/>
      <w:r w:rsidRPr="00514426">
        <w:t xml:space="preserve"> </w:t>
      </w:r>
      <w:proofErr w:type="spellStart"/>
      <w:r w:rsidRPr="00514426">
        <w:t>berdasarkan</w:t>
      </w:r>
      <w:proofErr w:type="spellEnd"/>
      <w:r w:rsidRPr="00514426">
        <w:t xml:space="preserve"> </w:t>
      </w:r>
      <w:proofErr w:type="spellStart"/>
      <w:r w:rsidRPr="00514426">
        <w:t>prinsip</w:t>
      </w:r>
      <w:proofErr w:type="spellEnd"/>
      <w:r w:rsidRPr="00514426">
        <w:t xml:space="preserve"> </w:t>
      </w:r>
      <w:proofErr w:type="spellStart"/>
      <w:r w:rsidRPr="00514426">
        <w:t>hukum</w:t>
      </w:r>
      <w:proofErr w:type="spellEnd"/>
      <w:r w:rsidRPr="00514426">
        <w:t xml:space="preserve"> yang </w:t>
      </w:r>
      <w:proofErr w:type="spellStart"/>
      <w:r w:rsidRPr="00514426">
        <w:t>objektif</w:t>
      </w:r>
      <w:proofErr w:type="spellEnd"/>
      <w:r w:rsidRPr="00514426">
        <w:t>.</w:t>
      </w:r>
    </w:p>
    <w:p w14:paraId="4BAE8F07" w14:textId="77777777" w:rsidR="00514426" w:rsidRPr="00514426" w:rsidRDefault="00514426" w:rsidP="000B22BE">
      <w:pPr>
        <w:pStyle w:val="NormalWeb"/>
        <w:spacing w:line="276" w:lineRule="auto"/>
        <w:ind w:firstLine="720"/>
        <w:jc w:val="both"/>
      </w:pPr>
      <w:proofErr w:type="spellStart"/>
      <w:r w:rsidRPr="00514426">
        <w:t>Dalam</w:t>
      </w:r>
      <w:proofErr w:type="spellEnd"/>
      <w:r w:rsidRPr="00514426">
        <w:t xml:space="preserve"> </w:t>
      </w:r>
      <w:proofErr w:type="spellStart"/>
      <w:r w:rsidRPr="00514426">
        <w:t>praktiknya</w:t>
      </w:r>
      <w:proofErr w:type="spellEnd"/>
      <w:r w:rsidRPr="00514426">
        <w:t xml:space="preserve">, </w:t>
      </w:r>
      <w:proofErr w:type="spellStart"/>
      <w:r w:rsidRPr="00514426">
        <w:t>pertimbangan</w:t>
      </w:r>
      <w:proofErr w:type="spellEnd"/>
      <w:r w:rsidRPr="00514426">
        <w:t xml:space="preserve"> hakim </w:t>
      </w:r>
      <w:proofErr w:type="spellStart"/>
      <w:r w:rsidRPr="00514426">
        <w:t>sering</w:t>
      </w:r>
      <w:proofErr w:type="spellEnd"/>
      <w:r w:rsidRPr="00514426">
        <w:t xml:space="preserve"> kali </w:t>
      </w:r>
      <w:proofErr w:type="spellStart"/>
      <w:r w:rsidRPr="00514426">
        <w:t>lebih</w:t>
      </w:r>
      <w:proofErr w:type="spellEnd"/>
      <w:r w:rsidRPr="00514426">
        <w:t xml:space="preserve"> </w:t>
      </w:r>
      <w:proofErr w:type="spellStart"/>
      <w:r w:rsidRPr="00514426">
        <w:t>didasarkan</w:t>
      </w:r>
      <w:proofErr w:type="spellEnd"/>
      <w:r w:rsidRPr="00514426">
        <w:t xml:space="preserve"> pada </w:t>
      </w:r>
      <w:proofErr w:type="spellStart"/>
      <w:r w:rsidRPr="00514426">
        <w:t>penilaian</w:t>
      </w:r>
      <w:proofErr w:type="spellEnd"/>
      <w:r w:rsidRPr="00514426">
        <w:t xml:space="preserve"> moral </w:t>
      </w:r>
      <w:proofErr w:type="spellStart"/>
      <w:r w:rsidRPr="00514426">
        <w:t>dibandingkan</w:t>
      </w:r>
      <w:proofErr w:type="spellEnd"/>
      <w:r w:rsidRPr="00514426">
        <w:t xml:space="preserve"> </w:t>
      </w:r>
      <w:proofErr w:type="spellStart"/>
      <w:r w:rsidRPr="00514426">
        <w:t>dengan</w:t>
      </w:r>
      <w:proofErr w:type="spellEnd"/>
      <w:r w:rsidRPr="00514426">
        <w:t xml:space="preserve"> </w:t>
      </w:r>
      <w:proofErr w:type="spellStart"/>
      <w:r w:rsidRPr="00514426">
        <w:t>penafsiran</w:t>
      </w:r>
      <w:proofErr w:type="spellEnd"/>
      <w:r w:rsidRPr="00514426">
        <w:t xml:space="preserve"> </w:t>
      </w:r>
      <w:proofErr w:type="spellStart"/>
      <w:r w:rsidRPr="00514426">
        <w:t>hukum</w:t>
      </w:r>
      <w:proofErr w:type="spellEnd"/>
      <w:r w:rsidRPr="00514426">
        <w:t xml:space="preserve"> yang </w:t>
      </w:r>
      <w:proofErr w:type="spellStart"/>
      <w:r w:rsidRPr="00514426">
        <w:t>ketat</w:t>
      </w:r>
      <w:proofErr w:type="spellEnd"/>
      <w:r w:rsidRPr="00514426">
        <w:t xml:space="preserve">. Hal </w:t>
      </w:r>
      <w:proofErr w:type="spellStart"/>
      <w:r w:rsidRPr="00514426">
        <w:t>ini</w:t>
      </w:r>
      <w:proofErr w:type="spellEnd"/>
      <w:r w:rsidRPr="00514426">
        <w:t xml:space="preserve"> </w:t>
      </w:r>
      <w:proofErr w:type="spellStart"/>
      <w:r w:rsidRPr="00514426">
        <w:t>terutama</w:t>
      </w:r>
      <w:proofErr w:type="spellEnd"/>
      <w:r w:rsidRPr="00514426">
        <w:t xml:space="preserve"> </w:t>
      </w:r>
      <w:proofErr w:type="spellStart"/>
      <w:r w:rsidRPr="00514426">
        <w:t>terlihat</w:t>
      </w:r>
      <w:proofErr w:type="spellEnd"/>
      <w:r w:rsidRPr="00514426">
        <w:t xml:space="preserve"> </w:t>
      </w:r>
      <w:proofErr w:type="spellStart"/>
      <w:r w:rsidRPr="00514426">
        <w:t>dalam</w:t>
      </w:r>
      <w:proofErr w:type="spellEnd"/>
      <w:r w:rsidRPr="00514426">
        <w:t xml:space="preserve"> </w:t>
      </w:r>
      <w:proofErr w:type="spellStart"/>
      <w:r w:rsidRPr="00514426">
        <w:t>penilaian</w:t>
      </w:r>
      <w:proofErr w:type="spellEnd"/>
      <w:r w:rsidRPr="00514426">
        <w:t xml:space="preserve"> </w:t>
      </w:r>
      <w:proofErr w:type="spellStart"/>
      <w:r w:rsidRPr="00514426">
        <w:t>terhadap</w:t>
      </w:r>
      <w:proofErr w:type="spellEnd"/>
      <w:r w:rsidRPr="00514426">
        <w:t xml:space="preserve"> </w:t>
      </w:r>
      <w:proofErr w:type="spellStart"/>
      <w:r w:rsidRPr="00514426">
        <w:t>konsep</w:t>
      </w:r>
      <w:proofErr w:type="spellEnd"/>
      <w:r w:rsidRPr="00514426">
        <w:t xml:space="preserve"> “</w:t>
      </w:r>
      <w:proofErr w:type="spellStart"/>
      <w:r w:rsidRPr="00514426">
        <w:t>kepatutan</w:t>
      </w:r>
      <w:proofErr w:type="spellEnd"/>
      <w:r w:rsidRPr="00514426">
        <w:t xml:space="preserve">” </w:t>
      </w:r>
      <w:proofErr w:type="spellStart"/>
      <w:r w:rsidRPr="00514426">
        <w:t>atau</w:t>
      </w:r>
      <w:proofErr w:type="spellEnd"/>
      <w:r w:rsidRPr="00514426">
        <w:t xml:space="preserve"> “</w:t>
      </w:r>
      <w:proofErr w:type="spellStart"/>
      <w:r w:rsidRPr="00514426">
        <w:t>ketidakpantasan</w:t>
      </w:r>
      <w:proofErr w:type="spellEnd"/>
      <w:r w:rsidRPr="00514426">
        <w:t xml:space="preserve">” yang </w:t>
      </w:r>
      <w:proofErr w:type="spellStart"/>
      <w:r w:rsidRPr="00514426">
        <w:t>kerap</w:t>
      </w:r>
      <w:proofErr w:type="spellEnd"/>
      <w:r w:rsidRPr="00514426">
        <w:t xml:space="preserve"> </w:t>
      </w:r>
      <w:proofErr w:type="spellStart"/>
      <w:r w:rsidRPr="00514426">
        <w:t>tidak</w:t>
      </w:r>
      <w:proofErr w:type="spellEnd"/>
      <w:r w:rsidRPr="00514426">
        <w:t xml:space="preserve"> </w:t>
      </w:r>
      <w:proofErr w:type="spellStart"/>
      <w:r w:rsidRPr="00514426">
        <w:t>memiliki</w:t>
      </w:r>
      <w:proofErr w:type="spellEnd"/>
      <w:r w:rsidRPr="00514426">
        <w:t xml:space="preserve"> </w:t>
      </w:r>
      <w:proofErr w:type="spellStart"/>
      <w:r w:rsidRPr="00514426">
        <w:t>standar</w:t>
      </w:r>
      <w:proofErr w:type="spellEnd"/>
      <w:r w:rsidRPr="00514426">
        <w:t xml:space="preserve"> </w:t>
      </w:r>
      <w:proofErr w:type="spellStart"/>
      <w:r w:rsidRPr="00514426">
        <w:t>hukum</w:t>
      </w:r>
      <w:proofErr w:type="spellEnd"/>
      <w:r w:rsidRPr="00514426">
        <w:t xml:space="preserve"> </w:t>
      </w:r>
      <w:r w:rsidRPr="00514426">
        <w:lastRenderedPageBreak/>
        <w:t xml:space="preserve">yang </w:t>
      </w:r>
      <w:proofErr w:type="spellStart"/>
      <w:r w:rsidRPr="00514426">
        <w:t>jelas</w:t>
      </w:r>
      <w:proofErr w:type="spellEnd"/>
      <w:r w:rsidRPr="00514426">
        <w:t xml:space="preserve">. </w:t>
      </w:r>
      <w:proofErr w:type="spellStart"/>
      <w:r w:rsidRPr="00514426">
        <w:t>Akibatnya</w:t>
      </w:r>
      <w:proofErr w:type="spellEnd"/>
      <w:r w:rsidRPr="00514426">
        <w:t xml:space="preserve">, </w:t>
      </w:r>
      <w:proofErr w:type="spellStart"/>
      <w:r w:rsidRPr="00514426">
        <w:t>muncul</w:t>
      </w:r>
      <w:proofErr w:type="spellEnd"/>
      <w:r w:rsidRPr="00514426">
        <w:t xml:space="preserve"> </w:t>
      </w:r>
      <w:proofErr w:type="spellStart"/>
      <w:r w:rsidRPr="00514426">
        <w:t>putusan</w:t>
      </w:r>
      <w:proofErr w:type="spellEnd"/>
      <w:r w:rsidRPr="00514426">
        <w:t xml:space="preserve"> yang </w:t>
      </w:r>
      <w:proofErr w:type="spellStart"/>
      <w:r w:rsidRPr="00514426">
        <w:t>tidak</w:t>
      </w:r>
      <w:proofErr w:type="spellEnd"/>
      <w:r w:rsidRPr="00514426">
        <w:t xml:space="preserve"> </w:t>
      </w:r>
      <w:proofErr w:type="spellStart"/>
      <w:r w:rsidRPr="00514426">
        <w:t>konsisten</w:t>
      </w:r>
      <w:proofErr w:type="spellEnd"/>
      <w:r w:rsidRPr="00514426">
        <w:t xml:space="preserve"> dan </w:t>
      </w:r>
      <w:proofErr w:type="spellStart"/>
      <w:r w:rsidRPr="00514426">
        <w:t>memperkuat</w:t>
      </w:r>
      <w:proofErr w:type="spellEnd"/>
      <w:r w:rsidRPr="00514426">
        <w:t xml:space="preserve"> </w:t>
      </w:r>
      <w:proofErr w:type="spellStart"/>
      <w:r w:rsidRPr="00514426">
        <w:t>anggapan</w:t>
      </w:r>
      <w:proofErr w:type="spellEnd"/>
      <w:r w:rsidRPr="00514426">
        <w:t xml:space="preserve"> </w:t>
      </w:r>
      <w:proofErr w:type="spellStart"/>
      <w:r w:rsidRPr="00514426">
        <w:t>bahwa</w:t>
      </w:r>
      <w:proofErr w:type="spellEnd"/>
      <w:r w:rsidRPr="00514426">
        <w:t xml:space="preserve"> </w:t>
      </w:r>
      <w:proofErr w:type="spellStart"/>
      <w:r w:rsidRPr="00514426">
        <w:t>penegakan</w:t>
      </w:r>
      <w:proofErr w:type="spellEnd"/>
      <w:r w:rsidRPr="00514426">
        <w:t xml:space="preserve"> </w:t>
      </w:r>
      <w:proofErr w:type="spellStart"/>
      <w:r w:rsidRPr="00514426">
        <w:t>hukum</w:t>
      </w:r>
      <w:proofErr w:type="spellEnd"/>
      <w:r w:rsidRPr="00514426">
        <w:t xml:space="preserve"> </w:t>
      </w:r>
      <w:proofErr w:type="spellStart"/>
      <w:r w:rsidRPr="00514426">
        <w:t>dipengaruhi</w:t>
      </w:r>
      <w:proofErr w:type="spellEnd"/>
      <w:r w:rsidRPr="00514426">
        <w:t xml:space="preserve"> oleh bias </w:t>
      </w:r>
      <w:proofErr w:type="spellStart"/>
      <w:r w:rsidRPr="00514426">
        <w:t>sosial</w:t>
      </w:r>
      <w:proofErr w:type="spellEnd"/>
      <w:r w:rsidRPr="00514426">
        <w:t xml:space="preserve"> dan </w:t>
      </w:r>
      <w:proofErr w:type="spellStart"/>
      <w:r w:rsidRPr="00514426">
        <w:t>budaya</w:t>
      </w:r>
      <w:proofErr w:type="spellEnd"/>
      <w:r w:rsidRPr="00514426">
        <w:t xml:space="preserve">. </w:t>
      </w:r>
      <w:proofErr w:type="spellStart"/>
      <w:r w:rsidRPr="00514426">
        <w:t>Situasi</w:t>
      </w:r>
      <w:proofErr w:type="spellEnd"/>
      <w:r w:rsidRPr="00514426">
        <w:t xml:space="preserve"> </w:t>
      </w:r>
      <w:proofErr w:type="spellStart"/>
      <w:r w:rsidRPr="00514426">
        <w:t>ini</w:t>
      </w:r>
      <w:proofErr w:type="spellEnd"/>
      <w:r w:rsidRPr="00514426">
        <w:t xml:space="preserve"> </w:t>
      </w:r>
      <w:proofErr w:type="spellStart"/>
      <w:r w:rsidRPr="00514426">
        <w:t>sejalan</w:t>
      </w:r>
      <w:proofErr w:type="spellEnd"/>
      <w:r w:rsidRPr="00514426">
        <w:t xml:space="preserve"> </w:t>
      </w:r>
      <w:proofErr w:type="spellStart"/>
      <w:r w:rsidRPr="00514426">
        <w:t>dengan</w:t>
      </w:r>
      <w:proofErr w:type="spellEnd"/>
      <w:r w:rsidRPr="00514426">
        <w:t xml:space="preserve"> </w:t>
      </w:r>
      <w:proofErr w:type="spellStart"/>
      <w:r w:rsidRPr="00514426">
        <w:t>konsep</w:t>
      </w:r>
      <w:proofErr w:type="spellEnd"/>
      <w:r w:rsidRPr="00514426">
        <w:t xml:space="preserve"> </w:t>
      </w:r>
      <w:proofErr w:type="spellStart"/>
      <w:r w:rsidRPr="00514426">
        <w:t>kriminalisasi</w:t>
      </w:r>
      <w:proofErr w:type="spellEnd"/>
      <w:r w:rsidRPr="00514426">
        <w:t xml:space="preserve"> </w:t>
      </w:r>
      <w:proofErr w:type="spellStart"/>
      <w:r w:rsidRPr="00514426">
        <w:t>terselubung</w:t>
      </w:r>
      <w:proofErr w:type="spellEnd"/>
      <w:r w:rsidRPr="00514426">
        <w:t xml:space="preserve">, </w:t>
      </w:r>
      <w:proofErr w:type="spellStart"/>
      <w:r w:rsidRPr="00514426">
        <w:t>yaitu</w:t>
      </w:r>
      <w:proofErr w:type="spellEnd"/>
      <w:r w:rsidRPr="00514426">
        <w:t xml:space="preserve"> </w:t>
      </w:r>
      <w:proofErr w:type="spellStart"/>
      <w:r w:rsidRPr="00514426">
        <w:t>ketika</w:t>
      </w:r>
      <w:proofErr w:type="spellEnd"/>
      <w:r w:rsidRPr="00514426">
        <w:t xml:space="preserve"> </w:t>
      </w:r>
      <w:proofErr w:type="spellStart"/>
      <w:r w:rsidRPr="00514426">
        <w:t>suatu</w:t>
      </w:r>
      <w:proofErr w:type="spellEnd"/>
      <w:r w:rsidRPr="00514426">
        <w:t xml:space="preserve"> </w:t>
      </w:r>
      <w:proofErr w:type="spellStart"/>
      <w:r w:rsidRPr="00514426">
        <w:t>hukum</w:t>
      </w:r>
      <w:proofErr w:type="spellEnd"/>
      <w:r w:rsidRPr="00514426">
        <w:t xml:space="preserve"> </w:t>
      </w:r>
      <w:proofErr w:type="spellStart"/>
      <w:r w:rsidRPr="00514426">
        <w:t>tidak</w:t>
      </w:r>
      <w:proofErr w:type="spellEnd"/>
      <w:r w:rsidRPr="00514426">
        <w:t xml:space="preserve"> </w:t>
      </w:r>
      <w:proofErr w:type="spellStart"/>
      <w:r w:rsidRPr="00514426">
        <w:t>secara</w:t>
      </w:r>
      <w:proofErr w:type="spellEnd"/>
      <w:r w:rsidRPr="00514426">
        <w:t xml:space="preserve"> </w:t>
      </w:r>
      <w:proofErr w:type="spellStart"/>
      <w:r w:rsidRPr="00514426">
        <w:t>eksplisit</w:t>
      </w:r>
      <w:proofErr w:type="spellEnd"/>
      <w:r w:rsidRPr="00514426">
        <w:t xml:space="preserve"> </w:t>
      </w:r>
      <w:proofErr w:type="spellStart"/>
      <w:r w:rsidRPr="00514426">
        <w:t>dirancang</w:t>
      </w:r>
      <w:proofErr w:type="spellEnd"/>
      <w:r w:rsidRPr="00514426">
        <w:t xml:space="preserve"> </w:t>
      </w:r>
      <w:proofErr w:type="spellStart"/>
      <w:r w:rsidRPr="00514426">
        <w:t>untuk</w:t>
      </w:r>
      <w:proofErr w:type="spellEnd"/>
      <w:r w:rsidRPr="00514426">
        <w:t xml:space="preserve"> </w:t>
      </w:r>
      <w:proofErr w:type="spellStart"/>
      <w:r w:rsidRPr="00514426">
        <w:t>menghukum</w:t>
      </w:r>
      <w:proofErr w:type="spellEnd"/>
      <w:r w:rsidRPr="00514426">
        <w:t xml:space="preserve"> </w:t>
      </w:r>
      <w:proofErr w:type="spellStart"/>
      <w:r w:rsidRPr="00514426">
        <w:t>kelompok</w:t>
      </w:r>
      <w:proofErr w:type="spellEnd"/>
      <w:r w:rsidRPr="00514426">
        <w:t xml:space="preserve"> </w:t>
      </w:r>
      <w:proofErr w:type="spellStart"/>
      <w:r w:rsidRPr="00514426">
        <w:t>tertentu</w:t>
      </w:r>
      <w:proofErr w:type="spellEnd"/>
      <w:r w:rsidRPr="00514426">
        <w:t xml:space="preserve">, </w:t>
      </w:r>
      <w:proofErr w:type="spellStart"/>
      <w:r w:rsidRPr="00514426">
        <w:t>tetapi</w:t>
      </w:r>
      <w:proofErr w:type="spellEnd"/>
      <w:r w:rsidRPr="00514426">
        <w:t xml:space="preserve"> </w:t>
      </w:r>
      <w:proofErr w:type="spellStart"/>
      <w:r w:rsidRPr="00514426">
        <w:t>penerapannya</w:t>
      </w:r>
      <w:proofErr w:type="spellEnd"/>
      <w:r w:rsidRPr="00514426">
        <w:t xml:space="preserve"> </w:t>
      </w:r>
      <w:proofErr w:type="spellStart"/>
      <w:r w:rsidRPr="00514426">
        <w:t>justru</w:t>
      </w:r>
      <w:proofErr w:type="spellEnd"/>
      <w:r w:rsidRPr="00514426">
        <w:t xml:space="preserve"> </w:t>
      </w:r>
      <w:proofErr w:type="spellStart"/>
      <w:r w:rsidRPr="00514426">
        <w:t>berdampak</w:t>
      </w:r>
      <w:proofErr w:type="spellEnd"/>
      <w:r w:rsidRPr="00514426">
        <w:t xml:space="preserve"> </w:t>
      </w:r>
      <w:proofErr w:type="spellStart"/>
      <w:r w:rsidRPr="00514426">
        <w:t>tidak</w:t>
      </w:r>
      <w:proofErr w:type="spellEnd"/>
      <w:r w:rsidRPr="00514426">
        <w:t xml:space="preserve"> </w:t>
      </w:r>
      <w:proofErr w:type="spellStart"/>
      <w:r w:rsidRPr="00514426">
        <w:t>proporsional</w:t>
      </w:r>
      <w:proofErr w:type="spellEnd"/>
      <w:r w:rsidRPr="00514426">
        <w:t xml:space="preserve"> </w:t>
      </w:r>
      <w:proofErr w:type="spellStart"/>
      <w:r w:rsidRPr="00514426">
        <w:t>terhadap</w:t>
      </w:r>
      <w:proofErr w:type="spellEnd"/>
      <w:r w:rsidRPr="00514426">
        <w:t xml:space="preserve"> </w:t>
      </w:r>
      <w:proofErr w:type="spellStart"/>
      <w:r w:rsidRPr="00514426">
        <w:t>kelompok</w:t>
      </w:r>
      <w:proofErr w:type="spellEnd"/>
      <w:r w:rsidRPr="00514426">
        <w:t xml:space="preserve"> </w:t>
      </w:r>
      <w:proofErr w:type="spellStart"/>
      <w:r w:rsidRPr="00514426">
        <w:t>tersebut</w:t>
      </w:r>
      <w:proofErr w:type="spellEnd"/>
      <w:r w:rsidRPr="00514426">
        <w:t>.</w:t>
      </w:r>
    </w:p>
    <w:p w14:paraId="02B1E0BB" w14:textId="38EE7507" w:rsidR="00514426" w:rsidRPr="00514426" w:rsidRDefault="00514426" w:rsidP="000B22BE">
      <w:pPr>
        <w:pStyle w:val="NormalWeb"/>
        <w:spacing w:line="276" w:lineRule="auto"/>
        <w:ind w:firstLine="720"/>
        <w:jc w:val="both"/>
      </w:pPr>
      <w:r w:rsidRPr="00514426">
        <w:t xml:space="preserve">Data </w:t>
      </w:r>
      <w:proofErr w:type="spellStart"/>
      <w:r w:rsidRPr="00514426">
        <w:t>empiris</w:t>
      </w:r>
      <w:proofErr w:type="spellEnd"/>
      <w:r w:rsidRPr="00514426">
        <w:t xml:space="preserve"> juga </w:t>
      </w:r>
      <w:proofErr w:type="spellStart"/>
      <w:r w:rsidRPr="00514426">
        <w:t>menunjukkan</w:t>
      </w:r>
      <w:proofErr w:type="spellEnd"/>
      <w:r w:rsidRPr="00514426">
        <w:t xml:space="preserve"> </w:t>
      </w:r>
      <w:proofErr w:type="spellStart"/>
      <w:r w:rsidRPr="00514426">
        <w:t>adanya</w:t>
      </w:r>
      <w:proofErr w:type="spellEnd"/>
      <w:r w:rsidRPr="00514426">
        <w:t xml:space="preserve"> </w:t>
      </w:r>
      <w:proofErr w:type="spellStart"/>
      <w:r w:rsidRPr="00514426">
        <w:t>peningkatan</w:t>
      </w:r>
      <w:proofErr w:type="spellEnd"/>
      <w:r w:rsidRPr="00514426">
        <w:t xml:space="preserve"> </w:t>
      </w:r>
      <w:proofErr w:type="spellStart"/>
      <w:r w:rsidRPr="00514426">
        <w:t>tindakan</w:t>
      </w:r>
      <w:proofErr w:type="spellEnd"/>
      <w:r w:rsidRPr="00514426">
        <w:t xml:space="preserve"> </w:t>
      </w:r>
      <w:proofErr w:type="spellStart"/>
      <w:r w:rsidRPr="00514426">
        <w:t>represif</w:t>
      </w:r>
      <w:proofErr w:type="spellEnd"/>
      <w:r w:rsidRPr="00514426">
        <w:t xml:space="preserve"> </w:t>
      </w:r>
      <w:proofErr w:type="spellStart"/>
      <w:r w:rsidRPr="00514426">
        <w:t>terhadap</w:t>
      </w:r>
      <w:proofErr w:type="spellEnd"/>
      <w:r w:rsidRPr="00514426">
        <w:t xml:space="preserve"> </w:t>
      </w:r>
      <w:proofErr w:type="spellStart"/>
      <w:r w:rsidRPr="00514426">
        <w:t>kelompok</w:t>
      </w:r>
      <w:proofErr w:type="spellEnd"/>
      <w:r w:rsidRPr="00514426">
        <w:t xml:space="preserve"> LGBT. </w:t>
      </w:r>
      <w:proofErr w:type="spellStart"/>
      <w:r w:rsidRPr="00514426">
        <w:t>Laporan</w:t>
      </w:r>
      <w:proofErr w:type="spellEnd"/>
      <w:r w:rsidRPr="00514426">
        <w:t xml:space="preserve"> Human Rights Watch (2016)</w:t>
      </w:r>
      <w:r w:rsidR="009067EC">
        <w:rPr>
          <w:rStyle w:val="FootnoteReference"/>
        </w:rPr>
        <w:footnoteReference w:id="5"/>
      </w:r>
      <w:r w:rsidRPr="00514426">
        <w:t xml:space="preserve"> </w:t>
      </w:r>
      <w:proofErr w:type="spellStart"/>
      <w:r w:rsidRPr="00514426">
        <w:t>serta</w:t>
      </w:r>
      <w:proofErr w:type="spellEnd"/>
      <w:r w:rsidRPr="00514426">
        <w:t xml:space="preserve"> </w:t>
      </w:r>
      <w:proofErr w:type="spellStart"/>
      <w:r w:rsidRPr="00514426">
        <w:t>penelitian</w:t>
      </w:r>
      <w:proofErr w:type="spellEnd"/>
      <w:r w:rsidRPr="00514426">
        <w:t xml:space="preserve"> </w:t>
      </w:r>
      <w:proofErr w:type="spellStart"/>
      <w:r w:rsidRPr="00514426">
        <w:t>Ardhanary</w:t>
      </w:r>
      <w:proofErr w:type="spellEnd"/>
      <w:r w:rsidRPr="00514426">
        <w:t xml:space="preserve"> Institute (2018) </w:t>
      </w:r>
      <w:proofErr w:type="spellStart"/>
      <w:r w:rsidRPr="00514426">
        <w:t>menunjukkan</w:t>
      </w:r>
      <w:proofErr w:type="spellEnd"/>
      <w:r w:rsidRPr="00514426">
        <w:t xml:space="preserve"> </w:t>
      </w:r>
      <w:proofErr w:type="spellStart"/>
      <w:r w:rsidRPr="00514426">
        <w:t>bahwa</w:t>
      </w:r>
      <w:proofErr w:type="spellEnd"/>
      <w:r w:rsidRPr="00514426">
        <w:t xml:space="preserve"> </w:t>
      </w:r>
      <w:proofErr w:type="spellStart"/>
      <w:r w:rsidRPr="00514426">
        <w:t>tindakan</w:t>
      </w:r>
      <w:proofErr w:type="spellEnd"/>
      <w:r w:rsidRPr="00514426">
        <w:t xml:space="preserve"> </w:t>
      </w:r>
      <w:proofErr w:type="spellStart"/>
      <w:r w:rsidRPr="00514426">
        <w:t>tersebut</w:t>
      </w:r>
      <w:proofErr w:type="spellEnd"/>
      <w:r w:rsidRPr="00514426">
        <w:t xml:space="preserve"> </w:t>
      </w:r>
      <w:proofErr w:type="spellStart"/>
      <w:r w:rsidRPr="00514426">
        <w:t>dilakukan</w:t>
      </w:r>
      <w:proofErr w:type="spellEnd"/>
      <w:r w:rsidRPr="00514426">
        <w:t xml:space="preserve"> </w:t>
      </w:r>
      <w:proofErr w:type="spellStart"/>
      <w:r w:rsidRPr="00514426">
        <w:t>melalui</w:t>
      </w:r>
      <w:proofErr w:type="spellEnd"/>
      <w:r w:rsidRPr="00514426">
        <w:t xml:space="preserve"> </w:t>
      </w:r>
      <w:proofErr w:type="spellStart"/>
      <w:r w:rsidRPr="00514426">
        <w:t>mekanisme</w:t>
      </w:r>
      <w:proofErr w:type="spellEnd"/>
      <w:r w:rsidRPr="00514426">
        <w:t xml:space="preserve"> yang </w:t>
      </w:r>
      <w:proofErr w:type="spellStart"/>
      <w:r w:rsidRPr="00514426">
        <w:t>secara</w:t>
      </w:r>
      <w:proofErr w:type="spellEnd"/>
      <w:r w:rsidRPr="00514426">
        <w:t xml:space="preserve"> formal </w:t>
      </w:r>
      <w:proofErr w:type="spellStart"/>
      <w:r w:rsidRPr="00514426">
        <w:t>sah</w:t>
      </w:r>
      <w:proofErr w:type="spellEnd"/>
      <w:r w:rsidR="000B7D12">
        <w:rPr>
          <w:rStyle w:val="FootnoteReference"/>
        </w:rPr>
        <w:footnoteReference w:id="6"/>
      </w:r>
      <w:r w:rsidRPr="00514426">
        <w:t xml:space="preserve">, </w:t>
      </w:r>
      <w:proofErr w:type="spellStart"/>
      <w:r w:rsidRPr="00514426">
        <w:t>namun</w:t>
      </w:r>
      <w:proofErr w:type="spellEnd"/>
      <w:r w:rsidRPr="00514426">
        <w:t xml:space="preserve"> </w:t>
      </w:r>
      <w:proofErr w:type="spellStart"/>
      <w:r w:rsidRPr="00514426">
        <w:t>berpotensi</w:t>
      </w:r>
      <w:proofErr w:type="spellEnd"/>
      <w:r w:rsidRPr="00514426">
        <w:t xml:space="preserve"> </w:t>
      </w:r>
      <w:proofErr w:type="spellStart"/>
      <w:r w:rsidRPr="00514426">
        <w:t>melanggar</w:t>
      </w:r>
      <w:proofErr w:type="spellEnd"/>
      <w:r w:rsidRPr="00514426">
        <w:t xml:space="preserve"> </w:t>
      </w:r>
      <w:proofErr w:type="spellStart"/>
      <w:r w:rsidRPr="00514426">
        <w:t>prinsip-prinsip</w:t>
      </w:r>
      <w:proofErr w:type="spellEnd"/>
      <w:r w:rsidRPr="00514426">
        <w:t xml:space="preserve"> </w:t>
      </w:r>
      <w:proofErr w:type="spellStart"/>
      <w:r w:rsidRPr="00514426">
        <w:t>hak</w:t>
      </w:r>
      <w:proofErr w:type="spellEnd"/>
      <w:r w:rsidRPr="00514426">
        <w:t xml:space="preserve"> </w:t>
      </w:r>
      <w:proofErr w:type="spellStart"/>
      <w:r w:rsidRPr="00514426">
        <w:t>asasi</w:t>
      </w:r>
      <w:proofErr w:type="spellEnd"/>
      <w:r w:rsidRPr="00514426">
        <w:t xml:space="preserve"> </w:t>
      </w:r>
      <w:proofErr w:type="spellStart"/>
      <w:r w:rsidRPr="00514426">
        <w:t>manusia</w:t>
      </w:r>
      <w:proofErr w:type="spellEnd"/>
      <w:r w:rsidRPr="00514426">
        <w:t xml:space="preserve"> </w:t>
      </w:r>
      <w:proofErr w:type="spellStart"/>
      <w:r w:rsidRPr="00514426">
        <w:t>sebagaimana</w:t>
      </w:r>
      <w:proofErr w:type="spellEnd"/>
      <w:r w:rsidRPr="00514426">
        <w:t xml:space="preserve"> </w:t>
      </w:r>
      <w:proofErr w:type="spellStart"/>
      <w:r w:rsidRPr="00514426">
        <w:t>diatur</w:t>
      </w:r>
      <w:proofErr w:type="spellEnd"/>
      <w:r w:rsidRPr="00514426">
        <w:t xml:space="preserve"> </w:t>
      </w:r>
      <w:proofErr w:type="spellStart"/>
      <w:r w:rsidRPr="00514426">
        <w:t>dalam</w:t>
      </w:r>
      <w:proofErr w:type="spellEnd"/>
      <w:r w:rsidRPr="00514426">
        <w:t xml:space="preserve"> </w:t>
      </w:r>
      <w:proofErr w:type="spellStart"/>
      <w:r w:rsidRPr="00514426">
        <w:t>Undang-Undang</w:t>
      </w:r>
      <w:proofErr w:type="spellEnd"/>
      <w:r w:rsidRPr="00514426">
        <w:t xml:space="preserve"> </w:t>
      </w:r>
      <w:proofErr w:type="spellStart"/>
      <w:r w:rsidRPr="00514426">
        <w:t>Nomor</w:t>
      </w:r>
      <w:proofErr w:type="spellEnd"/>
      <w:r w:rsidRPr="00514426">
        <w:t xml:space="preserve"> 39 </w:t>
      </w:r>
      <w:proofErr w:type="spellStart"/>
      <w:r w:rsidRPr="00514426">
        <w:t>Tahun</w:t>
      </w:r>
      <w:proofErr w:type="spellEnd"/>
      <w:r w:rsidRPr="00514426">
        <w:t xml:space="preserve"> 1999 </w:t>
      </w:r>
      <w:proofErr w:type="spellStart"/>
      <w:r w:rsidRPr="00514426">
        <w:t>tentang</w:t>
      </w:r>
      <w:proofErr w:type="spellEnd"/>
      <w:r w:rsidRPr="00514426">
        <w:t xml:space="preserve"> Hak </w:t>
      </w:r>
      <w:proofErr w:type="spellStart"/>
      <w:r w:rsidRPr="00514426">
        <w:t>Asasi</w:t>
      </w:r>
      <w:proofErr w:type="spellEnd"/>
      <w:r w:rsidRPr="00514426">
        <w:t xml:space="preserve"> </w:t>
      </w:r>
      <w:proofErr w:type="spellStart"/>
      <w:r w:rsidRPr="00514426">
        <w:t>Manusia</w:t>
      </w:r>
      <w:proofErr w:type="spellEnd"/>
      <w:r w:rsidRPr="00514426">
        <w:t xml:space="preserve">, </w:t>
      </w:r>
      <w:proofErr w:type="spellStart"/>
      <w:r w:rsidRPr="00514426">
        <w:t>seperti</w:t>
      </w:r>
      <w:proofErr w:type="spellEnd"/>
      <w:r w:rsidRPr="00514426">
        <w:t xml:space="preserve"> </w:t>
      </w:r>
      <w:proofErr w:type="spellStart"/>
      <w:r w:rsidRPr="00514426">
        <w:t>hak</w:t>
      </w:r>
      <w:proofErr w:type="spellEnd"/>
      <w:r w:rsidRPr="00514426">
        <w:t xml:space="preserve"> </w:t>
      </w:r>
      <w:proofErr w:type="spellStart"/>
      <w:r w:rsidRPr="00514426">
        <w:t>atas</w:t>
      </w:r>
      <w:proofErr w:type="spellEnd"/>
      <w:r w:rsidRPr="00514426">
        <w:t xml:space="preserve"> </w:t>
      </w:r>
      <w:proofErr w:type="spellStart"/>
      <w:r w:rsidRPr="00514426">
        <w:t>privasi</w:t>
      </w:r>
      <w:proofErr w:type="spellEnd"/>
      <w:r w:rsidRPr="00514426">
        <w:t xml:space="preserve">, </w:t>
      </w:r>
      <w:proofErr w:type="spellStart"/>
      <w:r w:rsidRPr="00514426">
        <w:t>kebebasan</w:t>
      </w:r>
      <w:proofErr w:type="spellEnd"/>
      <w:r w:rsidRPr="00514426">
        <w:t xml:space="preserve"> </w:t>
      </w:r>
      <w:proofErr w:type="spellStart"/>
      <w:r w:rsidRPr="00514426">
        <w:t>berekspresi</w:t>
      </w:r>
      <w:proofErr w:type="spellEnd"/>
      <w:r w:rsidRPr="00514426">
        <w:t xml:space="preserve">, dan </w:t>
      </w:r>
      <w:proofErr w:type="spellStart"/>
      <w:r w:rsidRPr="00514426">
        <w:t>prinsip</w:t>
      </w:r>
      <w:proofErr w:type="spellEnd"/>
      <w:r w:rsidRPr="00514426">
        <w:t xml:space="preserve"> non-</w:t>
      </w:r>
      <w:proofErr w:type="spellStart"/>
      <w:r w:rsidRPr="00514426">
        <w:t>diskriminasi</w:t>
      </w:r>
      <w:proofErr w:type="spellEnd"/>
      <w:r w:rsidRPr="00514426">
        <w:t xml:space="preserve">. </w:t>
      </w:r>
      <w:proofErr w:type="spellStart"/>
      <w:r w:rsidRPr="00514426">
        <w:t>Dalam</w:t>
      </w:r>
      <w:proofErr w:type="spellEnd"/>
      <w:r w:rsidRPr="00514426">
        <w:t xml:space="preserve"> </w:t>
      </w:r>
      <w:proofErr w:type="spellStart"/>
      <w:r w:rsidRPr="00514426">
        <w:t>konteks</w:t>
      </w:r>
      <w:proofErr w:type="spellEnd"/>
      <w:r w:rsidRPr="00514426">
        <w:t xml:space="preserve"> </w:t>
      </w:r>
      <w:proofErr w:type="spellStart"/>
      <w:r w:rsidRPr="00514426">
        <w:t>ini</w:t>
      </w:r>
      <w:proofErr w:type="spellEnd"/>
      <w:r w:rsidRPr="00514426">
        <w:t xml:space="preserve">, </w:t>
      </w:r>
      <w:proofErr w:type="spellStart"/>
      <w:r w:rsidRPr="00514426">
        <w:t>hukum</w:t>
      </w:r>
      <w:proofErr w:type="spellEnd"/>
      <w:r w:rsidRPr="00514426">
        <w:t xml:space="preserve"> </w:t>
      </w:r>
      <w:proofErr w:type="spellStart"/>
      <w:r w:rsidRPr="00514426">
        <w:t>tidak</w:t>
      </w:r>
      <w:proofErr w:type="spellEnd"/>
      <w:r w:rsidRPr="00514426">
        <w:t xml:space="preserve"> </w:t>
      </w:r>
      <w:proofErr w:type="spellStart"/>
      <w:r w:rsidRPr="00514426">
        <w:t>hanya</w:t>
      </w:r>
      <w:proofErr w:type="spellEnd"/>
      <w:r w:rsidRPr="00514426">
        <w:t xml:space="preserve"> </w:t>
      </w:r>
      <w:proofErr w:type="spellStart"/>
      <w:r w:rsidRPr="00514426">
        <w:t>berfungsi</w:t>
      </w:r>
      <w:proofErr w:type="spellEnd"/>
      <w:r w:rsidRPr="00514426">
        <w:t xml:space="preserve"> </w:t>
      </w:r>
      <w:proofErr w:type="spellStart"/>
      <w:r w:rsidRPr="00514426">
        <w:t>sebagai</w:t>
      </w:r>
      <w:proofErr w:type="spellEnd"/>
      <w:r w:rsidRPr="00514426">
        <w:t xml:space="preserve"> </w:t>
      </w:r>
      <w:proofErr w:type="spellStart"/>
      <w:r w:rsidRPr="00514426">
        <w:t>kerangka</w:t>
      </w:r>
      <w:proofErr w:type="spellEnd"/>
      <w:r w:rsidRPr="00514426">
        <w:t xml:space="preserve"> </w:t>
      </w:r>
      <w:proofErr w:type="spellStart"/>
      <w:r w:rsidRPr="00514426">
        <w:t>regulasi</w:t>
      </w:r>
      <w:proofErr w:type="spellEnd"/>
      <w:r w:rsidRPr="00514426">
        <w:t xml:space="preserve">, </w:t>
      </w:r>
      <w:proofErr w:type="spellStart"/>
      <w:r w:rsidRPr="00514426">
        <w:t>tetapi</w:t>
      </w:r>
      <w:proofErr w:type="spellEnd"/>
      <w:r w:rsidRPr="00514426">
        <w:t xml:space="preserve"> juga </w:t>
      </w:r>
      <w:proofErr w:type="spellStart"/>
      <w:r w:rsidRPr="00514426">
        <w:t>sebagai</w:t>
      </w:r>
      <w:proofErr w:type="spellEnd"/>
      <w:r w:rsidRPr="00514426">
        <w:t xml:space="preserve"> </w:t>
      </w:r>
      <w:proofErr w:type="spellStart"/>
      <w:r w:rsidRPr="00514426">
        <w:t>alat</w:t>
      </w:r>
      <w:proofErr w:type="spellEnd"/>
      <w:r w:rsidRPr="00514426">
        <w:t xml:space="preserve"> </w:t>
      </w:r>
      <w:proofErr w:type="spellStart"/>
      <w:r w:rsidRPr="00514426">
        <w:t>kekuasaan</w:t>
      </w:r>
      <w:proofErr w:type="spellEnd"/>
      <w:r w:rsidRPr="00514426">
        <w:t xml:space="preserve"> yang </w:t>
      </w:r>
      <w:proofErr w:type="spellStart"/>
      <w:r w:rsidRPr="00514426">
        <w:t>dapat</w:t>
      </w:r>
      <w:proofErr w:type="spellEnd"/>
      <w:r w:rsidRPr="00514426">
        <w:t xml:space="preserve"> </w:t>
      </w:r>
      <w:proofErr w:type="spellStart"/>
      <w:r w:rsidRPr="00514426">
        <w:t>memperkuat</w:t>
      </w:r>
      <w:proofErr w:type="spellEnd"/>
      <w:r w:rsidRPr="00514426">
        <w:t xml:space="preserve"> stigma dan </w:t>
      </w:r>
      <w:proofErr w:type="spellStart"/>
      <w:r w:rsidRPr="00514426">
        <w:t>marginalisasi</w:t>
      </w:r>
      <w:proofErr w:type="spellEnd"/>
      <w:r w:rsidRPr="00514426">
        <w:t>.</w:t>
      </w:r>
      <w:r w:rsidR="00EE7B2D">
        <w:rPr>
          <w:rStyle w:val="FootnoteReference"/>
        </w:rPr>
        <w:footnoteReference w:id="7"/>
      </w:r>
    </w:p>
    <w:p w14:paraId="7D070999" w14:textId="486A7ED9" w:rsidR="00514426" w:rsidRPr="00514426" w:rsidRDefault="00514426" w:rsidP="000B22BE">
      <w:pPr>
        <w:pStyle w:val="NormalWeb"/>
        <w:spacing w:line="276" w:lineRule="auto"/>
        <w:ind w:firstLine="720"/>
        <w:jc w:val="both"/>
      </w:pPr>
      <w:proofErr w:type="spellStart"/>
      <w:r w:rsidRPr="00514426">
        <w:t>Secara</w:t>
      </w:r>
      <w:proofErr w:type="spellEnd"/>
      <w:r w:rsidRPr="00514426">
        <w:t xml:space="preserve"> </w:t>
      </w:r>
      <w:proofErr w:type="spellStart"/>
      <w:r w:rsidRPr="00514426">
        <w:t>teoritis</w:t>
      </w:r>
      <w:proofErr w:type="spellEnd"/>
      <w:r w:rsidRPr="00514426">
        <w:t xml:space="preserve">, </w:t>
      </w:r>
      <w:proofErr w:type="spellStart"/>
      <w:r w:rsidRPr="00514426">
        <w:t>pendekatan</w:t>
      </w:r>
      <w:proofErr w:type="spellEnd"/>
      <w:r w:rsidRPr="00514426">
        <w:t xml:space="preserve"> Critical Legal Studies (CLS) </w:t>
      </w:r>
      <w:proofErr w:type="spellStart"/>
      <w:r w:rsidRPr="00514426">
        <w:t>memberikan</w:t>
      </w:r>
      <w:proofErr w:type="spellEnd"/>
      <w:r w:rsidRPr="00514426">
        <w:t xml:space="preserve"> </w:t>
      </w:r>
      <w:proofErr w:type="spellStart"/>
      <w:r w:rsidRPr="00514426">
        <w:t>kerangka</w:t>
      </w:r>
      <w:proofErr w:type="spellEnd"/>
      <w:r w:rsidRPr="00514426">
        <w:t xml:space="preserve"> </w:t>
      </w:r>
      <w:proofErr w:type="spellStart"/>
      <w:r w:rsidRPr="00514426">
        <w:t>analisis</w:t>
      </w:r>
      <w:proofErr w:type="spellEnd"/>
      <w:r w:rsidRPr="00514426">
        <w:t xml:space="preserve"> yang </w:t>
      </w:r>
      <w:proofErr w:type="spellStart"/>
      <w:r w:rsidRPr="00514426">
        <w:t>relevan</w:t>
      </w:r>
      <w:proofErr w:type="spellEnd"/>
      <w:r w:rsidRPr="00514426">
        <w:t xml:space="preserve"> </w:t>
      </w:r>
      <w:proofErr w:type="spellStart"/>
      <w:r w:rsidRPr="00514426">
        <w:t>untuk</w:t>
      </w:r>
      <w:proofErr w:type="spellEnd"/>
      <w:r w:rsidRPr="00514426">
        <w:t xml:space="preserve"> </w:t>
      </w:r>
      <w:proofErr w:type="spellStart"/>
      <w:r w:rsidRPr="00514426">
        <w:t>memahami</w:t>
      </w:r>
      <w:proofErr w:type="spellEnd"/>
      <w:r w:rsidRPr="00514426">
        <w:t xml:space="preserve"> </w:t>
      </w:r>
      <w:proofErr w:type="spellStart"/>
      <w:r w:rsidRPr="00514426">
        <w:t>fenomena</w:t>
      </w:r>
      <w:proofErr w:type="spellEnd"/>
      <w:r w:rsidRPr="00514426">
        <w:t xml:space="preserve"> </w:t>
      </w:r>
      <w:proofErr w:type="spellStart"/>
      <w:r w:rsidRPr="00514426">
        <w:t>ini</w:t>
      </w:r>
      <w:proofErr w:type="spellEnd"/>
      <w:r w:rsidRPr="00514426">
        <w:t xml:space="preserve">. CLS </w:t>
      </w:r>
      <w:proofErr w:type="spellStart"/>
      <w:r w:rsidRPr="00514426">
        <w:t>memandang</w:t>
      </w:r>
      <w:proofErr w:type="spellEnd"/>
      <w:r w:rsidRPr="00514426">
        <w:t xml:space="preserve"> </w:t>
      </w:r>
      <w:proofErr w:type="spellStart"/>
      <w:r w:rsidRPr="00514426">
        <w:t>hukum</w:t>
      </w:r>
      <w:proofErr w:type="spellEnd"/>
      <w:r w:rsidRPr="00514426">
        <w:t xml:space="preserve"> </w:t>
      </w:r>
      <w:proofErr w:type="spellStart"/>
      <w:r w:rsidRPr="00514426">
        <w:t>sebagai</w:t>
      </w:r>
      <w:proofErr w:type="spellEnd"/>
      <w:r w:rsidRPr="00514426">
        <w:t xml:space="preserve"> </w:t>
      </w:r>
      <w:proofErr w:type="spellStart"/>
      <w:r w:rsidRPr="00514426">
        <w:t>konstruksi</w:t>
      </w:r>
      <w:proofErr w:type="spellEnd"/>
      <w:r w:rsidRPr="00514426">
        <w:t xml:space="preserve"> </w:t>
      </w:r>
      <w:proofErr w:type="spellStart"/>
      <w:r w:rsidRPr="00514426">
        <w:t>sosial</w:t>
      </w:r>
      <w:proofErr w:type="spellEnd"/>
      <w:r w:rsidRPr="00514426">
        <w:t xml:space="preserve"> yang </w:t>
      </w:r>
      <w:proofErr w:type="spellStart"/>
      <w:r w:rsidRPr="00514426">
        <w:t>dipengaruhi</w:t>
      </w:r>
      <w:proofErr w:type="spellEnd"/>
      <w:r w:rsidRPr="00514426">
        <w:t xml:space="preserve"> oleh </w:t>
      </w:r>
      <w:proofErr w:type="spellStart"/>
      <w:r w:rsidRPr="00514426">
        <w:t>kepentingan</w:t>
      </w:r>
      <w:proofErr w:type="spellEnd"/>
      <w:r w:rsidRPr="00514426">
        <w:t xml:space="preserve"> </w:t>
      </w:r>
      <w:proofErr w:type="spellStart"/>
      <w:r w:rsidRPr="00514426">
        <w:t>politik</w:t>
      </w:r>
      <w:proofErr w:type="spellEnd"/>
      <w:r w:rsidRPr="00514426">
        <w:t xml:space="preserve">, </w:t>
      </w:r>
      <w:proofErr w:type="spellStart"/>
      <w:r w:rsidRPr="00514426">
        <w:t>ideologi</w:t>
      </w:r>
      <w:proofErr w:type="spellEnd"/>
      <w:r w:rsidRPr="00514426">
        <w:t xml:space="preserve">, dan </w:t>
      </w:r>
      <w:proofErr w:type="spellStart"/>
      <w:r w:rsidRPr="00514426">
        <w:t>relasi</w:t>
      </w:r>
      <w:proofErr w:type="spellEnd"/>
      <w:r w:rsidRPr="00514426">
        <w:t xml:space="preserve"> </w:t>
      </w:r>
      <w:proofErr w:type="spellStart"/>
      <w:r w:rsidRPr="00514426">
        <w:t>kekuasaan</w:t>
      </w:r>
      <w:proofErr w:type="spellEnd"/>
      <w:r w:rsidRPr="00514426">
        <w:t xml:space="preserve">, </w:t>
      </w:r>
      <w:proofErr w:type="spellStart"/>
      <w:r w:rsidRPr="00514426">
        <w:t>bukan</w:t>
      </w:r>
      <w:proofErr w:type="spellEnd"/>
      <w:r w:rsidRPr="00514426">
        <w:t xml:space="preserve"> </w:t>
      </w:r>
      <w:proofErr w:type="spellStart"/>
      <w:r w:rsidRPr="00514426">
        <w:t>sebagai</w:t>
      </w:r>
      <w:proofErr w:type="spellEnd"/>
      <w:r w:rsidRPr="00514426">
        <w:t xml:space="preserve"> </w:t>
      </w:r>
      <w:proofErr w:type="spellStart"/>
      <w:r w:rsidRPr="00514426">
        <w:t>sistem</w:t>
      </w:r>
      <w:proofErr w:type="spellEnd"/>
      <w:r w:rsidRPr="00514426">
        <w:t xml:space="preserve"> yang </w:t>
      </w:r>
      <w:proofErr w:type="spellStart"/>
      <w:r w:rsidRPr="00514426">
        <w:t>netral</w:t>
      </w:r>
      <w:proofErr w:type="spellEnd"/>
      <w:r w:rsidRPr="00514426">
        <w:t xml:space="preserve"> dan </w:t>
      </w:r>
      <w:proofErr w:type="spellStart"/>
      <w:r w:rsidRPr="00514426">
        <w:t>objektif</w:t>
      </w:r>
      <w:proofErr w:type="spellEnd"/>
      <w:r w:rsidRPr="00514426">
        <w:t xml:space="preserve"> (Unger, 1983</w:t>
      </w:r>
      <w:r w:rsidR="000B7D12">
        <w:t>)</w:t>
      </w:r>
      <w:r w:rsidR="008011F2">
        <w:rPr>
          <w:rStyle w:val="FootnoteReference"/>
        </w:rPr>
        <w:footnoteReference w:id="8"/>
      </w:r>
      <w:r w:rsidR="000B7D12">
        <w:t xml:space="preserve"> </w:t>
      </w:r>
      <w:r w:rsidRPr="00514426">
        <w:t xml:space="preserve"> </w:t>
      </w:r>
      <w:r w:rsidR="000B7D12">
        <w:t>(</w:t>
      </w:r>
      <w:r w:rsidRPr="00514426">
        <w:t>Kennedy, 1976).</w:t>
      </w:r>
      <w:r w:rsidR="003377CC">
        <w:rPr>
          <w:rStyle w:val="FootnoteReference"/>
        </w:rPr>
        <w:footnoteReference w:id="9"/>
      </w:r>
      <w:r w:rsidRPr="00514426">
        <w:t xml:space="preserve"> </w:t>
      </w:r>
      <w:proofErr w:type="spellStart"/>
      <w:r w:rsidRPr="00514426">
        <w:t>Dalam</w:t>
      </w:r>
      <w:proofErr w:type="spellEnd"/>
      <w:r w:rsidRPr="00514426">
        <w:t xml:space="preserve"> </w:t>
      </w:r>
      <w:proofErr w:type="spellStart"/>
      <w:r w:rsidRPr="00514426">
        <w:t>perspektif</w:t>
      </w:r>
      <w:proofErr w:type="spellEnd"/>
      <w:r w:rsidRPr="00514426">
        <w:t xml:space="preserve"> </w:t>
      </w:r>
      <w:proofErr w:type="spellStart"/>
      <w:r w:rsidRPr="00514426">
        <w:t>ini</w:t>
      </w:r>
      <w:proofErr w:type="spellEnd"/>
      <w:r w:rsidRPr="00514426">
        <w:t xml:space="preserve">, </w:t>
      </w:r>
      <w:proofErr w:type="spellStart"/>
      <w:r w:rsidRPr="00514426">
        <w:t>penerapan</w:t>
      </w:r>
      <w:proofErr w:type="spellEnd"/>
      <w:r w:rsidRPr="00514426">
        <w:t xml:space="preserve"> </w:t>
      </w:r>
      <w:proofErr w:type="spellStart"/>
      <w:r w:rsidRPr="00514426">
        <w:t>Undang-Undang</w:t>
      </w:r>
      <w:proofErr w:type="spellEnd"/>
      <w:r w:rsidRPr="00514426">
        <w:t xml:space="preserve"> </w:t>
      </w:r>
      <w:proofErr w:type="spellStart"/>
      <w:r w:rsidRPr="00514426">
        <w:t>Pornografi</w:t>
      </w:r>
      <w:proofErr w:type="spellEnd"/>
      <w:r w:rsidRPr="00514426">
        <w:t xml:space="preserve"> dan </w:t>
      </w:r>
      <w:proofErr w:type="spellStart"/>
      <w:r w:rsidRPr="00514426">
        <w:t>ketentuan</w:t>
      </w:r>
      <w:proofErr w:type="spellEnd"/>
      <w:r w:rsidRPr="00514426">
        <w:t xml:space="preserve"> KUHP </w:t>
      </w:r>
      <w:proofErr w:type="spellStart"/>
      <w:r w:rsidRPr="00514426">
        <w:t>terhadap</w:t>
      </w:r>
      <w:proofErr w:type="spellEnd"/>
      <w:r w:rsidRPr="00514426">
        <w:t xml:space="preserve"> </w:t>
      </w:r>
      <w:proofErr w:type="spellStart"/>
      <w:r w:rsidRPr="00514426">
        <w:t>individu</w:t>
      </w:r>
      <w:proofErr w:type="spellEnd"/>
      <w:r w:rsidRPr="00514426">
        <w:t xml:space="preserve"> LGBT </w:t>
      </w:r>
      <w:proofErr w:type="spellStart"/>
      <w:r w:rsidRPr="00514426">
        <w:t>dapat</w:t>
      </w:r>
      <w:proofErr w:type="spellEnd"/>
      <w:r w:rsidRPr="00514426">
        <w:t xml:space="preserve"> </w:t>
      </w:r>
      <w:proofErr w:type="spellStart"/>
      <w:r w:rsidRPr="00514426">
        <w:t>dipahami</w:t>
      </w:r>
      <w:proofErr w:type="spellEnd"/>
      <w:r w:rsidRPr="00514426">
        <w:t xml:space="preserve"> </w:t>
      </w:r>
      <w:proofErr w:type="spellStart"/>
      <w:r w:rsidRPr="00514426">
        <w:t>sebagai</w:t>
      </w:r>
      <w:proofErr w:type="spellEnd"/>
      <w:r w:rsidRPr="00514426">
        <w:t xml:space="preserve"> </w:t>
      </w:r>
      <w:proofErr w:type="spellStart"/>
      <w:r w:rsidRPr="00514426">
        <w:t>bentuk</w:t>
      </w:r>
      <w:proofErr w:type="spellEnd"/>
      <w:r w:rsidRPr="00514426">
        <w:t xml:space="preserve"> “</w:t>
      </w:r>
      <w:proofErr w:type="spellStart"/>
      <w:r w:rsidRPr="00514426">
        <w:t>kriminalisasi</w:t>
      </w:r>
      <w:proofErr w:type="spellEnd"/>
      <w:r w:rsidRPr="00514426">
        <w:t xml:space="preserve"> </w:t>
      </w:r>
      <w:proofErr w:type="spellStart"/>
      <w:r w:rsidRPr="00514426">
        <w:t>terselubung</w:t>
      </w:r>
      <w:proofErr w:type="spellEnd"/>
      <w:r w:rsidRPr="00514426">
        <w:t xml:space="preserve">”, </w:t>
      </w:r>
      <w:proofErr w:type="spellStart"/>
      <w:r w:rsidRPr="00514426">
        <w:t>yaitu</w:t>
      </w:r>
      <w:proofErr w:type="spellEnd"/>
      <w:r w:rsidRPr="00514426">
        <w:t xml:space="preserve"> </w:t>
      </w:r>
      <w:proofErr w:type="spellStart"/>
      <w:r w:rsidRPr="00514426">
        <w:t>penggunaan</w:t>
      </w:r>
      <w:proofErr w:type="spellEnd"/>
      <w:r w:rsidRPr="00514426">
        <w:t xml:space="preserve"> norma </w:t>
      </w:r>
      <w:proofErr w:type="spellStart"/>
      <w:r w:rsidRPr="00514426">
        <w:t>hukum</w:t>
      </w:r>
      <w:proofErr w:type="spellEnd"/>
      <w:r w:rsidRPr="00514426">
        <w:t xml:space="preserve"> </w:t>
      </w:r>
      <w:proofErr w:type="spellStart"/>
      <w:r w:rsidRPr="00514426">
        <w:t>secara</w:t>
      </w:r>
      <w:proofErr w:type="spellEnd"/>
      <w:r w:rsidRPr="00514426">
        <w:t xml:space="preserve"> </w:t>
      </w:r>
      <w:proofErr w:type="spellStart"/>
      <w:r w:rsidRPr="00514426">
        <w:t>selektif</w:t>
      </w:r>
      <w:proofErr w:type="spellEnd"/>
      <w:r w:rsidRPr="00514426">
        <w:t xml:space="preserve"> </w:t>
      </w:r>
      <w:proofErr w:type="spellStart"/>
      <w:r w:rsidRPr="00514426">
        <w:t>untuk</w:t>
      </w:r>
      <w:proofErr w:type="spellEnd"/>
      <w:r w:rsidRPr="00514426">
        <w:t xml:space="preserve"> </w:t>
      </w:r>
      <w:proofErr w:type="spellStart"/>
      <w:r w:rsidRPr="00514426">
        <w:t>mempertahankan</w:t>
      </w:r>
      <w:proofErr w:type="spellEnd"/>
      <w:r w:rsidRPr="00514426">
        <w:t xml:space="preserve"> </w:t>
      </w:r>
      <w:proofErr w:type="spellStart"/>
      <w:r w:rsidRPr="00514426">
        <w:t>narasi</w:t>
      </w:r>
      <w:proofErr w:type="spellEnd"/>
      <w:r w:rsidRPr="00514426">
        <w:t xml:space="preserve"> </w:t>
      </w:r>
      <w:proofErr w:type="spellStart"/>
      <w:r w:rsidRPr="00514426">
        <w:t>heteronormatif</w:t>
      </w:r>
      <w:proofErr w:type="spellEnd"/>
      <w:r w:rsidRPr="00514426">
        <w:t xml:space="preserve"> dan </w:t>
      </w:r>
      <w:proofErr w:type="spellStart"/>
      <w:r w:rsidRPr="00514426">
        <w:t>mekanisme</w:t>
      </w:r>
      <w:proofErr w:type="spellEnd"/>
      <w:r w:rsidRPr="00514426">
        <w:t xml:space="preserve"> </w:t>
      </w:r>
      <w:proofErr w:type="spellStart"/>
      <w:r w:rsidRPr="00514426">
        <w:t>kontrol</w:t>
      </w:r>
      <w:proofErr w:type="spellEnd"/>
      <w:r w:rsidRPr="00514426">
        <w:t xml:space="preserve"> </w:t>
      </w:r>
      <w:proofErr w:type="spellStart"/>
      <w:r w:rsidRPr="00514426">
        <w:t>sosial</w:t>
      </w:r>
      <w:proofErr w:type="spellEnd"/>
      <w:r w:rsidRPr="00514426">
        <w:t xml:space="preserve">, </w:t>
      </w:r>
      <w:proofErr w:type="spellStart"/>
      <w:r w:rsidRPr="00514426">
        <w:t>sekaligus</w:t>
      </w:r>
      <w:proofErr w:type="spellEnd"/>
      <w:r w:rsidRPr="00514426">
        <w:t xml:space="preserve"> </w:t>
      </w:r>
      <w:proofErr w:type="spellStart"/>
      <w:r w:rsidRPr="00514426">
        <w:t>melegitimasi</w:t>
      </w:r>
      <w:proofErr w:type="spellEnd"/>
      <w:r w:rsidRPr="00514426">
        <w:t xml:space="preserve"> </w:t>
      </w:r>
      <w:proofErr w:type="spellStart"/>
      <w:r w:rsidRPr="00514426">
        <w:t>tindakan</w:t>
      </w:r>
      <w:proofErr w:type="spellEnd"/>
      <w:r w:rsidRPr="00514426">
        <w:t xml:space="preserve"> yang </w:t>
      </w:r>
      <w:proofErr w:type="spellStart"/>
      <w:r w:rsidRPr="00514426">
        <w:t>didasarkan</w:t>
      </w:r>
      <w:proofErr w:type="spellEnd"/>
      <w:r w:rsidRPr="00514426">
        <w:t xml:space="preserve"> pada bias moral dan </w:t>
      </w:r>
      <w:proofErr w:type="spellStart"/>
      <w:r w:rsidRPr="00514426">
        <w:t>sosial</w:t>
      </w:r>
      <w:proofErr w:type="spellEnd"/>
      <w:r w:rsidRPr="00514426">
        <w:t>.</w:t>
      </w:r>
    </w:p>
    <w:p w14:paraId="12081E1C" w14:textId="77777777" w:rsidR="00514426" w:rsidRPr="00514426" w:rsidRDefault="00514426" w:rsidP="000B22BE">
      <w:pPr>
        <w:pStyle w:val="NormalWeb"/>
        <w:spacing w:line="276" w:lineRule="auto"/>
        <w:ind w:firstLine="720"/>
        <w:jc w:val="both"/>
      </w:pPr>
      <w:proofErr w:type="spellStart"/>
      <w:r w:rsidRPr="00514426">
        <w:t>Selain</w:t>
      </w:r>
      <w:proofErr w:type="spellEnd"/>
      <w:r w:rsidRPr="00514426">
        <w:t xml:space="preserve"> </w:t>
      </w:r>
      <w:proofErr w:type="spellStart"/>
      <w:r w:rsidRPr="00514426">
        <w:t>itu</w:t>
      </w:r>
      <w:proofErr w:type="spellEnd"/>
      <w:r w:rsidRPr="00514426">
        <w:t xml:space="preserve">, </w:t>
      </w:r>
      <w:proofErr w:type="spellStart"/>
      <w:r w:rsidRPr="00514426">
        <w:t>penerapan</w:t>
      </w:r>
      <w:proofErr w:type="spellEnd"/>
      <w:r w:rsidRPr="00514426">
        <w:t xml:space="preserve"> norma </w:t>
      </w:r>
      <w:proofErr w:type="spellStart"/>
      <w:r w:rsidRPr="00514426">
        <w:t>hukum</w:t>
      </w:r>
      <w:proofErr w:type="spellEnd"/>
      <w:r w:rsidRPr="00514426">
        <w:t xml:space="preserve"> yang </w:t>
      </w:r>
      <w:proofErr w:type="spellStart"/>
      <w:r w:rsidRPr="00514426">
        <w:t>bersifat</w:t>
      </w:r>
      <w:proofErr w:type="spellEnd"/>
      <w:r w:rsidRPr="00514426">
        <w:t xml:space="preserve"> </w:t>
      </w:r>
      <w:proofErr w:type="spellStart"/>
      <w:r w:rsidRPr="00514426">
        <w:t>luas</w:t>
      </w:r>
      <w:proofErr w:type="spellEnd"/>
      <w:r w:rsidRPr="00514426">
        <w:t xml:space="preserve"> dan </w:t>
      </w:r>
      <w:proofErr w:type="spellStart"/>
      <w:r w:rsidRPr="00514426">
        <w:t>tidak</w:t>
      </w:r>
      <w:proofErr w:type="spellEnd"/>
      <w:r w:rsidRPr="00514426">
        <w:t xml:space="preserve"> </w:t>
      </w:r>
      <w:proofErr w:type="spellStart"/>
      <w:r w:rsidRPr="00514426">
        <w:t>spesifik</w:t>
      </w:r>
      <w:proofErr w:type="spellEnd"/>
      <w:r w:rsidRPr="00514426">
        <w:t xml:space="preserve"> juga </w:t>
      </w:r>
      <w:proofErr w:type="spellStart"/>
      <w:r w:rsidRPr="00514426">
        <w:t>menimbulkan</w:t>
      </w:r>
      <w:proofErr w:type="spellEnd"/>
      <w:r w:rsidRPr="00514426">
        <w:t xml:space="preserve"> </w:t>
      </w:r>
      <w:proofErr w:type="spellStart"/>
      <w:r w:rsidRPr="00514426">
        <w:t>persoalan</w:t>
      </w:r>
      <w:proofErr w:type="spellEnd"/>
      <w:r w:rsidRPr="00514426">
        <w:t xml:space="preserve"> </w:t>
      </w:r>
      <w:proofErr w:type="spellStart"/>
      <w:r w:rsidRPr="00514426">
        <w:t>mendasar</w:t>
      </w:r>
      <w:proofErr w:type="spellEnd"/>
      <w:r w:rsidRPr="00514426">
        <w:t xml:space="preserve"> </w:t>
      </w:r>
      <w:proofErr w:type="spellStart"/>
      <w:r w:rsidRPr="00514426">
        <w:t>terkait</w:t>
      </w:r>
      <w:proofErr w:type="spellEnd"/>
      <w:r w:rsidRPr="00514426">
        <w:t xml:space="preserve"> </w:t>
      </w:r>
      <w:proofErr w:type="spellStart"/>
      <w:r w:rsidRPr="00514426">
        <w:t>asas</w:t>
      </w:r>
      <w:proofErr w:type="spellEnd"/>
      <w:r w:rsidRPr="00514426">
        <w:t xml:space="preserve"> </w:t>
      </w:r>
      <w:proofErr w:type="spellStart"/>
      <w:r w:rsidRPr="00514426">
        <w:t>legalitas</w:t>
      </w:r>
      <w:proofErr w:type="spellEnd"/>
      <w:r w:rsidRPr="00514426">
        <w:t xml:space="preserve"> (</w:t>
      </w:r>
      <w:proofErr w:type="spellStart"/>
      <w:r w:rsidRPr="00514426">
        <w:rPr>
          <w:i/>
          <w:iCs/>
        </w:rPr>
        <w:t>nullum</w:t>
      </w:r>
      <w:proofErr w:type="spellEnd"/>
      <w:r w:rsidRPr="00514426">
        <w:rPr>
          <w:i/>
          <w:iCs/>
        </w:rPr>
        <w:t xml:space="preserve"> </w:t>
      </w:r>
      <w:proofErr w:type="spellStart"/>
      <w:r w:rsidRPr="00514426">
        <w:rPr>
          <w:i/>
          <w:iCs/>
        </w:rPr>
        <w:t>crimen</w:t>
      </w:r>
      <w:proofErr w:type="spellEnd"/>
      <w:r w:rsidRPr="00514426">
        <w:rPr>
          <w:i/>
          <w:iCs/>
        </w:rPr>
        <w:t xml:space="preserve"> sine </w:t>
      </w:r>
      <w:proofErr w:type="spellStart"/>
      <w:r w:rsidRPr="00514426">
        <w:rPr>
          <w:i/>
          <w:iCs/>
        </w:rPr>
        <w:t>lege</w:t>
      </w:r>
      <w:proofErr w:type="spellEnd"/>
      <w:r w:rsidRPr="00514426">
        <w:t xml:space="preserve">) dan </w:t>
      </w:r>
      <w:proofErr w:type="spellStart"/>
      <w:r w:rsidRPr="00514426">
        <w:t>kepastian</w:t>
      </w:r>
      <w:proofErr w:type="spellEnd"/>
      <w:r w:rsidRPr="00514426">
        <w:t xml:space="preserve"> </w:t>
      </w:r>
      <w:proofErr w:type="spellStart"/>
      <w:r w:rsidRPr="00514426">
        <w:t>hukum</w:t>
      </w:r>
      <w:proofErr w:type="spellEnd"/>
      <w:r w:rsidRPr="00514426">
        <w:t xml:space="preserve">. </w:t>
      </w:r>
      <w:proofErr w:type="spellStart"/>
      <w:r w:rsidRPr="00514426">
        <w:t>Penafsiran</w:t>
      </w:r>
      <w:proofErr w:type="spellEnd"/>
      <w:r w:rsidRPr="00514426">
        <w:t xml:space="preserve"> yang </w:t>
      </w:r>
      <w:proofErr w:type="spellStart"/>
      <w:r w:rsidRPr="00514426">
        <w:t>terlalu</w:t>
      </w:r>
      <w:proofErr w:type="spellEnd"/>
      <w:r w:rsidRPr="00514426">
        <w:t xml:space="preserve"> </w:t>
      </w:r>
      <w:proofErr w:type="spellStart"/>
      <w:r w:rsidRPr="00514426">
        <w:t>luas</w:t>
      </w:r>
      <w:proofErr w:type="spellEnd"/>
      <w:r w:rsidRPr="00514426">
        <w:t xml:space="preserve"> </w:t>
      </w:r>
      <w:proofErr w:type="spellStart"/>
      <w:r w:rsidRPr="00514426">
        <w:t>terhadap</w:t>
      </w:r>
      <w:proofErr w:type="spellEnd"/>
      <w:r w:rsidRPr="00514426">
        <w:t xml:space="preserve"> norma yang </w:t>
      </w:r>
      <w:proofErr w:type="spellStart"/>
      <w:r w:rsidRPr="00514426">
        <w:t>ambigu</w:t>
      </w:r>
      <w:proofErr w:type="spellEnd"/>
      <w:r w:rsidRPr="00514426">
        <w:t xml:space="preserve"> </w:t>
      </w:r>
      <w:proofErr w:type="spellStart"/>
      <w:r w:rsidRPr="00514426">
        <w:t>dapat</w:t>
      </w:r>
      <w:proofErr w:type="spellEnd"/>
      <w:r w:rsidRPr="00514426">
        <w:t xml:space="preserve"> </w:t>
      </w:r>
      <w:proofErr w:type="spellStart"/>
      <w:r w:rsidRPr="00514426">
        <w:t>mengakibatkan</w:t>
      </w:r>
      <w:proofErr w:type="spellEnd"/>
      <w:r w:rsidRPr="00514426">
        <w:t xml:space="preserve"> </w:t>
      </w:r>
      <w:proofErr w:type="spellStart"/>
      <w:r w:rsidRPr="00514426">
        <w:t>seseorang</w:t>
      </w:r>
      <w:proofErr w:type="spellEnd"/>
      <w:r w:rsidRPr="00514426">
        <w:t xml:space="preserve"> </w:t>
      </w:r>
      <w:proofErr w:type="spellStart"/>
      <w:r w:rsidRPr="00514426">
        <w:t>dikenai</w:t>
      </w:r>
      <w:proofErr w:type="spellEnd"/>
      <w:r w:rsidRPr="00514426">
        <w:t xml:space="preserve"> </w:t>
      </w:r>
      <w:proofErr w:type="spellStart"/>
      <w:r w:rsidRPr="00514426">
        <w:t>pertanggungjawaban</w:t>
      </w:r>
      <w:proofErr w:type="spellEnd"/>
      <w:r w:rsidRPr="00514426">
        <w:t xml:space="preserve"> </w:t>
      </w:r>
      <w:proofErr w:type="spellStart"/>
      <w:r w:rsidRPr="00514426">
        <w:t>pidana</w:t>
      </w:r>
      <w:proofErr w:type="spellEnd"/>
      <w:r w:rsidRPr="00514426">
        <w:t xml:space="preserve"> </w:t>
      </w:r>
      <w:proofErr w:type="spellStart"/>
      <w:r w:rsidRPr="00514426">
        <w:t>tanpa</w:t>
      </w:r>
      <w:proofErr w:type="spellEnd"/>
      <w:r w:rsidRPr="00514426">
        <w:t xml:space="preserve"> </w:t>
      </w:r>
      <w:proofErr w:type="spellStart"/>
      <w:r w:rsidRPr="00514426">
        <w:t>dasar</w:t>
      </w:r>
      <w:proofErr w:type="spellEnd"/>
      <w:r w:rsidRPr="00514426">
        <w:t xml:space="preserve"> </w:t>
      </w:r>
      <w:proofErr w:type="spellStart"/>
      <w:r w:rsidRPr="00514426">
        <w:t>hukum</w:t>
      </w:r>
      <w:proofErr w:type="spellEnd"/>
      <w:r w:rsidRPr="00514426">
        <w:t xml:space="preserve"> yang </w:t>
      </w:r>
      <w:proofErr w:type="spellStart"/>
      <w:r w:rsidRPr="00514426">
        <w:t>jelas</w:t>
      </w:r>
      <w:proofErr w:type="spellEnd"/>
      <w:r w:rsidRPr="00514426">
        <w:t xml:space="preserve"> dan </w:t>
      </w:r>
      <w:proofErr w:type="spellStart"/>
      <w:r w:rsidRPr="00514426">
        <w:t>dapat</w:t>
      </w:r>
      <w:proofErr w:type="spellEnd"/>
      <w:r w:rsidRPr="00514426">
        <w:t xml:space="preserve"> </w:t>
      </w:r>
      <w:proofErr w:type="spellStart"/>
      <w:r w:rsidRPr="00514426">
        <w:t>diprediksi</w:t>
      </w:r>
      <w:proofErr w:type="spellEnd"/>
      <w:r w:rsidRPr="00514426">
        <w:t xml:space="preserve">. Hal </w:t>
      </w:r>
      <w:proofErr w:type="spellStart"/>
      <w:r w:rsidRPr="00514426">
        <w:t>ini</w:t>
      </w:r>
      <w:proofErr w:type="spellEnd"/>
      <w:r w:rsidRPr="00514426">
        <w:t xml:space="preserve"> </w:t>
      </w:r>
      <w:proofErr w:type="spellStart"/>
      <w:r w:rsidRPr="00514426">
        <w:t>tidak</w:t>
      </w:r>
      <w:proofErr w:type="spellEnd"/>
      <w:r w:rsidRPr="00514426">
        <w:t xml:space="preserve"> </w:t>
      </w:r>
      <w:proofErr w:type="spellStart"/>
      <w:r w:rsidRPr="00514426">
        <w:t>hanya</w:t>
      </w:r>
      <w:proofErr w:type="spellEnd"/>
      <w:r w:rsidRPr="00514426">
        <w:t xml:space="preserve"> </w:t>
      </w:r>
      <w:proofErr w:type="spellStart"/>
      <w:r w:rsidRPr="00514426">
        <w:t>melemahkan</w:t>
      </w:r>
      <w:proofErr w:type="spellEnd"/>
      <w:r w:rsidRPr="00514426">
        <w:t xml:space="preserve"> </w:t>
      </w:r>
      <w:proofErr w:type="spellStart"/>
      <w:r w:rsidRPr="00514426">
        <w:t>prinsip</w:t>
      </w:r>
      <w:proofErr w:type="spellEnd"/>
      <w:r w:rsidRPr="00514426">
        <w:t xml:space="preserve"> negara </w:t>
      </w:r>
      <w:proofErr w:type="spellStart"/>
      <w:r w:rsidRPr="00514426">
        <w:t>hukum</w:t>
      </w:r>
      <w:proofErr w:type="spellEnd"/>
      <w:r w:rsidRPr="00514426">
        <w:t xml:space="preserve">, </w:t>
      </w:r>
      <w:proofErr w:type="spellStart"/>
      <w:r w:rsidRPr="00514426">
        <w:t>tetapi</w:t>
      </w:r>
      <w:proofErr w:type="spellEnd"/>
      <w:r w:rsidRPr="00514426">
        <w:t xml:space="preserve"> juga </w:t>
      </w:r>
      <w:proofErr w:type="spellStart"/>
      <w:r w:rsidRPr="00514426">
        <w:t>menimbulkan</w:t>
      </w:r>
      <w:proofErr w:type="spellEnd"/>
      <w:r w:rsidRPr="00514426">
        <w:t xml:space="preserve"> </w:t>
      </w:r>
      <w:proofErr w:type="spellStart"/>
      <w:r w:rsidRPr="00514426">
        <w:t>efek</w:t>
      </w:r>
      <w:proofErr w:type="spellEnd"/>
      <w:r w:rsidRPr="00514426">
        <w:t xml:space="preserve"> </w:t>
      </w:r>
      <w:proofErr w:type="spellStart"/>
      <w:r w:rsidRPr="00514426">
        <w:t>jera</w:t>
      </w:r>
      <w:proofErr w:type="spellEnd"/>
      <w:r w:rsidRPr="00514426">
        <w:t xml:space="preserve"> (chilling effect) </w:t>
      </w:r>
      <w:proofErr w:type="spellStart"/>
      <w:r w:rsidRPr="00514426">
        <w:t>terhadap</w:t>
      </w:r>
      <w:proofErr w:type="spellEnd"/>
      <w:r w:rsidRPr="00514426">
        <w:t xml:space="preserve"> </w:t>
      </w:r>
      <w:proofErr w:type="spellStart"/>
      <w:r w:rsidRPr="00514426">
        <w:t>pelaksanaan</w:t>
      </w:r>
      <w:proofErr w:type="spellEnd"/>
      <w:r w:rsidRPr="00514426">
        <w:t xml:space="preserve"> </w:t>
      </w:r>
      <w:proofErr w:type="spellStart"/>
      <w:r w:rsidRPr="00514426">
        <w:t>hak-hak</w:t>
      </w:r>
      <w:proofErr w:type="spellEnd"/>
      <w:r w:rsidRPr="00514426">
        <w:t xml:space="preserve"> </w:t>
      </w:r>
      <w:proofErr w:type="spellStart"/>
      <w:r w:rsidRPr="00514426">
        <w:t>dasar</w:t>
      </w:r>
      <w:proofErr w:type="spellEnd"/>
      <w:r w:rsidRPr="00514426">
        <w:t xml:space="preserve">, </w:t>
      </w:r>
      <w:proofErr w:type="spellStart"/>
      <w:r w:rsidRPr="00514426">
        <w:t>terutama</w:t>
      </w:r>
      <w:proofErr w:type="spellEnd"/>
      <w:r w:rsidRPr="00514426">
        <w:t xml:space="preserve"> </w:t>
      </w:r>
      <w:proofErr w:type="spellStart"/>
      <w:r w:rsidRPr="00514426">
        <w:t>bagi</w:t>
      </w:r>
      <w:proofErr w:type="spellEnd"/>
      <w:r w:rsidRPr="00514426">
        <w:t xml:space="preserve"> </w:t>
      </w:r>
      <w:proofErr w:type="spellStart"/>
      <w:r w:rsidRPr="00514426">
        <w:t>kelompok</w:t>
      </w:r>
      <w:proofErr w:type="spellEnd"/>
      <w:r w:rsidRPr="00514426">
        <w:t xml:space="preserve"> </w:t>
      </w:r>
      <w:proofErr w:type="spellStart"/>
      <w:r w:rsidRPr="00514426">
        <w:t>rentan</w:t>
      </w:r>
      <w:proofErr w:type="spellEnd"/>
      <w:r w:rsidRPr="00514426">
        <w:t xml:space="preserve"> </w:t>
      </w:r>
      <w:proofErr w:type="spellStart"/>
      <w:r w:rsidRPr="00514426">
        <w:t>seperti</w:t>
      </w:r>
      <w:proofErr w:type="spellEnd"/>
      <w:r w:rsidRPr="00514426">
        <w:t xml:space="preserve"> </w:t>
      </w:r>
      <w:proofErr w:type="spellStart"/>
      <w:r w:rsidRPr="00514426">
        <w:t>komunitas</w:t>
      </w:r>
      <w:proofErr w:type="spellEnd"/>
      <w:r w:rsidRPr="00514426">
        <w:t xml:space="preserve"> LGBT.</w:t>
      </w:r>
    </w:p>
    <w:p w14:paraId="63C29C14" w14:textId="46AD8C2E" w:rsidR="000B22BE" w:rsidRDefault="00514426" w:rsidP="000B7D12">
      <w:pPr>
        <w:pStyle w:val="NormalWeb"/>
        <w:spacing w:line="276" w:lineRule="auto"/>
        <w:ind w:firstLine="720"/>
        <w:jc w:val="both"/>
      </w:pPr>
      <w:proofErr w:type="spellStart"/>
      <w:r w:rsidRPr="00514426">
        <w:t>Berdasarkan</w:t>
      </w:r>
      <w:proofErr w:type="spellEnd"/>
      <w:r w:rsidRPr="00514426">
        <w:t xml:space="preserve"> </w:t>
      </w:r>
      <w:proofErr w:type="spellStart"/>
      <w:r w:rsidRPr="00514426">
        <w:t>uraian</w:t>
      </w:r>
      <w:proofErr w:type="spellEnd"/>
      <w:r w:rsidRPr="00514426">
        <w:t xml:space="preserve"> </w:t>
      </w:r>
      <w:proofErr w:type="spellStart"/>
      <w:r w:rsidRPr="00514426">
        <w:t>tersebut</w:t>
      </w:r>
      <w:proofErr w:type="spellEnd"/>
      <w:r w:rsidRPr="00514426">
        <w:t xml:space="preserve">, </w:t>
      </w:r>
      <w:proofErr w:type="spellStart"/>
      <w:r w:rsidRPr="00514426">
        <w:t>penting</w:t>
      </w:r>
      <w:proofErr w:type="spellEnd"/>
      <w:r w:rsidRPr="00514426">
        <w:t xml:space="preserve"> </w:t>
      </w:r>
      <w:proofErr w:type="spellStart"/>
      <w:r w:rsidRPr="00514426">
        <w:t>untuk</w:t>
      </w:r>
      <w:proofErr w:type="spellEnd"/>
      <w:r w:rsidRPr="00514426">
        <w:t xml:space="preserve"> </w:t>
      </w:r>
      <w:proofErr w:type="spellStart"/>
      <w:r w:rsidRPr="00514426">
        <w:t>menganalisis</w:t>
      </w:r>
      <w:proofErr w:type="spellEnd"/>
      <w:r w:rsidRPr="00514426">
        <w:t xml:space="preserve"> </w:t>
      </w:r>
      <w:proofErr w:type="spellStart"/>
      <w:r w:rsidRPr="00514426">
        <w:t>putusan</w:t>
      </w:r>
      <w:proofErr w:type="spellEnd"/>
      <w:r w:rsidRPr="00514426">
        <w:t xml:space="preserve"> </w:t>
      </w:r>
      <w:proofErr w:type="spellStart"/>
      <w:r w:rsidRPr="00514426">
        <w:t>pengadilan</w:t>
      </w:r>
      <w:proofErr w:type="spellEnd"/>
      <w:r w:rsidRPr="00514426">
        <w:t xml:space="preserve"> </w:t>
      </w:r>
      <w:proofErr w:type="spellStart"/>
      <w:r w:rsidRPr="00514426">
        <w:t>melalui</w:t>
      </w:r>
      <w:proofErr w:type="spellEnd"/>
      <w:r w:rsidRPr="00514426">
        <w:t xml:space="preserve"> </w:t>
      </w:r>
      <w:proofErr w:type="spellStart"/>
      <w:r w:rsidRPr="00514426">
        <w:t>pendekatan</w:t>
      </w:r>
      <w:proofErr w:type="spellEnd"/>
      <w:r w:rsidRPr="00514426">
        <w:t xml:space="preserve"> Critical Legal Studies </w:t>
      </w:r>
      <w:proofErr w:type="spellStart"/>
      <w:r w:rsidRPr="00514426">
        <w:t>guna</w:t>
      </w:r>
      <w:proofErr w:type="spellEnd"/>
      <w:r w:rsidRPr="00514426">
        <w:t xml:space="preserve"> </w:t>
      </w:r>
      <w:proofErr w:type="spellStart"/>
      <w:r w:rsidRPr="00514426">
        <w:t>mengungkap</w:t>
      </w:r>
      <w:proofErr w:type="spellEnd"/>
      <w:r w:rsidRPr="00514426">
        <w:t xml:space="preserve"> bias </w:t>
      </w:r>
      <w:proofErr w:type="spellStart"/>
      <w:r w:rsidRPr="00514426">
        <w:t>tersembunyi</w:t>
      </w:r>
      <w:proofErr w:type="spellEnd"/>
      <w:r w:rsidRPr="00514426">
        <w:t xml:space="preserve"> dan </w:t>
      </w:r>
      <w:proofErr w:type="spellStart"/>
      <w:r w:rsidRPr="00514426">
        <w:t>relasi</w:t>
      </w:r>
      <w:proofErr w:type="spellEnd"/>
      <w:r w:rsidRPr="00514426">
        <w:t xml:space="preserve"> </w:t>
      </w:r>
      <w:proofErr w:type="spellStart"/>
      <w:r w:rsidRPr="00514426">
        <w:t>kekuasaan</w:t>
      </w:r>
      <w:proofErr w:type="spellEnd"/>
      <w:r w:rsidRPr="00514426">
        <w:t xml:space="preserve"> </w:t>
      </w:r>
      <w:proofErr w:type="spellStart"/>
      <w:r w:rsidRPr="00514426">
        <w:t>dalam</w:t>
      </w:r>
      <w:proofErr w:type="spellEnd"/>
      <w:r w:rsidRPr="00514426">
        <w:t xml:space="preserve"> </w:t>
      </w:r>
      <w:proofErr w:type="spellStart"/>
      <w:r w:rsidRPr="00514426">
        <w:t>penalaran</w:t>
      </w:r>
      <w:proofErr w:type="spellEnd"/>
      <w:r w:rsidRPr="00514426">
        <w:t xml:space="preserve"> </w:t>
      </w:r>
      <w:proofErr w:type="spellStart"/>
      <w:r w:rsidRPr="00514426">
        <w:t>hukum</w:t>
      </w:r>
      <w:proofErr w:type="spellEnd"/>
      <w:r w:rsidRPr="00514426">
        <w:t xml:space="preserve">. Oleh </w:t>
      </w:r>
      <w:proofErr w:type="spellStart"/>
      <w:r w:rsidRPr="00514426">
        <w:t>karena</w:t>
      </w:r>
      <w:proofErr w:type="spellEnd"/>
      <w:r w:rsidRPr="00514426">
        <w:t xml:space="preserve"> </w:t>
      </w:r>
      <w:proofErr w:type="spellStart"/>
      <w:r w:rsidRPr="00514426">
        <w:t>itu</w:t>
      </w:r>
      <w:proofErr w:type="spellEnd"/>
      <w:r w:rsidRPr="00514426">
        <w:t xml:space="preserve">, </w:t>
      </w:r>
      <w:proofErr w:type="spellStart"/>
      <w:r w:rsidRPr="00514426">
        <w:t>penelitian</w:t>
      </w:r>
      <w:proofErr w:type="spellEnd"/>
      <w:r w:rsidRPr="00514426">
        <w:t xml:space="preserve"> </w:t>
      </w:r>
      <w:proofErr w:type="spellStart"/>
      <w:r w:rsidRPr="00514426">
        <w:t>ini</w:t>
      </w:r>
      <w:proofErr w:type="spellEnd"/>
      <w:r w:rsidRPr="00514426">
        <w:t xml:space="preserve"> </w:t>
      </w:r>
      <w:proofErr w:type="spellStart"/>
      <w:r w:rsidRPr="00514426">
        <w:t>bertujuan</w:t>
      </w:r>
      <w:proofErr w:type="spellEnd"/>
      <w:r w:rsidRPr="00514426">
        <w:t xml:space="preserve"> </w:t>
      </w:r>
      <w:proofErr w:type="spellStart"/>
      <w:r w:rsidRPr="00514426">
        <w:t>untuk</w:t>
      </w:r>
      <w:proofErr w:type="spellEnd"/>
      <w:r w:rsidRPr="00514426">
        <w:t xml:space="preserve"> </w:t>
      </w:r>
      <w:proofErr w:type="spellStart"/>
      <w:r w:rsidRPr="00514426">
        <w:t>melakukan</w:t>
      </w:r>
      <w:proofErr w:type="spellEnd"/>
      <w:r w:rsidRPr="00514426">
        <w:t xml:space="preserve"> </w:t>
      </w:r>
      <w:proofErr w:type="spellStart"/>
      <w:r w:rsidRPr="00514426">
        <w:t>analisis</w:t>
      </w:r>
      <w:proofErr w:type="spellEnd"/>
      <w:r w:rsidRPr="00514426">
        <w:t xml:space="preserve"> </w:t>
      </w:r>
      <w:proofErr w:type="spellStart"/>
      <w:r w:rsidRPr="00514426">
        <w:t>yuridis</w:t>
      </w:r>
      <w:proofErr w:type="spellEnd"/>
      <w:r w:rsidRPr="00514426">
        <w:t xml:space="preserve"> </w:t>
      </w:r>
      <w:proofErr w:type="spellStart"/>
      <w:r w:rsidRPr="00514426">
        <w:t>terhadap</w:t>
      </w:r>
      <w:proofErr w:type="spellEnd"/>
      <w:r w:rsidRPr="00514426">
        <w:t xml:space="preserve"> </w:t>
      </w:r>
      <w:proofErr w:type="spellStart"/>
      <w:r w:rsidRPr="00514426">
        <w:t>putusan</w:t>
      </w:r>
      <w:proofErr w:type="spellEnd"/>
      <w:r w:rsidRPr="00514426">
        <w:t xml:space="preserve"> </w:t>
      </w:r>
      <w:proofErr w:type="spellStart"/>
      <w:r w:rsidRPr="00514426">
        <w:t>pengadilan</w:t>
      </w:r>
      <w:proofErr w:type="spellEnd"/>
      <w:r w:rsidRPr="00514426">
        <w:t xml:space="preserve"> yang </w:t>
      </w:r>
      <w:proofErr w:type="spellStart"/>
      <w:r w:rsidRPr="00514426">
        <w:t>didasarkan</w:t>
      </w:r>
      <w:proofErr w:type="spellEnd"/>
      <w:r w:rsidRPr="00514426">
        <w:t xml:space="preserve"> pada </w:t>
      </w:r>
      <w:proofErr w:type="spellStart"/>
      <w:r w:rsidRPr="00514426">
        <w:t>Undang-Undang</w:t>
      </w:r>
      <w:proofErr w:type="spellEnd"/>
      <w:r w:rsidRPr="00514426">
        <w:t xml:space="preserve"> </w:t>
      </w:r>
      <w:proofErr w:type="spellStart"/>
      <w:r w:rsidRPr="00514426">
        <w:t>Pornografi</w:t>
      </w:r>
      <w:proofErr w:type="spellEnd"/>
      <w:r w:rsidRPr="00514426">
        <w:t xml:space="preserve"> dan KUHP </w:t>
      </w:r>
      <w:proofErr w:type="spellStart"/>
      <w:r w:rsidRPr="00514426">
        <w:t>dalam</w:t>
      </w:r>
      <w:proofErr w:type="spellEnd"/>
      <w:r w:rsidRPr="00514426">
        <w:t xml:space="preserve"> </w:t>
      </w:r>
      <w:proofErr w:type="spellStart"/>
      <w:r w:rsidRPr="00514426">
        <w:t>perkara</w:t>
      </w:r>
      <w:proofErr w:type="spellEnd"/>
      <w:r w:rsidRPr="00514426">
        <w:t xml:space="preserve"> yang </w:t>
      </w:r>
      <w:proofErr w:type="spellStart"/>
      <w:r w:rsidRPr="00514426">
        <w:t>berkaitan</w:t>
      </w:r>
      <w:proofErr w:type="spellEnd"/>
      <w:r w:rsidRPr="00514426">
        <w:t xml:space="preserve"> </w:t>
      </w:r>
      <w:proofErr w:type="spellStart"/>
      <w:r w:rsidRPr="00514426">
        <w:t>dengan</w:t>
      </w:r>
      <w:proofErr w:type="spellEnd"/>
      <w:r w:rsidRPr="00514426">
        <w:t xml:space="preserve"> </w:t>
      </w:r>
      <w:proofErr w:type="spellStart"/>
      <w:r w:rsidRPr="00514426">
        <w:t>isu</w:t>
      </w:r>
      <w:proofErr w:type="spellEnd"/>
      <w:r w:rsidRPr="00514426">
        <w:t xml:space="preserve"> LGBT, </w:t>
      </w:r>
      <w:proofErr w:type="spellStart"/>
      <w:r w:rsidRPr="00514426">
        <w:t>guna</w:t>
      </w:r>
      <w:proofErr w:type="spellEnd"/>
      <w:r w:rsidRPr="00514426">
        <w:t xml:space="preserve"> </w:t>
      </w:r>
      <w:proofErr w:type="spellStart"/>
      <w:r w:rsidRPr="00514426">
        <w:t>mengidentifikasi</w:t>
      </w:r>
      <w:proofErr w:type="spellEnd"/>
      <w:r w:rsidRPr="00514426">
        <w:t xml:space="preserve"> </w:t>
      </w:r>
      <w:proofErr w:type="spellStart"/>
      <w:r w:rsidRPr="00514426">
        <w:t>pola</w:t>
      </w:r>
      <w:proofErr w:type="spellEnd"/>
      <w:r w:rsidRPr="00514426">
        <w:t xml:space="preserve"> </w:t>
      </w:r>
      <w:proofErr w:type="spellStart"/>
      <w:r w:rsidRPr="00514426">
        <w:t>kriminalisasi</w:t>
      </w:r>
      <w:proofErr w:type="spellEnd"/>
      <w:r w:rsidRPr="00514426">
        <w:t xml:space="preserve"> </w:t>
      </w:r>
      <w:proofErr w:type="spellStart"/>
      <w:r w:rsidRPr="00514426">
        <w:t>terselubung</w:t>
      </w:r>
      <w:proofErr w:type="spellEnd"/>
      <w:r w:rsidRPr="00514426">
        <w:t xml:space="preserve"> </w:t>
      </w:r>
      <w:proofErr w:type="spellStart"/>
      <w:r w:rsidRPr="00514426">
        <w:lastRenderedPageBreak/>
        <w:t>serta</w:t>
      </w:r>
      <w:proofErr w:type="spellEnd"/>
      <w:r w:rsidRPr="00514426">
        <w:t xml:space="preserve"> </w:t>
      </w:r>
      <w:proofErr w:type="spellStart"/>
      <w:r w:rsidRPr="00514426">
        <w:t>menganalisis</w:t>
      </w:r>
      <w:proofErr w:type="spellEnd"/>
      <w:r w:rsidRPr="00514426">
        <w:t xml:space="preserve"> </w:t>
      </w:r>
      <w:proofErr w:type="spellStart"/>
      <w:r w:rsidRPr="00514426">
        <w:t>implikasinya</w:t>
      </w:r>
      <w:proofErr w:type="spellEnd"/>
      <w:r w:rsidRPr="00514426">
        <w:t xml:space="preserve"> </w:t>
      </w:r>
      <w:proofErr w:type="spellStart"/>
      <w:r w:rsidRPr="00514426">
        <w:t>dalam</w:t>
      </w:r>
      <w:proofErr w:type="spellEnd"/>
      <w:r w:rsidRPr="00514426">
        <w:t xml:space="preserve"> </w:t>
      </w:r>
      <w:proofErr w:type="spellStart"/>
      <w:r w:rsidRPr="00514426">
        <w:t>perspektif</w:t>
      </w:r>
      <w:proofErr w:type="spellEnd"/>
      <w:r w:rsidRPr="00514426">
        <w:t xml:space="preserve"> Critical Legal Studies. </w:t>
      </w:r>
      <w:proofErr w:type="spellStart"/>
      <w:r w:rsidRPr="00514426">
        <w:t>Diharapkan</w:t>
      </w:r>
      <w:proofErr w:type="spellEnd"/>
      <w:r w:rsidRPr="00514426">
        <w:t xml:space="preserve"> </w:t>
      </w:r>
      <w:proofErr w:type="spellStart"/>
      <w:r w:rsidRPr="00514426">
        <w:t>penelitian</w:t>
      </w:r>
      <w:proofErr w:type="spellEnd"/>
      <w:r w:rsidRPr="00514426">
        <w:t xml:space="preserve"> </w:t>
      </w:r>
      <w:proofErr w:type="spellStart"/>
      <w:r w:rsidRPr="00514426">
        <w:t>ini</w:t>
      </w:r>
      <w:proofErr w:type="spellEnd"/>
      <w:r w:rsidRPr="00514426">
        <w:t xml:space="preserve"> </w:t>
      </w:r>
      <w:proofErr w:type="spellStart"/>
      <w:r w:rsidRPr="00514426">
        <w:t>dapat</w:t>
      </w:r>
      <w:proofErr w:type="spellEnd"/>
      <w:r w:rsidRPr="00514426">
        <w:t xml:space="preserve"> </w:t>
      </w:r>
      <w:proofErr w:type="spellStart"/>
      <w:r w:rsidRPr="00514426">
        <w:t>berkontribusi</w:t>
      </w:r>
      <w:proofErr w:type="spellEnd"/>
      <w:r w:rsidRPr="00514426">
        <w:t xml:space="preserve"> </w:t>
      </w:r>
      <w:proofErr w:type="spellStart"/>
      <w:r w:rsidRPr="00514426">
        <w:t>dalam</w:t>
      </w:r>
      <w:proofErr w:type="spellEnd"/>
      <w:r w:rsidRPr="00514426">
        <w:t xml:space="preserve"> </w:t>
      </w:r>
      <w:proofErr w:type="spellStart"/>
      <w:r w:rsidRPr="00514426">
        <w:t>pengembangan</w:t>
      </w:r>
      <w:proofErr w:type="spellEnd"/>
      <w:r w:rsidRPr="00514426">
        <w:t xml:space="preserve"> </w:t>
      </w:r>
      <w:proofErr w:type="spellStart"/>
      <w:r w:rsidRPr="00514426">
        <w:t>diskursus</w:t>
      </w:r>
      <w:proofErr w:type="spellEnd"/>
      <w:r w:rsidRPr="00514426">
        <w:t xml:space="preserve"> </w:t>
      </w:r>
      <w:proofErr w:type="spellStart"/>
      <w:r w:rsidRPr="00514426">
        <w:t>hukum</w:t>
      </w:r>
      <w:proofErr w:type="spellEnd"/>
      <w:r w:rsidRPr="00514426">
        <w:t xml:space="preserve"> yang </w:t>
      </w:r>
      <w:proofErr w:type="spellStart"/>
      <w:r w:rsidRPr="00514426">
        <w:t>lebih</w:t>
      </w:r>
      <w:proofErr w:type="spellEnd"/>
      <w:r w:rsidRPr="00514426">
        <w:t xml:space="preserve"> </w:t>
      </w:r>
      <w:proofErr w:type="spellStart"/>
      <w:r w:rsidRPr="00514426">
        <w:t>kritis</w:t>
      </w:r>
      <w:proofErr w:type="spellEnd"/>
      <w:r w:rsidRPr="00514426">
        <w:t xml:space="preserve"> </w:t>
      </w:r>
      <w:proofErr w:type="spellStart"/>
      <w:r w:rsidRPr="00514426">
        <w:t>serta</w:t>
      </w:r>
      <w:proofErr w:type="spellEnd"/>
      <w:r w:rsidRPr="00514426">
        <w:t xml:space="preserve"> </w:t>
      </w:r>
      <w:proofErr w:type="spellStart"/>
      <w:r w:rsidRPr="00514426">
        <w:t>mendorong</w:t>
      </w:r>
      <w:proofErr w:type="spellEnd"/>
      <w:r w:rsidRPr="00514426">
        <w:t xml:space="preserve"> </w:t>
      </w:r>
      <w:proofErr w:type="spellStart"/>
      <w:r w:rsidRPr="00514426">
        <w:t>penegakan</w:t>
      </w:r>
      <w:proofErr w:type="spellEnd"/>
      <w:r w:rsidRPr="00514426">
        <w:t xml:space="preserve"> </w:t>
      </w:r>
      <w:proofErr w:type="spellStart"/>
      <w:r w:rsidRPr="00514426">
        <w:t>hukum</w:t>
      </w:r>
      <w:proofErr w:type="spellEnd"/>
      <w:r w:rsidRPr="00514426">
        <w:t xml:space="preserve"> yang </w:t>
      </w:r>
      <w:proofErr w:type="spellStart"/>
      <w:r w:rsidRPr="00514426">
        <w:t>lebih</w:t>
      </w:r>
      <w:proofErr w:type="spellEnd"/>
      <w:r w:rsidRPr="00514426">
        <w:t xml:space="preserve"> </w:t>
      </w:r>
      <w:proofErr w:type="spellStart"/>
      <w:r w:rsidRPr="00514426">
        <w:t>adil</w:t>
      </w:r>
      <w:proofErr w:type="spellEnd"/>
      <w:r w:rsidRPr="00514426">
        <w:t xml:space="preserve">, </w:t>
      </w:r>
      <w:proofErr w:type="spellStart"/>
      <w:r w:rsidRPr="00514426">
        <w:t>proporsional</w:t>
      </w:r>
      <w:proofErr w:type="spellEnd"/>
      <w:r w:rsidRPr="00514426">
        <w:t xml:space="preserve">, dan </w:t>
      </w:r>
      <w:proofErr w:type="spellStart"/>
      <w:r w:rsidRPr="00514426">
        <w:t>berorientasi</w:t>
      </w:r>
      <w:proofErr w:type="spellEnd"/>
      <w:r w:rsidRPr="00514426">
        <w:t xml:space="preserve"> pada </w:t>
      </w:r>
      <w:proofErr w:type="spellStart"/>
      <w:r w:rsidRPr="00514426">
        <w:t>perlindungan</w:t>
      </w:r>
      <w:proofErr w:type="spellEnd"/>
      <w:r w:rsidRPr="00514426">
        <w:t xml:space="preserve"> </w:t>
      </w:r>
      <w:proofErr w:type="spellStart"/>
      <w:r w:rsidRPr="00514426">
        <w:t>hak</w:t>
      </w:r>
      <w:proofErr w:type="spellEnd"/>
      <w:r w:rsidRPr="00514426">
        <w:t xml:space="preserve"> </w:t>
      </w:r>
      <w:proofErr w:type="spellStart"/>
      <w:r w:rsidRPr="00514426">
        <w:t>asasi</w:t>
      </w:r>
      <w:proofErr w:type="spellEnd"/>
      <w:r w:rsidRPr="00514426">
        <w:t xml:space="preserve"> </w:t>
      </w:r>
      <w:proofErr w:type="spellStart"/>
      <w:r w:rsidRPr="00514426">
        <w:t>manusia</w:t>
      </w:r>
      <w:proofErr w:type="spellEnd"/>
      <w:r w:rsidRPr="00514426">
        <w:t>.</w:t>
      </w:r>
    </w:p>
    <w:p w14:paraId="0A50AF5F" w14:textId="1CFF71CF" w:rsidR="00514426" w:rsidRDefault="00514426" w:rsidP="000B22BE">
      <w:pPr>
        <w:pStyle w:val="NormalWeb"/>
        <w:spacing w:line="276" w:lineRule="auto"/>
        <w:jc w:val="both"/>
        <w:rPr>
          <w:b/>
          <w:bCs/>
        </w:rPr>
      </w:pPr>
      <w:r>
        <w:rPr>
          <w:b/>
          <w:bCs/>
        </w:rPr>
        <w:t xml:space="preserve">TINJAUAN PUSTAKA </w:t>
      </w:r>
    </w:p>
    <w:p w14:paraId="36C10332" w14:textId="036FB0C0" w:rsidR="00FD328E" w:rsidRPr="00CF5A0E" w:rsidRDefault="00FD328E" w:rsidP="000B22BE">
      <w:pPr>
        <w:pStyle w:val="NormalWeb"/>
        <w:spacing w:line="276" w:lineRule="auto"/>
        <w:ind w:firstLine="720"/>
        <w:jc w:val="both"/>
        <w:rPr>
          <w:lang w:val="fi-FI"/>
        </w:rPr>
      </w:pPr>
      <w:r w:rsidRPr="00FD328E">
        <w:t xml:space="preserve">Critical Legal Studies (CLS) </w:t>
      </w:r>
      <w:proofErr w:type="spellStart"/>
      <w:r w:rsidRPr="00FD328E">
        <w:t>merupakan</w:t>
      </w:r>
      <w:proofErr w:type="spellEnd"/>
      <w:r w:rsidRPr="00FD328E">
        <w:t xml:space="preserve"> </w:t>
      </w:r>
      <w:proofErr w:type="spellStart"/>
      <w:r w:rsidRPr="00FD328E">
        <w:t>suatu</w:t>
      </w:r>
      <w:proofErr w:type="spellEnd"/>
      <w:r w:rsidRPr="00FD328E">
        <w:t xml:space="preserve"> </w:t>
      </w:r>
      <w:proofErr w:type="spellStart"/>
      <w:r w:rsidRPr="00FD328E">
        <w:t>gerakan</w:t>
      </w:r>
      <w:proofErr w:type="spellEnd"/>
      <w:r w:rsidRPr="00FD328E">
        <w:t xml:space="preserve"> yang </w:t>
      </w:r>
      <w:proofErr w:type="spellStart"/>
      <w:r w:rsidRPr="00FD328E">
        <w:t>muncul</w:t>
      </w:r>
      <w:proofErr w:type="spellEnd"/>
      <w:r w:rsidRPr="00FD328E">
        <w:t xml:space="preserve"> pada </w:t>
      </w:r>
      <w:proofErr w:type="spellStart"/>
      <w:r w:rsidRPr="00FD328E">
        <w:t>tahun</w:t>
      </w:r>
      <w:proofErr w:type="spellEnd"/>
      <w:r w:rsidRPr="00FD328E">
        <w:t xml:space="preserve"> 1970-</w:t>
      </w:r>
      <w:proofErr w:type="gramStart"/>
      <w:r w:rsidRPr="00FD328E">
        <w:t>an</w:t>
      </w:r>
      <w:proofErr w:type="gramEnd"/>
      <w:r w:rsidRPr="00FD328E">
        <w:t xml:space="preserve"> </w:t>
      </w:r>
      <w:proofErr w:type="spellStart"/>
      <w:r w:rsidRPr="00FD328E">
        <w:t>sebagai</w:t>
      </w:r>
      <w:proofErr w:type="spellEnd"/>
      <w:r w:rsidRPr="00FD328E">
        <w:t xml:space="preserve"> </w:t>
      </w:r>
      <w:proofErr w:type="spellStart"/>
      <w:r w:rsidRPr="00FD328E">
        <w:t>reaksi</w:t>
      </w:r>
      <w:proofErr w:type="spellEnd"/>
      <w:r w:rsidRPr="00FD328E">
        <w:t xml:space="preserve"> </w:t>
      </w:r>
      <w:proofErr w:type="spellStart"/>
      <w:r w:rsidRPr="00FD328E">
        <w:t>terhadap</w:t>
      </w:r>
      <w:proofErr w:type="spellEnd"/>
      <w:r w:rsidRPr="00FD328E">
        <w:t xml:space="preserve"> </w:t>
      </w:r>
      <w:proofErr w:type="spellStart"/>
      <w:r w:rsidRPr="00FD328E">
        <w:t>filsafat</w:t>
      </w:r>
      <w:proofErr w:type="spellEnd"/>
      <w:r w:rsidRPr="00FD328E">
        <w:t xml:space="preserve"> </w:t>
      </w:r>
      <w:proofErr w:type="spellStart"/>
      <w:r w:rsidRPr="00FD328E">
        <w:t>hukum</w:t>
      </w:r>
      <w:proofErr w:type="spellEnd"/>
      <w:r w:rsidRPr="00FD328E">
        <w:t xml:space="preserve"> liberal yang </w:t>
      </w:r>
      <w:proofErr w:type="spellStart"/>
      <w:r w:rsidRPr="00FD328E">
        <w:t>memandang</w:t>
      </w:r>
      <w:proofErr w:type="spellEnd"/>
      <w:r w:rsidRPr="00FD328E">
        <w:t xml:space="preserve"> </w:t>
      </w:r>
      <w:proofErr w:type="spellStart"/>
      <w:r w:rsidRPr="00FD328E">
        <w:t>hukum</w:t>
      </w:r>
      <w:proofErr w:type="spellEnd"/>
      <w:r w:rsidRPr="00FD328E">
        <w:t xml:space="preserve"> </w:t>
      </w:r>
      <w:proofErr w:type="spellStart"/>
      <w:r w:rsidRPr="00FD328E">
        <w:t>sebagai</w:t>
      </w:r>
      <w:proofErr w:type="spellEnd"/>
      <w:r w:rsidRPr="00FD328E">
        <w:t xml:space="preserve"> </w:t>
      </w:r>
      <w:proofErr w:type="spellStart"/>
      <w:r w:rsidRPr="00FD328E">
        <w:t>sesuatu</w:t>
      </w:r>
      <w:proofErr w:type="spellEnd"/>
      <w:r w:rsidRPr="00FD328E">
        <w:t xml:space="preserve"> yang </w:t>
      </w:r>
      <w:proofErr w:type="spellStart"/>
      <w:r w:rsidRPr="00FD328E">
        <w:t>netral</w:t>
      </w:r>
      <w:proofErr w:type="spellEnd"/>
      <w:r w:rsidRPr="00FD328E">
        <w:t xml:space="preserve">, </w:t>
      </w:r>
      <w:proofErr w:type="spellStart"/>
      <w:r w:rsidRPr="00FD328E">
        <w:t>objektif</w:t>
      </w:r>
      <w:proofErr w:type="spellEnd"/>
      <w:r w:rsidRPr="00FD328E">
        <w:t xml:space="preserve">, dan </w:t>
      </w:r>
      <w:proofErr w:type="spellStart"/>
      <w:r w:rsidRPr="00FD328E">
        <w:t>bebas</w:t>
      </w:r>
      <w:proofErr w:type="spellEnd"/>
      <w:r w:rsidRPr="00FD328E">
        <w:t xml:space="preserve"> </w:t>
      </w:r>
      <w:proofErr w:type="spellStart"/>
      <w:r w:rsidRPr="00FD328E">
        <w:t>nilai</w:t>
      </w:r>
      <w:proofErr w:type="spellEnd"/>
      <w:r w:rsidRPr="00FD328E">
        <w:t xml:space="preserve">. </w:t>
      </w:r>
      <w:proofErr w:type="spellStart"/>
      <w:r w:rsidRPr="00FD328E">
        <w:t>Tokoh-tokoh</w:t>
      </w:r>
      <w:proofErr w:type="spellEnd"/>
      <w:r w:rsidRPr="00FD328E">
        <w:t xml:space="preserve"> </w:t>
      </w:r>
      <w:proofErr w:type="spellStart"/>
      <w:r w:rsidRPr="00FD328E">
        <w:t>utama</w:t>
      </w:r>
      <w:proofErr w:type="spellEnd"/>
      <w:r w:rsidRPr="00FD328E">
        <w:t xml:space="preserve"> </w:t>
      </w:r>
      <w:proofErr w:type="spellStart"/>
      <w:r w:rsidRPr="00FD328E">
        <w:t>seperti</w:t>
      </w:r>
      <w:proofErr w:type="spellEnd"/>
      <w:r w:rsidRPr="00FD328E">
        <w:t xml:space="preserve"> Roberto </w:t>
      </w:r>
      <w:proofErr w:type="spellStart"/>
      <w:r w:rsidRPr="00FD328E">
        <w:t>Mangabeira</w:t>
      </w:r>
      <w:proofErr w:type="spellEnd"/>
      <w:r w:rsidRPr="00FD328E">
        <w:t xml:space="preserve"> Unger (1983)</w:t>
      </w:r>
      <w:r w:rsidR="008011F2">
        <w:rPr>
          <w:rStyle w:val="FootnoteReference"/>
        </w:rPr>
        <w:footnoteReference w:id="10"/>
      </w:r>
      <w:r w:rsidRPr="00FD328E">
        <w:t xml:space="preserve"> dan Duncan Kennedy (1976)</w:t>
      </w:r>
      <w:r w:rsidR="003377CC">
        <w:rPr>
          <w:rStyle w:val="FootnoteReference"/>
        </w:rPr>
        <w:footnoteReference w:id="11"/>
      </w:r>
      <w:r w:rsidR="003377CC" w:rsidRPr="00FD328E">
        <w:t xml:space="preserve"> </w:t>
      </w:r>
      <w:proofErr w:type="spellStart"/>
      <w:r w:rsidRPr="00FD328E">
        <w:t>menentang</w:t>
      </w:r>
      <w:proofErr w:type="spellEnd"/>
      <w:r w:rsidRPr="00FD328E">
        <w:t xml:space="preserve"> </w:t>
      </w:r>
      <w:proofErr w:type="spellStart"/>
      <w:r w:rsidRPr="00FD328E">
        <w:t>pandangan</w:t>
      </w:r>
      <w:proofErr w:type="spellEnd"/>
      <w:r w:rsidRPr="00FD328E">
        <w:t xml:space="preserve"> </w:t>
      </w:r>
      <w:proofErr w:type="spellStart"/>
      <w:r w:rsidRPr="00FD328E">
        <w:t>tersebut</w:t>
      </w:r>
      <w:proofErr w:type="spellEnd"/>
      <w:r w:rsidRPr="00FD328E">
        <w:t xml:space="preserve"> </w:t>
      </w:r>
      <w:proofErr w:type="spellStart"/>
      <w:r w:rsidRPr="00FD328E">
        <w:t>dengan</w:t>
      </w:r>
      <w:proofErr w:type="spellEnd"/>
      <w:r w:rsidRPr="00FD328E">
        <w:t xml:space="preserve"> </w:t>
      </w:r>
      <w:proofErr w:type="spellStart"/>
      <w:r w:rsidRPr="00FD328E">
        <w:t>menyatakan</w:t>
      </w:r>
      <w:proofErr w:type="spellEnd"/>
      <w:r w:rsidRPr="00FD328E">
        <w:t xml:space="preserve"> </w:t>
      </w:r>
      <w:proofErr w:type="spellStart"/>
      <w:r w:rsidRPr="00FD328E">
        <w:t>bahwa</w:t>
      </w:r>
      <w:proofErr w:type="spellEnd"/>
      <w:r w:rsidRPr="00FD328E">
        <w:t xml:space="preserve"> </w:t>
      </w:r>
      <w:proofErr w:type="spellStart"/>
      <w:r w:rsidRPr="00FD328E">
        <w:t>hukum</w:t>
      </w:r>
      <w:proofErr w:type="spellEnd"/>
      <w:r w:rsidRPr="00FD328E">
        <w:t xml:space="preserve"> pada </w:t>
      </w:r>
      <w:proofErr w:type="spellStart"/>
      <w:r w:rsidRPr="00FD328E">
        <w:t>dasarnya</w:t>
      </w:r>
      <w:proofErr w:type="spellEnd"/>
      <w:r w:rsidRPr="00FD328E">
        <w:t xml:space="preserve"> </w:t>
      </w:r>
      <w:proofErr w:type="spellStart"/>
      <w:r w:rsidRPr="00FD328E">
        <w:t>merupakan</w:t>
      </w:r>
      <w:proofErr w:type="spellEnd"/>
      <w:r w:rsidRPr="00FD328E">
        <w:t xml:space="preserve"> </w:t>
      </w:r>
      <w:proofErr w:type="spellStart"/>
      <w:r w:rsidRPr="00FD328E">
        <w:t>konstruksi</w:t>
      </w:r>
      <w:proofErr w:type="spellEnd"/>
      <w:r w:rsidRPr="00FD328E">
        <w:t xml:space="preserve"> </w:t>
      </w:r>
      <w:proofErr w:type="spellStart"/>
      <w:r w:rsidRPr="00FD328E">
        <w:t>sosial</w:t>
      </w:r>
      <w:proofErr w:type="spellEnd"/>
      <w:r w:rsidRPr="00FD328E">
        <w:t xml:space="preserve"> yang </w:t>
      </w:r>
      <w:proofErr w:type="spellStart"/>
      <w:r w:rsidRPr="00FD328E">
        <w:t>dipengaruhi</w:t>
      </w:r>
      <w:proofErr w:type="spellEnd"/>
      <w:r w:rsidRPr="00FD328E">
        <w:t xml:space="preserve"> oleh </w:t>
      </w:r>
      <w:proofErr w:type="spellStart"/>
      <w:r w:rsidRPr="00FD328E">
        <w:t>kepentingan</w:t>
      </w:r>
      <w:proofErr w:type="spellEnd"/>
      <w:r w:rsidRPr="00FD328E">
        <w:t xml:space="preserve"> </w:t>
      </w:r>
      <w:proofErr w:type="spellStart"/>
      <w:r w:rsidRPr="00FD328E">
        <w:t>politik</w:t>
      </w:r>
      <w:proofErr w:type="spellEnd"/>
      <w:r w:rsidRPr="00FD328E">
        <w:t xml:space="preserve">, </w:t>
      </w:r>
      <w:proofErr w:type="spellStart"/>
      <w:r w:rsidRPr="00FD328E">
        <w:t>ideologi</w:t>
      </w:r>
      <w:proofErr w:type="spellEnd"/>
      <w:r w:rsidRPr="00FD328E">
        <w:t xml:space="preserve">, </w:t>
      </w:r>
      <w:proofErr w:type="spellStart"/>
      <w:r w:rsidRPr="00FD328E">
        <w:t>serta</w:t>
      </w:r>
      <w:proofErr w:type="spellEnd"/>
      <w:r w:rsidRPr="00FD328E">
        <w:t xml:space="preserve"> </w:t>
      </w:r>
      <w:proofErr w:type="spellStart"/>
      <w:r w:rsidRPr="00FD328E">
        <w:t>dinamika</w:t>
      </w:r>
      <w:proofErr w:type="spellEnd"/>
      <w:r w:rsidRPr="00FD328E">
        <w:t xml:space="preserve"> </w:t>
      </w:r>
      <w:proofErr w:type="spellStart"/>
      <w:r w:rsidRPr="00FD328E">
        <w:t>kekuasaan</w:t>
      </w:r>
      <w:proofErr w:type="spellEnd"/>
      <w:r w:rsidRPr="00FD328E">
        <w:t xml:space="preserve"> yang </w:t>
      </w:r>
      <w:proofErr w:type="spellStart"/>
      <w:r w:rsidRPr="00FD328E">
        <w:t>berkembang</w:t>
      </w:r>
      <w:proofErr w:type="spellEnd"/>
      <w:r w:rsidRPr="00FD328E">
        <w:t xml:space="preserve"> </w:t>
      </w:r>
      <w:proofErr w:type="spellStart"/>
      <w:r w:rsidRPr="00FD328E">
        <w:t>dalam</w:t>
      </w:r>
      <w:proofErr w:type="spellEnd"/>
      <w:r w:rsidRPr="00FD328E">
        <w:t xml:space="preserve"> </w:t>
      </w:r>
      <w:proofErr w:type="spellStart"/>
      <w:r w:rsidRPr="00FD328E">
        <w:t>masyarakat</w:t>
      </w:r>
      <w:proofErr w:type="spellEnd"/>
      <w:r w:rsidRPr="00FD328E">
        <w:t>.</w:t>
      </w:r>
      <w:r>
        <w:t xml:space="preserve"> </w:t>
      </w:r>
      <w:proofErr w:type="spellStart"/>
      <w:r w:rsidRPr="00FD328E">
        <w:t>Dalam</w:t>
      </w:r>
      <w:proofErr w:type="spellEnd"/>
      <w:r w:rsidRPr="00FD328E">
        <w:t xml:space="preserve"> </w:t>
      </w:r>
      <w:proofErr w:type="spellStart"/>
      <w:r w:rsidRPr="00FD328E">
        <w:t>perspektif</w:t>
      </w:r>
      <w:proofErr w:type="spellEnd"/>
      <w:r w:rsidRPr="00FD328E">
        <w:t xml:space="preserve"> CLS, </w:t>
      </w:r>
      <w:proofErr w:type="spellStart"/>
      <w:r w:rsidRPr="00FD328E">
        <w:t>hukum</w:t>
      </w:r>
      <w:proofErr w:type="spellEnd"/>
      <w:r w:rsidRPr="00FD328E">
        <w:t xml:space="preserve"> </w:t>
      </w:r>
      <w:proofErr w:type="spellStart"/>
      <w:r w:rsidRPr="00FD328E">
        <w:t>tidak</w:t>
      </w:r>
      <w:proofErr w:type="spellEnd"/>
      <w:r w:rsidRPr="00FD328E">
        <w:t xml:space="preserve"> </w:t>
      </w:r>
      <w:proofErr w:type="spellStart"/>
      <w:r w:rsidRPr="00FD328E">
        <w:t>dapat</w:t>
      </w:r>
      <w:proofErr w:type="spellEnd"/>
      <w:r w:rsidRPr="00FD328E">
        <w:t xml:space="preserve"> </w:t>
      </w:r>
      <w:proofErr w:type="spellStart"/>
      <w:r w:rsidRPr="00FD328E">
        <w:t>dipisahkan</w:t>
      </w:r>
      <w:proofErr w:type="spellEnd"/>
      <w:r w:rsidRPr="00FD328E">
        <w:t xml:space="preserve"> </w:t>
      </w:r>
      <w:proofErr w:type="spellStart"/>
      <w:r w:rsidRPr="00FD328E">
        <w:t>dari</w:t>
      </w:r>
      <w:proofErr w:type="spellEnd"/>
      <w:r w:rsidRPr="00FD328E">
        <w:t xml:space="preserve"> </w:t>
      </w:r>
      <w:proofErr w:type="spellStart"/>
      <w:r w:rsidRPr="00FD328E">
        <w:t>konteks</w:t>
      </w:r>
      <w:proofErr w:type="spellEnd"/>
      <w:r w:rsidRPr="00FD328E">
        <w:t xml:space="preserve"> </w:t>
      </w:r>
      <w:proofErr w:type="spellStart"/>
      <w:r w:rsidRPr="00FD328E">
        <w:t>sosial</w:t>
      </w:r>
      <w:proofErr w:type="spellEnd"/>
      <w:r w:rsidRPr="00FD328E">
        <w:t xml:space="preserve"> </w:t>
      </w:r>
      <w:proofErr w:type="spellStart"/>
      <w:r w:rsidRPr="00FD328E">
        <w:t>tempat</w:t>
      </w:r>
      <w:proofErr w:type="spellEnd"/>
      <w:r w:rsidRPr="00FD328E">
        <w:t xml:space="preserve"> </w:t>
      </w:r>
      <w:proofErr w:type="spellStart"/>
      <w:r w:rsidRPr="00FD328E">
        <w:t>ia</w:t>
      </w:r>
      <w:proofErr w:type="spellEnd"/>
      <w:r w:rsidRPr="00FD328E">
        <w:t xml:space="preserve"> </w:t>
      </w:r>
      <w:proofErr w:type="spellStart"/>
      <w:r w:rsidRPr="00FD328E">
        <w:t>dibentuk</w:t>
      </w:r>
      <w:proofErr w:type="spellEnd"/>
      <w:r w:rsidRPr="00FD328E">
        <w:t xml:space="preserve"> dan </w:t>
      </w:r>
      <w:proofErr w:type="spellStart"/>
      <w:r w:rsidRPr="00FD328E">
        <w:t>diterapkan</w:t>
      </w:r>
      <w:proofErr w:type="spellEnd"/>
      <w:r w:rsidRPr="00FD328E">
        <w:t xml:space="preserve">. </w:t>
      </w:r>
      <w:r w:rsidRPr="00FD328E">
        <w:rPr>
          <w:lang w:val="fi-FI"/>
        </w:rPr>
        <w:t>Norma hukum tidak bekerja secara otonom, melainkan mencerminkan nilai, kepentingan, dan relasi kekuasaan yang ada dalam masyarakat. Dengan demikian, hukum tidak hanya berfungsi sebagai alat pengatur perilaku, tetapi juga sebagai mekanisme yang dapat memperkuat dominasi kelompok tertentu atas kelompok lainnya.</w:t>
      </w:r>
    </w:p>
    <w:p w14:paraId="0C43C158" w14:textId="18A56084" w:rsidR="00FD328E" w:rsidRDefault="00FD328E" w:rsidP="000B22BE">
      <w:pPr>
        <w:pStyle w:val="NormalWeb"/>
        <w:spacing w:line="276" w:lineRule="auto"/>
        <w:ind w:firstLine="720"/>
        <w:jc w:val="both"/>
        <w:rPr>
          <w:lang w:val="fi-FI"/>
        </w:rPr>
      </w:pPr>
      <w:r w:rsidRPr="00FD328E">
        <w:rPr>
          <w:lang w:val="fi-FI"/>
        </w:rPr>
        <w:t>Salah satu konsep utama dalam CLS adalah ketidakpastian hukum (legal indeterminacy), yang menyatakan bahwa teks hukum pada dasarnya bersifat ambigu dan dapat ditafsirkan dalam berbagai cara. Ketidakjelasan ini memungkinkan aparat penegak hukum, termasuk hakim, untuk menafsirkan hukum sesuai dengan kepentingan, perspektif, atau nilai yang mereka anut. Dalam konteks penelitian ini, konsep tersebut relevan untuk menjelaskan bagaimana istilah “kesusilaan” dan “pornografi” dalam Undang-Undang Nomor 44 Tahun 2008 dan KUHP dapat ditafsirkan secara luas hingga mencakup ekspresi maupun hubungan yang berkaitan dengan individu LGBT.</w:t>
      </w:r>
      <w:r w:rsidR="00EE7B2D">
        <w:rPr>
          <w:rStyle w:val="FootnoteReference"/>
          <w:lang w:val="fi-FI"/>
        </w:rPr>
        <w:footnoteReference w:id="12"/>
      </w:r>
      <w:r>
        <w:rPr>
          <w:lang w:val="fi-FI"/>
        </w:rPr>
        <w:t xml:space="preserve"> </w:t>
      </w:r>
      <w:r w:rsidRPr="00FD328E">
        <w:rPr>
          <w:lang w:val="fi-FI"/>
        </w:rPr>
        <w:t>CLS juga menekankan bahwa hukum merupakan instrumen kekuasaan, yang dapat digunakan untuk mempertahankan dan mereproduksi struktur kekuasaan yang sudah ada. Sistem hukum sering kali mencerminkan nilai-nilai dominan dalam masyarakat, khususnya standar heteronormatif. Akibatnya, kelompok minoritas, seperti komunitas LGBT, berpotensi mengalami marginalisasi melalui mekanisme hukum yang tampak sah secara formal.</w:t>
      </w:r>
    </w:p>
    <w:p w14:paraId="4786FBD8" w14:textId="77777777" w:rsidR="00FD328E" w:rsidRDefault="00FD328E" w:rsidP="000B22BE">
      <w:pPr>
        <w:pStyle w:val="NormalWeb"/>
        <w:spacing w:line="276" w:lineRule="auto"/>
        <w:ind w:firstLine="720"/>
        <w:jc w:val="both"/>
        <w:rPr>
          <w:lang w:val="fi-FI"/>
        </w:rPr>
      </w:pPr>
      <w:r w:rsidRPr="00FD328E">
        <w:rPr>
          <w:lang w:val="fi-FI"/>
        </w:rPr>
        <w:t>Konsep penting lainnya adalah “trashing”, yaitu metode dalam CLS yang bertujuan membongkar</w:t>
      </w:r>
      <w:r>
        <w:rPr>
          <w:lang w:val="fi-FI"/>
        </w:rPr>
        <w:t xml:space="preserve"> </w:t>
      </w:r>
      <w:r w:rsidRPr="00FD328E">
        <w:rPr>
          <w:lang w:val="fi-FI"/>
        </w:rPr>
        <w:t>penalaran hukum dengan mengungkap asumsi tersembunyi serta bias ideologis yang melekat dalam konsep-konsep hukum yang tampak netral. Pendekatan ini tidak hanya berfokus pada teks hukum, tetapi juga pada bagaimana hukum diterapkan serta dampaknya terhadap kelompok tertentu. Dalam penelitian ini, pendekatan tersebut digunakan untuk mengkritisi putusan pengadilan yang didasarkan pada pertimbangan moral.</w:t>
      </w:r>
      <w:r>
        <w:rPr>
          <w:lang w:val="fi-FI"/>
        </w:rPr>
        <w:t xml:space="preserve"> </w:t>
      </w:r>
      <w:r w:rsidRPr="00FD328E">
        <w:rPr>
          <w:lang w:val="fi-FI"/>
        </w:rPr>
        <w:t xml:space="preserve">Selain itu, CLS juga menunjukkan adanya </w:t>
      </w:r>
      <w:r w:rsidRPr="00FD328E">
        <w:rPr>
          <w:lang w:val="fi-FI"/>
        </w:rPr>
        <w:lastRenderedPageBreak/>
        <w:t>keterkaitan yang erat antara hukum dan moralitas sosial. Hukum sering kali merefleksikan nilai moral mayoritas, yang dapat mengakibatkan nilai-nilai lain dalam masyarakat menjadi terpinggirkan atau tidak diakui. Dalam konteks Indonesia, standar moral yang digunakan dalam Undang-Undang Pornografi dan KUHP kerap dipengaruhi oleh nilai-nilai sosial yang dominan, sehingga berpotensi menimbulkan penegakan hukum yang tidak adil terhadap kelompok yang dianggap menyimpang dari standar tersebut</w:t>
      </w:r>
      <w:r>
        <w:rPr>
          <w:lang w:val="fi-FI"/>
        </w:rPr>
        <w:t>.</w:t>
      </w:r>
    </w:p>
    <w:p w14:paraId="2163AEE0" w14:textId="2BC4093F" w:rsidR="00514426" w:rsidRPr="00514426" w:rsidRDefault="00FD328E" w:rsidP="000B22BE">
      <w:pPr>
        <w:pStyle w:val="NormalWeb"/>
        <w:spacing w:line="276" w:lineRule="auto"/>
        <w:ind w:firstLine="720"/>
        <w:jc w:val="both"/>
        <w:rPr>
          <w:lang w:val="fi-FI"/>
        </w:rPr>
      </w:pPr>
      <w:r w:rsidRPr="00FD328E">
        <w:rPr>
          <w:lang w:val="fi-FI"/>
        </w:rPr>
        <w:t>Dalam penelitian ini, kerangka CLS digunakan untuk menunjukkan bahwa penerapan hukum terhadap individu LGBT melalui Undang-Undang Pornografi dan KUHP tidak sepenuhnya bersifat netral, melainkan dipengaruhi oleh dinamika kekuasaan dan bias ideologis. Pendekatan ini memungkinkan dilakukannya analisis kritis terhadap putusan pengadilan, khususnya dalam mengidentifikasi pola kriminalisasi terselubung, yaitu penerapan norma hukum yang tidak merata untuk melegitimasi tindakan yang didasarkan pada bias moral dan sosial.</w:t>
      </w:r>
      <w:r>
        <w:rPr>
          <w:lang w:val="fi-FI"/>
        </w:rPr>
        <w:t xml:space="preserve"> </w:t>
      </w:r>
      <w:r w:rsidRPr="00FD328E">
        <w:rPr>
          <w:lang w:val="fi-FI"/>
        </w:rPr>
        <w:t>Dengan demikian, kerangka Critical Legal Studies menjadi landasan analisis utama dalam penelitian ini untuk menjelaskan bahwa hukum tidak hanya berfungsi sebagai sistem regulasi, tetapi juga sebagai alat kontrol sosial yang dapat menentukan dan membatasi legitimasi identitas serta ekspresi tertentu dalam masyarakat.</w:t>
      </w:r>
    </w:p>
    <w:p w14:paraId="7C422029" w14:textId="49716A08" w:rsidR="00514426" w:rsidRDefault="00FD328E" w:rsidP="000B22BE">
      <w:pPr>
        <w:pStyle w:val="NormalWeb"/>
        <w:spacing w:line="276" w:lineRule="auto"/>
        <w:jc w:val="both"/>
        <w:rPr>
          <w:b/>
          <w:bCs/>
          <w:lang w:val="fi-FI"/>
        </w:rPr>
      </w:pPr>
      <w:r>
        <w:rPr>
          <w:b/>
          <w:bCs/>
          <w:lang w:val="fi-FI"/>
        </w:rPr>
        <w:t xml:space="preserve">METODE PENELITIAN </w:t>
      </w:r>
    </w:p>
    <w:p w14:paraId="03F41E4D" w14:textId="77777777" w:rsidR="000B22BE" w:rsidRDefault="000B22BE" w:rsidP="000B22BE">
      <w:pPr>
        <w:pStyle w:val="NormalWeb"/>
        <w:spacing w:line="276" w:lineRule="auto"/>
        <w:ind w:firstLine="720"/>
        <w:jc w:val="both"/>
        <w:rPr>
          <w:lang w:val="fi-FI"/>
        </w:rPr>
      </w:pPr>
      <w:r w:rsidRPr="000B22BE">
        <w:rPr>
          <w:lang w:val="fi-FI"/>
        </w:rPr>
        <w:t>Penelitian ini merupakan penelitian hukum normatif (doctrinal legal research) yang berfokus pada pengkajian norma hukum serta putusan pengadilan yang berkaitan dengan isu LGBT dalam konteks Undang-Undang Nomor 44 Tahun 2008 tentang Pornografi dan Kitab Undang-Undang Hukum Pidana (KUHP). Penelitian ini tidak hanya bertujuan untuk menganalisis penafsiran dan penerapan norma hukum secara tekstual, tetapi juga untuk mengungkap dimensi ideologis, relasi kekuasaan, dan potensi bias yang terkandung dalam praktik peradilan, khususnya dalam kaitannya dengan fenomena kriminalisasi terselubung terhadap individu LGBT.</w:t>
      </w:r>
    </w:p>
    <w:p w14:paraId="5DA62E74" w14:textId="77777777" w:rsidR="000B22BE" w:rsidRDefault="000B22BE" w:rsidP="000B22BE">
      <w:pPr>
        <w:pStyle w:val="NormalWeb"/>
        <w:spacing w:line="276" w:lineRule="auto"/>
        <w:ind w:firstLine="720"/>
        <w:jc w:val="both"/>
        <w:rPr>
          <w:lang w:val="fi-FI"/>
        </w:rPr>
      </w:pPr>
      <w:proofErr w:type="spellStart"/>
      <w:r w:rsidRPr="000B22BE">
        <w:t>Penelitian</w:t>
      </w:r>
      <w:proofErr w:type="spellEnd"/>
      <w:r w:rsidRPr="000B22BE">
        <w:t xml:space="preserve"> </w:t>
      </w:r>
      <w:proofErr w:type="spellStart"/>
      <w:r w:rsidRPr="000B22BE">
        <w:t>ini</w:t>
      </w:r>
      <w:proofErr w:type="spellEnd"/>
      <w:r w:rsidRPr="000B22BE">
        <w:t xml:space="preserve"> </w:t>
      </w:r>
      <w:proofErr w:type="spellStart"/>
      <w:r w:rsidRPr="000B22BE">
        <w:t>menggunakan</w:t>
      </w:r>
      <w:proofErr w:type="spellEnd"/>
      <w:r w:rsidRPr="000B22BE">
        <w:t xml:space="preserve"> </w:t>
      </w:r>
      <w:proofErr w:type="spellStart"/>
      <w:r w:rsidRPr="000B22BE">
        <w:t>beberapa</w:t>
      </w:r>
      <w:proofErr w:type="spellEnd"/>
      <w:r w:rsidRPr="000B22BE">
        <w:t xml:space="preserve"> </w:t>
      </w:r>
      <w:proofErr w:type="spellStart"/>
      <w:r w:rsidRPr="000B22BE">
        <w:t>pendekatan</w:t>
      </w:r>
      <w:proofErr w:type="spellEnd"/>
      <w:r w:rsidRPr="000B22BE">
        <w:t xml:space="preserve">, </w:t>
      </w:r>
      <w:proofErr w:type="spellStart"/>
      <w:r w:rsidRPr="000B22BE">
        <w:t>yaitu</w:t>
      </w:r>
      <w:proofErr w:type="spellEnd"/>
      <w:r w:rsidRPr="000B22BE">
        <w:t xml:space="preserve"> </w:t>
      </w:r>
      <w:proofErr w:type="spellStart"/>
      <w:r w:rsidRPr="000B22BE">
        <w:t>pendekatan</w:t>
      </w:r>
      <w:proofErr w:type="spellEnd"/>
      <w:r w:rsidRPr="000B22BE">
        <w:t xml:space="preserve"> </w:t>
      </w:r>
      <w:proofErr w:type="spellStart"/>
      <w:r w:rsidRPr="000B22BE">
        <w:t>perundang-undangan</w:t>
      </w:r>
      <w:proofErr w:type="spellEnd"/>
      <w:r w:rsidRPr="000B22BE">
        <w:t xml:space="preserve"> (statute approach), </w:t>
      </w:r>
      <w:proofErr w:type="spellStart"/>
      <w:r w:rsidRPr="000B22BE">
        <w:t>pendekatan</w:t>
      </w:r>
      <w:proofErr w:type="spellEnd"/>
      <w:r w:rsidRPr="000B22BE">
        <w:t xml:space="preserve"> </w:t>
      </w:r>
      <w:proofErr w:type="spellStart"/>
      <w:r w:rsidRPr="000B22BE">
        <w:t>kasus</w:t>
      </w:r>
      <w:proofErr w:type="spellEnd"/>
      <w:r w:rsidRPr="000B22BE">
        <w:t xml:space="preserve"> (case approach), </w:t>
      </w:r>
      <w:proofErr w:type="spellStart"/>
      <w:r w:rsidRPr="000B22BE">
        <w:t>pendekatan</w:t>
      </w:r>
      <w:proofErr w:type="spellEnd"/>
      <w:r w:rsidRPr="000B22BE">
        <w:t xml:space="preserve"> </w:t>
      </w:r>
      <w:proofErr w:type="spellStart"/>
      <w:r w:rsidRPr="000B22BE">
        <w:t>konseptual</w:t>
      </w:r>
      <w:proofErr w:type="spellEnd"/>
      <w:r w:rsidRPr="000B22BE">
        <w:t xml:space="preserve"> (conceptual approach), </w:t>
      </w:r>
      <w:proofErr w:type="spellStart"/>
      <w:r w:rsidRPr="000B22BE">
        <w:t>serta</w:t>
      </w:r>
      <w:proofErr w:type="spellEnd"/>
      <w:r w:rsidRPr="000B22BE">
        <w:t xml:space="preserve"> </w:t>
      </w:r>
      <w:proofErr w:type="spellStart"/>
      <w:r w:rsidRPr="000B22BE">
        <w:t>diperkuat</w:t>
      </w:r>
      <w:proofErr w:type="spellEnd"/>
      <w:r w:rsidRPr="000B22BE">
        <w:t xml:space="preserve"> </w:t>
      </w:r>
      <w:proofErr w:type="spellStart"/>
      <w:r w:rsidRPr="000B22BE">
        <w:t>dengan</w:t>
      </w:r>
      <w:proofErr w:type="spellEnd"/>
      <w:r w:rsidRPr="000B22BE">
        <w:t xml:space="preserve"> </w:t>
      </w:r>
      <w:proofErr w:type="spellStart"/>
      <w:r w:rsidRPr="000B22BE">
        <w:t>pendekatan</w:t>
      </w:r>
      <w:proofErr w:type="spellEnd"/>
      <w:r w:rsidRPr="000B22BE">
        <w:t xml:space="preserve"> </w:t>
      </w:r>
      <w:proofErr w:type="spellStart"/>
      <w:r w:rsidRPr="000B22BE">
        <w:t>kritis</w:t>
      </w:r>
      <w:proofErr w:type="spellEnd"/>
      <w:r w:rsidRPr="000B22BE">
        <w:t xml:space="preserve"> (critical approach) </w:t>
      </w:r>
      <w:proofErr w:type="spellStart"/>
      <w:r w:rsidRPr="000B22BE">
        <w:t>melalui</w:t>
      </w:r>
      <w:proofErr w:type="spellEnd"/>
      <w:r w:rsidRPr="000B22BE">
        <w:t xml:space="preserve"> </w:t>
      </w:r>
      <w:proofErr w:type="spellStart"/>
      <w:r w:rsidRPr="000B22BE">
        <w:t>kerangka</w:t>
      </w:r>
      <w:proofErr w:type="spellEnd"/>
      <w:r w:rsidRPr="000B22BE">
        <w:t xml:space="preserve"> Critical Legal Studies (CLS). </w:t>
      </w:r>
      <w:proofErr w:type="spellStart"/>
      <w:r w:rsidRPr="000B22BE">
        <w:t>Pendekatan</w:t>
      </w:r>
      <w:proofErr w:type="spellEnd"/>
      <w:r w:rsidRPr="000B22BE">
        <w:t xml:space="preserve"> </w:t>
      </w:r>
      <w:proofErr w:type="spellStart"/>
      <w:r w:rsidRPr="000B22BE">
        <w:t>perundang-undangan</w:t>
      </w:r>
      <w:proofErr w:type="spellEnd"/>
      <w:r w:rsidRPr="000B22BE">
        <w:t xml:space="preserve"> </w:t>
      </w:r>
      <w:proofErr w:type="spellStart"/>
      <w:r w:rsidRPr="000B22BE">
        <w:t>digunakan</w:t>
      </w:r>
      <w:proofErr w:type="spellEnd"/>
      <w:r w:rsidRPr="000B22BE">
        <w:t xml:space="preserve"> </w:t>
      </w:r>
      <w:proofErr w:type="spellStart"/>
      <w:r w:rsidRPr="000B22BE">
        <w:t>untuk</w:t>
      </w:r>
      <w:proofErr w:type="spellEnd"/>
      <w:r w:rsidRPr="000B22BE">
        <w:t xml:space="preserve"> </w:t>
      </w:r>
      <w:proofErr w:type="spellStart"/>
      <w:r w:rsidRPr="000B22BE">
        <w:t>mengkaji</w:t>
      </w:r>
      <w:proofErr w:type="spellEnd"/>
      <w:r w:rsidRPr="000B22BE">
        <w:t xml:space="preserve"> </w:t>
      </w:r>
      <w:proofErr w:type="spellStart"/>
      <w:r w:rsidRPr="000B22BE">
        <w:t>ketentuan</w:t>
      </w:r>
      <w:proofErr w:type="spellEnd"/>
      <w:r w:rsidRPr="000B22BE">
        <w:t xml:space="preserve"> </w:t>
      </w:r>
      <w:proofErr w:type="spellStart"/>
      <w:r w:rsidRPr="000B22BE">
        <w:t>dalam</w:t>
      </w:r>
      <w:proofErr w:type="spellEnd"/>
      <w:r w:rsidRPr="000B22BE">
        <w:t xml:space="preserve"> </w:t>
      </w:r>
      <w:proofErr w:type="spellStart"/>
      <w:r w:rsidRPr="000B22BE">
        <w:t>Undang-Undang</w:t>
      </w:r>
      <w:proofErr w:type="spellEnd"/>
      <w:r w:rsidRPr="000B22BE">
        <w:t xml:space="preserve"> </w:t>
      </w:r>
      <w:proofErr w:type="spellStart"/>
      <w:r w:rsidRPr="000B22BE">
        <w:t>Pornografi</w:t>
      </w:r>
      <w:proofErr w:type="spellEnd"/>
      <w:r w:rsidRPr="000B22BE">
        <w:t xml:space="preserve"> dan KUHP, </w:t>
      </w:r>
      <w:proofErr w:type="spellStart"/>
      <w:r w:rsidRPr="000B22BE">
        <w:t>khususnya</w:t>
      </w:r>
      <w:proofErr w:type="spellEnd"/>
      <w:r w:rsidRPr="000B22BE">
        <w:t xml:space="preserve"> yang </w:t>
      </w:r>
      <w:proofErr w:type="spellStart"/>
      <w:r w:rsidRPr="000B22BE">
        <w:t>berkaitan</w:t>
      </w:r>
      <w:proofErr w:type="spellEnd"/>
      <w:r w:rsidRPr="000B22BE">
        <w:t xml:space="preserve"> </w:t>
      </w:r>
      <w:proofErr w:type="spellStart"/>
      <w:r w:rsidRPr="000B22BE">
        <w:t>dengan</w:t>
      </w:r>
      <w:proofErr w:type="spellEnd"/>
      <w:r w:rsidRPr="000B22BE">
        <w:t xml:space="preserve"> norma </w:t>
      </w:r>
      <w:proofErr w:type="spellStart"/>
      <w:r w:rsidRPr="000B22BE">
        <w:t>kesusilaan</w:t>
      </w:r>
      <w:proofErr w:type="spellEnd"/>
      <w:r w:rsidRPr="000B22BE">
        <w:t xml:space="preserve"> dan </w:t>
      </w:r>
      <w:proofErr w:type="spellStart"/>
      <w:r w:rsidRPr="000B22BE">
        <w:t>pornografi</w:t>
      </w:r>
      <w:proofErr w:type="spellEnd"/>
      <w:r w:rsidRPr="000B22BE">
        <w:t xml:space="preserve">. </w:t>
      </w:r>
      <w:r w:rsidRPr="000B22BE">
        <w:rPr>
          <w:lang w:val="fi-FI"/>
        </w:rPr>
        <w:t>Pendekatan kasus digunakan untuk menganalisis putusan pengadilan yang relevan guna mengidentifikasi pola penerapan hukum dalam praktik. Sementara itu, pendekatan konseptual digunakan untuk memahami konsep-konsep hukum seperti kesusilaan, pornografi, dan kriminalisasi terselubung. Adapun pendekatan kritis melalui CLS digunakan untuk membongkar asumsi netralitas hukum serta menganalisis bagaimana norma hukum dapat digunakan sebagai instrumen legitimasi terhadap nilai-nilai dominan dalam masyarakat.</w:t>
      </w:r>
    </w:p>
    <w:p w14:paraId="4B388F66" w14:textId="77777777" w:rsidR="000B22BE" w:rsidRPr="000B22BE" w:rsidRDefault="000B22BE" w:rsidP="000B22BE">
      <w:pPr>
        <w:pStyle w:val="NormalWeb"/>
        <w:spacing w:line="276" w:lineRule="auto"/>
        <w:ind w:firstLine="720"/>
        <w:jc w:val="both"/>
      </w:pPr>
      <w:proofErr w:type="spellStart"/>
      <w:r w:rsidRPr="000B22BE">
        <w:lastRenderedPageBreak/>
        <w:t>Jenis</w:t>
      </w:r>
      <w:proofErr w:type="spellEnd"/>
      <w:r w:rsidRPr="000B22BE">
        <w:t xml:space="preserve"> dan </w:t>
      </w:r>
      <w:proofErr w:type="spellStart"/>
      <w:r w:rsidRPr="000B22BE">
        <w:t>sumber</w:t>
      </w:r>
      <w:proofErr w:type="spellEnd"/>
      <w:r w:rsidRPr="000B22BE">
        <w:t xml:space="preserve"> </w:t>
      </w:r>
      <w:proofErr w:type="spellStart"/>
      <w:r w:rsidRPr="000B22BE">
        <w:t>bahan</w:t>
      </w:r>
      <w:proofErr w:type="spellEnd"/>
      <w:r w:rsidRPr="000B22BE">
        <w:t xml:space="preserve"> </w:t>
      </w:r>
      <w:proofErr w:type="spellStart"/>
      <w:r w:rsidRPr="000B22BE">
        <w:t>hukum</w:t>
      </w:r>
      <w:proofErr w:type="spellEnd"/>
      <w:r w:rsidRPr="000B22BE">
        <w:t xml:space="preserve"> </w:t>
      </w:r>
      <w:proofErr w:type="spellStart"/>
      <w:r w:rsidRPr="000B22BE">
        <w:t>dalam</w:t>
      </w:r>
      <w:proofErr w:type="spellEnd"/>
      <w:r w:rsidRPr="000B22BE">
        <w:t xml:space="preserve"> </w:t>
      </w:r>
      <w:proofErr w:type="spellStart"/>
      <w:r w:rsidRPr="000B22BE">
        <w:t>penelitian</w:t>
      </w:r>
      <w:proofErr w:type="spellEnd"/>
      <w:r w:rsidRPr="000B22BE">
        <w:t xml:space="preserve"> </w:t>
      </w:r>
      <w:proofErr w:type="spellStart"/>
      <w:r w:rsidRPr="000B22BE">
        <w:t>ini</w:t>
      </w:r>
      <w:proofErr w:type="spellEnd"/>
      <w:r w:rsidRPr="000B22BE">
        <w:t xml:space="preserve"> </w:t>
      </w:r>
      <w:proofErr w:type="spellStart"/>
      <w:r w:rsidRPr="000B22BE">
        <w:t>terdiri</w:t>
      </w:r>
      <w:proofErr w:type="spellEnd"/>
      <w:r w:rsidRPr="000B22BE">
        <w:t xml:space="preserve"> </w:t>
      </w:r>
      <w:proofErr w:type="spellStart"/>
      <w:r w:rsidRPr="000B22BE">
        <w:t>dari</w:t>
      </w:r>
      <w:proofErr w:type="spellEnd"/>
      <w:r w:rsidRPr="000B22BE">
        <w:t xml:space="preserve"> </w:t>
      </w:r>
      <w:proofErr w:type="spellStart"/>
      <w:r w:rsidRPr="000B22BE">
        <w:t>bahan</w:t>
      </w:r>
      <w:proofErr w:type="spellEnd"/>
      <w:r w:rsidRPr="000B22BE">
        <w:t xml:space="preserve"> </w:t>
      </w:r>
      <w:proofErr w:type="spellStart"/>
      <w:r w:rsidRPr="000B22BE">
        <w:t>hukum</w:t>
      </w:r>
      <w:proofErr w:type="spellEnd"/>
      <w:r w:rsidRPr="000B22BE">
        <w:t xml:space="preserve"> primer, </w:t>
      </w:r>
      <w:proofErr w:type="spellStart"/>
      <w:r w:rsidRPr="000B22BE">
        <w:t>sekunder</w:t>
      </w:r>
      <w:proofErr w:type="spellEnd"/>
      <w:r w:rsidRPr="000B22BE">
        <w:t xml:space="preserve">, dan </w:t>
      </w:r>
      <w:proofErr w:type="spellStart"/>
      <w:r w:rsidRPr="000B22BE">
        <w:t>tersier</w:t>
      </w:r>
      <w:proofErr w:type="spellEnd"/>
      <w:r w:rsidRPr="000B22BE">
        <w:t xml:space="preserve">. </w:t>
      </w:r>
      <w:proofErr w:type="spellStart"/>
      <w:r w:rsidRPr="000B22BE">
        <w:t>Bahan</w:t>
      </w:r>
      <w:proofErr w:type="spellEnd"/>
      <w:r w:rsidRPr="000B22BE">
        <w:t xml:space="preserve"> </w:t>
      </w:r>
      <w:proofErr w:type="spellStart"/>
      <w:r w:rsidRPr="000B22BE">
        <w:t>hukum</w:t>
      </w:r>
      <w:proofErr w:type="spellEnd"/>
      <w:r w:rsidRPr="000B22BE">
        <w:t xml:space="preserve"> primer </w:t>
      </w:r>
      <w:proofErr w:type="spellStart"/>
      <w:r w:rsidRPr="000B22BE">
        <w:t>meliputi</w:t>
      </w:r>
      <w:proofErr w:type="spellEnd"/>
      <w:r w:rsidRPr="000B22BE">
        <w:t xml:space="preserve"> Kitab </w:t>
      </w:r>
      <w:proofErr w:type="spellStart"/>
      <w:r w:rsidRPr="000B22BE">
        <w:t>Undang-Undang</w:t>
      </w:r>
      <w:proofErr w:type="spellEnd"/>
      <w:r w:rsidRPr="000B22BE">
        <w:t xml:space="preserve"> Hukum </w:t>
      </w:r>
      <w:proofErr w:type="spellStart"/>
      <w:r w:rsidRPr="000B22BE">
        <w:t>Pidana</w:t>
      </w:r>
      <w:proofErr w:type="spellEnd"/>
      <w:r w:rsidRPr="000B22BE">
        <w:t xml:space="preserve">, </w:t>
      </w:r>
      <w:proofErr w:type="spellStart"/>
      <w:r w:rsidRPr="000B22BE">
        <w:t>Undang-Undang</w:t>
      </w:r>
      <w:proofErr w:type="spellEnd"/>
      <w:r w:rsidRPr="000B22BE">
        <w:t xml:space="preserve"> </w:t>
      </w:r>
      <w:proofErr w:type="spellStart"/>
      <w:r w:rsidRPr="000B22BE">
        <w:t>Nomor</w:t>
      </w:r>
      <w:proofErr w:type="spellEnd"/>
      <w:r w:rsidRPr="000B22BE">
        <w:t xml:space="preserve"> 44 </w:t>
      </w:r>
      <w:proofErr w:type="spellStart"/>
      <w:r w:rsidRPr="000B22BE">
        <w:t>Tahun</w:t>
      </w:r>
      <w:proofErr w:type="spellEnd"/>
      <w:r w:rsidRPr="000B22BE">
        <w:t xml:space="preserve"> 2008 </w:t>
      </w:r>
      <w:proofErr w:type="spellStart"/>
      <w:r w:rsidRPr="000B22BE">
        <w:t>tentang</w:t>
      </w:r>
      <w:proofErr w:type="spellEnd"/>
      <w:r w:rsidRPr="000B22BE">
        <w:t xml:space="preserve"> </w:t>
      </w:r>
      <w:proofErr w:type="spellStart"/>
      <w:r w:rsidRPr="000B22BE">
        <w:t>Pornografi</w:t>
      </w:r>
      <w:proofErr w:type="spellEnd"/>
      <w:r w:rsidRPr="000B22BE">
        <w:t xml:space="preserve">, </w:t>
      </w:r>
      <w:proofErr w:type="spellStart"/>
      <w:r w:rsidRPr="000B22BE">
        <w:t>serta</w:t>
      </w:r>
      <w:proofErr w:type="spellEnd"/>
      <w:r w:rsidRPr="000B22BE">
        <w:t xml:space="preserve"> </w:t>
      </w:r>
      <w:proofErr w:type="spellStart"/>
      <w:r w:rsidRPr="000B22BE">
        <w:t>putusan</w:t>
      </w:r>
      <w:proofErr w:type="spellEnd"/>
      <w:r w:rsidRPr="000B22BE">
        <w:t xml:space="preserve"> </w:t>
      </w:r>
      <w:proofErr w:type="spellStart"/>
      <w:r w:rsidRPr="000B22BE">
        <w:t>pengadilan</w:t>
      </w:r>
      <w:proofErr w:type="spellEnd"/>
      <w:r w:rsidRPr="000B22BE">
        <w:t xml:space="preserve"> yang </w:t>
      </w:r>
      <w:proofErr w:type="spellStart"/>
      <w:r w:rsidRPr="000B22BE">
        <w:t>relevan</w:t>
      </w:r>
      <w:proofErr w:type="spellEnd"/>
      <w:r w:rsidRPr="000B22BE">
        <w:t xml:space="preserve">. </w:t>
      </w:r>
      <w:proofErr w:type="spellStart"/>
      <w:r w:rsidRPr="000B22BE">
        <w:t>Bahan</w:t>
      </w:r>
      <w:proofErr w:type="spellEnd"/>
      <w:r w:rsidRPr="000B22BE">
        <w:t xml:space="preserve"> </w:t>
      </w:r>
      <w:proofErr w:type="spellStart"/>
      <w:r w:rsidRPr="000B22BE">
        <w:t>hukum</w:t>
      </w:r>
      <w:proofErr w:type="spellEnd"/>
      <w:r w:rsidRPr="000B22BE">
        <w:t xml:space="preserve"> </w:t>
      </w:r>
      <w:proofErr w:type="spellStart"/>
      <w:r w:rsidRPr="000B22BE">
        <w:t>sekunder</w:t>
      </w:r>
      <w:proofErr w:type="spellEnd"/>
      <w:r w:rsidRPr="000B22BE">
        <w:t xml:space="preserve"> </w:t>
      </w:r>
      <w:proofErr w:type="spellStart"/>
      <w:r w:rsidRPr="000B22BE">
        <w:t>mencakup</w:t>
      </w:r>
      <w:proofErr w:type="spellEnd"/>
      <w:r w:rsidRPr="000B22BE">
        <w:t xml:space="preserve"> </w:t>
      </w:r>
      <w:proofErr w:type="spellStart"/>
      <w:r w:rsidRPr="000B22BE">
        <w:t>literatur</w:t>
      </w:r>
      <w:proofErr w:type="spellEnd"/>
      <w:r w:rsidRPr="000B22BE">
        <w:t xml:space="preserve"> </w:t>
      </w:r>
      <w:proofErr w:type="spellStart"/>
      <w:r w:rsidRPr="000B22BE">
        <w:t>hukum</w:t>
      </w:r>
      <w:proofErr w:type="spellEnd"/>
      <w:r w:rsidRPr="000B22BE">
        <w:t xml:space="preserve">, </w:t>
      </w:r>
      <w:proofErr w:type="spellStart"/>
      <w:r w:rsidRPr="000B22BE">
        <w:t>jurnal</w:t>
      </w:r>
      <w:proofErr w:type="spellEnd"/>
      <w:r w:rsidRPr="000B22BE">
        <w:t xml:space="preserve"> </w:t>
      </w:r>
      <w:proofErr w:type="spellStart"/>
      <w:r w:rsidRPr="000B22BE">
        <w:t>akademik</w:t>
      </w:r>
      <w:proofErr w:type="spellEnd"/>
      <w:r w:rsidRPr="000B22BE">
        <w:t xml:space="preserve">, </w:t>
      </w:r>
      <w:proofErr w:type="spellStart"/>
      <w:r w:rsidRPr="000B22BE">
        <w:t>hasil</w:t>
      </w:r>
      <w:proofErr w:type="spellEnd"/>
      <w:r w:rsidRPr="000B22BE">
        <w:t xml:space="preserve"> </w:t>
      </w:r>
      <w:proofErr w:type="spellStart"/>
      <w:r w:rsidRPr="000B22BE">
        <w:t>penelitian</w:t>
      </w:r>
      <w:proofErr w:type="spellEnd"/>
      <w:r w:rsidRPr="000B22BE">
        <w:t xml:space="preserve"> </w:t>
      </w:r>
      <w:proofErr w:type="spellStart"/>
      <w:r w:rsidRPr="000B22BE">
        <w:t>terdahulu</w:t>
      </w:r>
      <w:proofErr w:type="spellEnd"/>
      <w:r w:rsidRPr="000B22BE">
        <w:t xml:space="preserve">, </w:t>
      </w:r>
      <w:proofErr w:type="spellStart"/>
      <w:r w:rsidRPr="000B22BE">
        <w:t>serta</w:t>
      </w:r>
      <w:proofErr w:type="spellEnd"/>
      <w:r w:rsidRPr="000B22BE">
        <w:t xml:space="preserve"> </w:t>
      </w:r>
      <w:proofErr w:type="spellStart"/>
      <w:r w:rsidRPr="000B22BE">
        <w:t>laporan</w:t>
      </w:r>
      <w:proofErr w:type="spellEnd"/>
      <w:r w:rsidRPr="000B22BE">
        <w:t xml:space="preserve"> </w:t>
      </w:r>
      <w:proofErr w:type="spellStart"/>
      <w:r w:rsidRPr="000B22BE">
        <w:t>lembaga</w:t>
      </w:r>
      <w:proofErr w:type="spellEnd"/>
      <w:r w:rsidRPr="000B22BE">
        <w:t xml:space="preserve"> </w:t>
      </w:r>
      <w:proofErr w:type="spellStart"/>
      <w:r w:rsidRPr="000B22BE">
        <w:t>seperti</w:t>
      </w:r>
      <w:proofErr w:type="spellEnd"/>
      <w:r w:rsidRPr="000B22BE">
        <w:t xml:space="preserve"> Human Rights Watch dan </w:t>
      </w:r>
      <w:proofErr w:type="spellStart"/>
      <w:r w:rsidRPr="000B22BE">
        <w:t>Ardhanary</w:t>
      </w:r>
      <w:proofErr w:type="spellEnd"/>
      <w:r w:rsidRPr="000B22BE">
        <w:t xml:space="preserve"> Institute. Adapun </w:t>
      </w:r>
      <w:proofErr w:type="spellStart"/>
      <w:r w:rsidRPr="000B22BE">
        <w:t>bahan</w:t>
      </w:r>
      <w:proofErr w:type="spellEnd"/>
      <w:r w:rsidRPr="000B22BE">
        <w:t xml:space="preserve"> </w:t>
      </w:r>
      <w:proofErr w:type="spellStart"/>
      <w:r w:rsidRPr="000B22BE">
        <w:t>hukum</w:t>
      </w:r>
      <w:proofErr w:type="spellEnd"/>
      <w:r w:rsidRPr="000B22BE">
        <w:t xml:space="preserve"> </w:t>
      </w:r>
      <w:proofErr w:type="spellStart"/>
      <w:r w:rsidRPr="000B22BE">
        <w:t>tersier</w:t>
      </w:r>
      <w:proofErr w:type="spellEnd"/>
      <w:r w:rsidRPr="000B22BE">
        <w:t xml:space="preserve"> </w:t>
      </w:r>
      <w:proofErr w:type="spellStart"/>
      <w:r w:rsidRPr="000B22BE">
        <w:t>meliputi</w:t>
      </w:r>
      <w:proofErr w:type="spellEnd"/>
      <w:r w:rsidRPr="000B22BE">
        <w:t xml:space="preserve"> </w:t>
      </w:r>
      <w:proofErr w:type="spellStart"/>
      <w:r w:rsidRPr="000B22BE">
        <w:t>kamus</w:t>
      </w:r>
      <w:proofErr w:type="spellEnd"/>
      <w:r w:rsidRPr="000B22BE">
        <w:t xml:space="preserve"> </w:t>
      </w:r>
      <w:proofErr w:type="spellStart"/>
      <w:r w:rsidRPr="000B22BE">
        <w:t>hukum</w:t>
      </w:r>
      <w:proofErr w:type="spellEnd"/>
      <w:r w:rsidRPr="000B22BE">
        <w:t xml:space="preserve">, </w:t>
      </w:r>
      <w:proofErr w:type="spellStart"/>
      <w:r w:rsidRPr="000B22BE">
        <w:t>ensiklopedia</w:t>
      </w:r>
      <w:proofErr w:type="spellEnd"/>
      <w:r w:rsidRPr="000B22BE">
        <w:t xml:space="preserve">, dan </w:t>
      </w:r>
      <w:proofErr w:type="spellStart"/>
      <w:r w:rsidRPr="000B22BE">
        <w:t>sumber</w:t>
      </w:r>
      <w:proofErr w:type="spellEnd"/>
      <w:r w:rsidRPr="000B22BE">
        <w:t xml:space="preserve"> lain yang </w:t>
      </w:r>
      <w:proofErr w:type="spellStart"/>
      <w:r w:rsidRPr="000B22BE">
        <w:t>mendukung</w:t>
      </w:r>
      <w:proofErr w:type="spellEnd"/>
      <w:r w:rsidRPr="000B22BE">
        <w:t>.</w:t>
      </w:r>
    </w:p>
    <w:p w14:paraId="786F7768" w14:textId="031544C5" w:rsidR="000B22BE" w:rsidRPr="000B22BE" w:rsidRDefault="000B22BE" w:rsidP="000B22BE">
      <w:pPr>
        <w:pStyle w:val="NormalWeb"/>
        <w:spacing w:line="276" w:lineRule="auto"/>
        <w:ind w:firstLine="720"/>
        <w:jc w:val="both"/>
      </w:pPr>
      <w:r w:rsidRPr="000B22BE">
        <w:t xml:space="preserve">Teknik </w:t>
      </w:r>
      <w:proofErr w:type="spellStart"/>
      <w:r w:rsidRPr="000B22BE">
        <w:t>pengumpulan</w:t>
      </w:r>
      <w:proofErr w:type="spellEnd"/>
      <w:r w:rsidRPr="000B22BE">
        <w:t xml:space="preserve"> </w:t>
      </w:r>
      <w:proofErr w:type="spellStart"/>
      <w:r w:rsidRPr="000B22BE">
        <w:t>bahan</w:t>
      </w:r>
      <w:proofErr w:type="spellEnd"/>
      <w:r w:rsidRPr="000B22BE">
        <w:t xml:space="preserve"> </w:t>
      </w:r>
      <w:proofErr w:type="spellStart"/>
      <w:r w:rsidRPr="000B22BE">
        <w:t>hukum</w:t>
      </w:r>
      <w:proofErr w:type="spellEnd"/>
      <w:r w:rsidRPr="000B22BE">
        <w:t xml:space="preserve"> </w:t>
      </w:r>
      <w:proofErr w:type="spellStart"/>
      <w:r w:rsidRPr="000B22BE">
        <w:t>dilakukan</w:t>
      </w:r>
      <w:proofErr w:type="spellEnd"/>
      <w:r w:rsidRPr="000B22BE">
        <w:t xml:space="preserve"> </w:t>
      </w:r>
      <w:proofErr w:type="spellStart"/>
      <w:r w:rsidRPr="000B22BE">
        <w:t>melalui</w:t>
      </w:r>
      <w:proofErr w:type="spellEnd"/>
      <w:r w:rsidRPr="000B22BE">
        <w:t xml:space="preserve"> </w:t>
      </w:r>
      <w:proofErr w:type="spellStart"/>
      <w:r w:rsidRPr="000B22BE">
        <w:t>studi</w:t>
      </w:r>
      <w:proofErr w:type="spellEnd"/>
      <w:r w:rsidRPr="000B22BE">
        <w:t xml:space="preserve"> </w:t>
      </w:r>
      <w:proofErr w:type="spellStart"/>
      <w:r w:rsidRPr="000B22BE">
        <w:t>kepustakaan</w:t>
      </w:r>
      <w:proofErr w:type="spellEnd"/>
      <w:r w:rsidRPr="000B22BE">
        <w:t xml:space="preserve"> (library research) </w:t>
      </w:r>
      <w:proofErr w:type="spellStart"/>
      <w:r w:rsidRPr="000B22BE">
        <w:t>dengan</w:t>
      </w:r>
      <w:proofErr w:type="spellEnd"/>
      <w:r w:rsidRPr="000B22BE">
        <w:t xml:space="preserve"> </w:t>
      </w:r>
      <w:proofErr w:type="spellStart"/>
      <w:r w:rsidRPr="000B22BE">
        <w:t>menelusuri</w:t>
      </w:r>
      <w:proofErr w:type="spellEnd"/>
      <w:r w:rsidRPr="000B22BE">
        <w:t xml:space="preserve">, </w:t>
      </w:r>
      <w:proofErr w:type="spellStart"/>
      <w:r w:rsidRPr="000B22BE">
        <w:t>mengumpulkan</w:t>
      </w:r>
      <w:proofErr w:type="spellEnd"/>
      <w:r w:rsidRPr="000B22BE">
        <w:t xml:space="preserve">, dan </w:t>
      </w:r>
      <w:proofErr w:type="spellStart"/>
      <w:r w:rsidRPr="000B22BE">
        <w:t>mengkaji</w:t>
      </w:r>
      <w:proofErr w:type="spellEnd"/>
      <w:r w:rsidRPr="000B22BE">
        <w:t xml:space="preserve"> </w:t>
      </w:r>
      <w:proofErr w:type="spellStart"/>
      <w:r w:rsidRPr="000B22BE">
        <w:t>berbagai</w:t>
      </w:r>
      <w:proofErr w:type="spellEnd"/>
      <w:r w:rsidRPr="000B22BE">
        <w:t xml:space="preserve"> </w:t>
      </w:r>
      <w:proofErr w:type="spellStart"/>
      <w:r w:rsidRPr="000B22BE">
        <w:t>sumber</w:t>
      </w:r>
      <w:proofErr w:type="spellEnd"/>
      <w:r w:rsidRPr="000B22BE">
        <w:t xml:space="preserve"> </w:t>
      </w:r>
      <w:proofErr w:type="spellStart"/>
      <w:r w:rsidRPr="000B22BE">
        <w:t>hukum</w:t>
      </w:r>
      <w:proofErr w:type="spellEnd"/>
      <w:r w:rsidRPr="000B22BE">
        <w:t xml:space="preserve"> yang </w:t>
      </w:r>
      <w:proofErr w:type="spellStart"/>
      <w:r w:rsidRPr="000B22BE">
        <w:t>relevan</w:t>
      </w:r>
      <w:proofErr w:type="spellEnd"/>
      <w:r w:rsidRPr="000B22BE">
        <w:t xml:space="preserve">. </w:t>
      </w:r>
      <w:proofErr w:type="spellStart"/>
      <w:r w:rsidRPr="000B22BE">
        <w:t>Selanjutnya</w:t>
      </w:r>
      <w:proofErr w:type="spellEnd"/>
      <w:r w:rsidRPr="000B22BE">
        <w:t xml:space="preserve">, </w:t>
      </w:r>
      <w:proofErr w:type="spellStart"/>
      <w:r w:rsidRPr="000B22BE">
        <w:t>bahan</w:t>
      </w:r>
      <w:proofErr w:type="spellEnd"/>
      <w:r w:rsidRPr="000B22BE">
        <w:t xml:space="preserve"> </w:t>
      </w:r>
      <w:proofErr w:type="spellStart"/>
      <w:r w:rsidRPr="000B22BE">
        <w:t>hukum</w:t>
      </w:r>
      <w:proofErr w:type="spellEnd"/>
      <w:r w:rsidRPr="000B22BE">
        <w:t xml:space="preserve"> </w:t>
      </w:r>
      <w:proofErr w:type="spellStart"/>
      <w:r w:rsidRPr="000B22BE">
        <w:t>dianalisis</w:t>
      </w:r>
      <w:proofErr w:type="spellEnd"/>
      <w:r w:rsidRPr="000B22BE">
        <w:t xml:space="preserve"> </w:t>
      </w:r>
      <w:proofErr w:type="spellStart"/>
      <w:r w:rsidRPr="000B22BE">
        <w:t>menggunakan</w:t>
      </w:r>
      <w:proofErr w:type="spellEnd"/>
      <w:r w:rsidRPr="000B22BE">
        <w:t xml:space="preserve"> </w:t>
      </w:r>
      <w:proofErr w:type="spellStart"/>
      <w:r w:rsidRPr="000B22BE">
        <w:t>metode</w:t>
      </w:r>
      <w:proofErr w:type="spellEnd"/>
      <w:r w:rsidRPr="000B22BE">
        <w:t xml:space="preserve"> </w:t>
      </w:r>
      <w:proofErr w:type="spellStart"/>
      <w:r w:rsidRPr="000B22BE">
        <w:t>kualitatif</w:t>
      </w:r>
      <w:proofErr w:type="spellEnd"/>
      <w:r w:rsidRPr="000B22BE">
        <w:t xml:space="preserve"> </w:t>
      </w:r>
      <w:proofErr w:type="spellStart"/>
      <w:r w:rsidRPr="000B22BE">
        <w:t>dengan</w:t>
      </w:r>
      <w:proofErr w:type="spellEnd"/>
      <w:r w:rsidRPr="000B22BE">
        <w:t xml:space="preserve"> </w:t>
      </w:r>
      <w:proofErr w:type="spellStart"/>
      <w:r w:rsidRPr="000B22BE">
        <w:t>pendekatan</w:t>
      </w:r>
      <w:proofErr w:type="spellEnd"/>
      <w:r w:rsidRPr="000B22BE">
        <w:t xml:space="preserve"> </w:t>
      </w:r>
      <w:proofErr w:type="spellStart"/>
      <w:r w:rsidRPr="000B22BE">
        <w:t>deskriptif-analitis</w:t>
      </w:r>
      <w:proofErr w:type="spellEnd"/>
      <w:r w:rsidRPr="000B22BE">
        <w:t xml:space="preserve"> dan </w:t>
      </w:r>
      <w:proofErr w:type="spellStart"/>
      <w:r w:rsidRPr="000B22BE">
        <w:t>kritis</w:t>
      </w:r>
      <w:proofErr w:type="spellEnd"/>
      <w:r w:rsidRPr="000B22BE">
        <w:t xml:space="preserve">. </w:t>
      </w:r>
      <w:proofErr w:type="spellStart"/>
      <w:r w:rsidRPr="000B22BE">
        <w:t>Analisis</w:t>
      </w:r>
      <w:proofErr w:type="spellEnd"/>
      <w:r w:rsidRPr="000B22BE">
        <w:t xml:space="preserve"> </w:t>
      </w:r>
      <w:proofErr w:type="spellStart"/>
      <w:r w:rsidRPr="000B22BE">
        <w:t>dilakukan</w:t>
      </w:r>
      <w:proofErr w:type="spellEnd"/>
      <w:r w:rsidRPr="000B22BE">
        <w:t xml:space="preserve"> </w:t>
      </w:r>
      <w:proofErr w:type="spellStart"/>
      <w:r w:rsidRPr="000B22BE">
        <w:t>dengan</w:t>
      </w:r>
      <w:proofErr w:type="spellEnd"/>
      <w:r w:rsidRPr="000B22BE">
        <w:t xml:space="preserve"> </w:t>
      </w:r>
      <w:proofErr w:type="spellStart"/>
      <w:r w:rsidRPr="000B22BE">
        <w:t>cara</w:t>
      </w:r>
      <w:proofErr w:type="spellEnd"/>
      <w:r w:rsidRPr="000B22BE">
        <w:t xml:space="preserve"> </w:t>
      </w:r>
      <w:proofErr w:type="spellStart"/>
      <w:r w:rsidRPr="000B22BE">
        <w:t>menafsirkan</w:t>
      </w:r>
      <w:proofErr w:type="spellEnd"/>
      <w:r w:rsidRPr="000B22BE">
        <w:t xml:space="preserve"> norma </w:t>
      </w:r>
      <w:proofErr w:type="spellStart"/>
      <w:r w:rsidRPr="000B22BE">
        <w:t>hukum</w:t>
      </w:r>
      <w:proofErr w:type="spellEnd"/>
      <w:r w:rsidRPr="000B22BE">
        <w:t xml:space="preserve">, </w:t>
      </w:r>
      <w:proofErr w:type="spellStart"/>
      <w:r w:rsidRPr="000B22BE">
        <w:t>menelaah</w:t>
      </w:r>
      <w:proofErr w:type="spellEnd"/>
      <w:r w:rsidRPr="000B22BE">
        <w:t xml:space="preserve"> </w:t>
      </w:r>
      <w:proofErr w:type="spellStart"/>
      <w:r w:rsidRPr="000B22BE">
        <w:t>pertimbangan</w:t>
      </w:r>
      <w:proofErr w:type="spellEnd"/>
      <w:r w:rsidRPr="000B22BE">
        <w:t xml:space="preserve"> hakim </w:t>
      </w:r>
      <w:proofErr w:type="spellStart"/>
      <w:r w:rsidRPr="000B22BE">
        <w:t>dalam</w:t>
      </w:r>
      <w:proofErr w:type="spellEnd"/>
      <w:r w:rsidRPr="000B22BE">
        <w:t xml:space="preserve"> </w:t>
      </w:r>
      <w:proofErr w:type="spellStart"/>
      <w:r w:rsidRPr="000B22BE">
        <w:t>putusan</w:t>
      </w:r>
      <w:proofErr w:type="spellEnd"/>
      <w:r w:rsidRPr="000B22BE">
        <w:t xml:space="preserve"> </w:t>
      </w:r>
      <w:proofErr w:type="spellStart"/>
      <w:r w:rsidRPr="000B22BE">
        <w:t>pengadilan</w:t>
      </w:r>
      <w:proofErr w:type="spellEnd"/>
      <w:r w:rsidRPr="000B22BE">
        <w:t xml:space="preserve">, </w:t>
      </w:r>
      <w:proofErr w:type="spellStart"/>
      <w:r w:rsidRPr="000B22BE">
        <w:t>serta</w:t>
      </w:r>
      <w:proofErr w:type="spellEnd"/>
      <w:r w:rsidRPr="000B22BE">
        <w:t xml:space="preserve"> </w:t>
      </w:r>
      <w:proofErr w:type="spellStart"/>
      <w:r w:rsidRPr="000B22BE">
        <w:t>mengkaitkannya</w:t>
      </w:r>
      <w:proofErr w:type="spellEnd"/>
      <w:r w:rsidRPr="000B22BE">
        <w:t xml:space="preserve"> </w:t>
      </w:r>
      <w:proofErr w:type="spellStart"/>
      <w:r w:rsidRPr="000B22BE">
        <w:t>dengan</w:t>
      </w:r>
      <w:proofErr w:type="spellEnd"/>
      <w:r w:rsidRPr="000B22BE">
        <w:t xml:space="preserve"> </w:t>
      </w:r>
      <w:proofErr w:type="spellStart"/>
      <w:r w:rsidRPr="000B22BE">
        <w:t>kerangka</w:t>
      </w:r>
      <w:proofErr w:type="spellEnd"/>
      <w:r w:rsidRPr="000B22BE">
        <w:t xml:space="preserve"> Critical Legal Studies </w:t>
      </w:r>
      <w:proofErr w:type="spellStart"/>
      <w:r w:rsidRPr="000B22BE">
        <w:t>untuk</w:t>
      </w:r>
      <w:proofErr w:type="spellEnd"/>
      <w:r w:rsidRPr="000B22BE">
        <w:t xml:space="preserve"> </w:t>
      </w:r>
      <w:proofErr w:type="spellStart"/>
      <w:r w:rsidRPr="000B22BE">
        <w:t>mengidentifikasi</w:t>
      </w:r>
      <w:proofErr w:type="spellEnd"/>
      <w:r w:rsidRPr="000B22BE">
        <w:t xml:space="preserve"> </w:t>
      </w:r>
      <w:proofErr w:type="spellStart"/>
      <w:r w:rsidRPr="000B22BE">
        <w:t>adanya</w:t>
      </w:r>
      <w:proofErr w:type="spellEnd"/>
      <w:r w:rsidRPr="000B22BE">
        <w:t xml:space="preserve"> bias, </w:t>
      </w:r>
      <w:proofErr w:type="spellStart"/>
      <w:r w:rsidRPr="000B22BE">
        <w:t>relasi</w:t>
      </w:r>
      <w:proofErr w:type="spellEnd"/>
      <w:r w:rsidRPr="000B22BE">
        <w:t xml:space="preserve"> </w:t>
      </w:r>
      <w:proofErr w:type="spellStart"/>
      <w:r w:rsidRPr="000B22BE">
        <w:t>kekuasaan</w:t>
      </w:r>
      <w:proofErr w:type="spellEnd"/>
      <w:r w:rsidRPr="000B22BE">
        <w:t xml:space="preserve">, </w:t>
      </w:r>
      <w:proofErr w:type="spellStart"/>
      <w:r w:rsidRPr="000B22BE">
        <w:t>serta</w:t>
      </w:r>
      <w:proofErr w:type="spellEnd"/>
      <w:r w:rsidRPr="000B22BE">
        <w:t xml:space="preserve"> </w:t>
      </w:r>
      <w:proofErr w:type="spellStart"/>
      <w:r w:rsidRPr="000B22BE">
        <w:t>pola</w:t>
      </w:r>
      <w:proofErr w:type="spellEnd"/>
      <w:r w:rsidRPr="000B22BE">
        <w:t xml:space="preserve"> </w:t>
      </w:r>
      <w:proofErr w:type="spellStart"/>
      <w:r w:rsidRPr="000B22BE">
        <w:t>kriminalisasi</w:t>
      </w:r>
      <w:proofErr w:type="spellEnd"/>
      <w:r w:rsidRPr="000B22BE">
        <w:t xml:space="preserve"> </w:t>
      </w:r>
      <w:proofErr w:type="spellStart"/>
      <w:r w:rsidRPr="000B22BE">
        <w:t>terselubung</w:t>
      </w:r>
      <w:proofErr w:type="spellEnd"/>
      <w:r w:rsidRPr="000B22BE">
        <w:t xml:space="preserve"> </w:t>
      </w:r>
      <w:proofErr w:type="spellStart"/>
      <w:r w:rsidRPr="000B22BE">
        <w:t>dalam</w:t>
      </w:r>
      <w:proofErr w:type="spellEnd"/>
      <w:r w:rsidRPr="000B22BE">
        <w:t xml:space="preserve"> </w:t>
      </w:r>
      <w:proofErr w:type="spellStart"/>
      <w:r w:rsidRPr="000B22BE">
        <w:t>praktik</w:t>
      </w:r>
      <w:proofErr w:type="spellEnd"/>
      <w:r w:rsidRPr="000B22BE">
        <w:t xml:space="preserve"> </w:t>
      </w:r>
      <w:proofErr w:type="spellStart"/>
      <w:r w:rsidRPr="000B22BE">
        <w:t>penegakan</w:t>
      </w:r>
      <w:proofErr w:type="spellEnd"/>
      <w:r w:rsidRPr="000B22BE">
        <w:t xml:space="preserve"> </w:t>
      </w:r>
      <w:proofErr w:type="spellStart"/>
      <w:r w:rsidRPr="000B22BE">
        <w:t>hukum</w:t>
      </w:r>
      <w:proofErr w:type="spellEnd"/>
      <w:r w:rsidRPr="000B22BE">
        <w:t xml:space="preserve">. </w:t>
      </w:r>
      <w:proofErr w:type="spellStart"/>
      <w:r w:rsidRPr="000B22BE">
        <w:t>Dengan</w:t>
      </w:r>
      <w:proofErr w:type="spellEnd"/>
      <w:r w:rsidRPr="000B22BE">
        <w:t xml:space="preserve"> </w:t>
      </w:r>
      <w:proofErr w:type="spellStart"/>
      <w:r w:rsidRPr="000B22BE">
        <w:t>pendekatan</w:t>
      </w:r>
      <w:proofErr w:type="spellEnd"/>
      <w:r w:rsidRPr="000B22BE">
        <w:t xml:space="preserve"> </w:t>
      </w:r>
      <w:proofErr w:type="spellStart"/>
      <w:r w:rsidRPr="000B22BE">
        <w:t>tersebut</w:t>
      </w:r>
      <w:proofErr w:type="spellEnd"/>
      <w:r w:rsidRPr="000B22BE">
        <w:t xml:space="preserve">, </w:t>
      </w:r>
      <w:proofErr w:type="spellStart"/>
      <w:r w:rsidRPr="000B22BE">
        <w:t>penelitian</w:t>
      </w:r>
      <w:proofErr w:type="spellEnd"/>
      <w:r w:rsidRPr="000B22BE">
        <w:t xml:space="preserve"> </w:t>
      </w:r>
      <w:proofErr w:type="spellStart"/>
      <w:r w:rsidRPr="000B22BE">
        <w:t>ini</w:t>
      </w:r>
      <w:proofErr w:type="spellEnd"/>
      <w:r w:rsidRPr="000B22BE">
        <w:t xml:space="preserve"> </w:t>
      </w:r>
      <w:proofErr w:type="spellStart"/>
      <w:r w:rsidRPr="000B22BE">
        <w:t>diharapkan</w:t>
      </w:r>
      <w:proofErr w:type="spellEnd"/>
      <w:r w:rsidRPr="000B22BE">
        <w:t xml:space="preserve"> </w:t>
      </w:r>
      <w:proofErr w:type="spellStart"/>
      <w:r w:rsidRPr="000B22BE">
        <w:t>tidak</w:t>
      </w:r>
      <w:proofErr w:type="spellEnd"/>
      <w:r w:rsidRPr="000B22BE">
        <w:t xml:space="preserve"> </w:t>
      </w:r>
      <w:proofErr w:type="spellStart"/>
      <w:r w:rsidRPr="000B22BE">
        <w:t>hanya</w:t>
      </w:r>
      <w:proofErr w:type="spellEnd"/>
      <w:r w:rsidRPr="000B22BE">
        <w:t xml:space="preserve"> </w:t>
      </w:r>
      <w:proofErr w:type="spellStart"/>
      <w:r w:rsidRPr="000B22BE">
        <w:t>memberikan</w:t>
      </w:r>
      <w:proofErr w:type="spellEnd"/>
      <w:r w:rsidRPr="000B22BE">
        <w:t xml:space="preserve"> </w:t>
      </w:r>
      <w:proofErr w:type="spellStart"/>
      <w:r w:rsidRPr="000B22BE">
        <w:t>deskripsi</w:t>
      </w:r>
      <w:proofErr w:type="spellEnd"/>
      <w:r w:rsidRPr="000B22BE">
        <w:t xml:space="preserve"> </w:t>
      </w:r>
      <w:proofErr w:type="spellStart"/>
      <w:r w:rsidRPr="000B22BE">
        <w:t>mengenai</w:t>
      </w:r>
      <w:proofErr w:type="spellEnd"/>
      <w:r w:rsidRPr="000B22BE">
        <w:t xml:space="preserve"> </w:t>
      </w:r>
      <w:proofErr w:type="spellStart"/>
      <w:r w:rsidRPr="000B22BE">
        <w:t>penerapan</w:t>
      </w:r>
      <w:proofErr w:type="spellEnd"/>
      <w:r w:rsidRPr="000B22BE">
        <w:t xml:space="preserve"> </w:t>
      </w:r>
      <w:proofErr w:type="spellStart"/>
      <w:r w:rsidRPr="000B22BE">
        <w:t>hukum</w:t>
      </w:r>
      <w:proofErr w:type="spellEnd"/>
      <w:r w:rsidRPr="000B22BE">
        <w:t xml:space="preserve">, </w:t>
      </w:r>
      <w:proofErr w:type="spellStart"/>
      <w:r w:rsidRPr="000B22BE">
        <w:t>tetapi</w:t>
      </w:r>
      <w:proofErr w:type="spellEnd"/>
      <w:r w:rsidRPr="000B22BE">
        <w:t xml:space="preserve"> juga </w:t>
      </w:r>
      <w:proofErr w:type="spellStart"/>
      <w:r w:rsidRPr="000B22BE">
        <w:t>mampu</w:t>
      </w:r>
      <w:proofErr w:type="spellEnd"/>
      <w:r w:rsidRPr="000B22BE">
        <w:t xml:space="preserve"> </w:t>
      </w:r>
      <w:proofErr w:type="spellStart"/>
      <w:r w:rsidRPr="000B22BE">
        <w:t>mengungkap</w:t>
      </w:r>
      <w:proofErr w:type="spellEnd"/>
      <w:r w:rsidRPr="000B22BE">
        <w:t xml:space="preserve"> </w:t>
      </w:r>
      <w:proofErr w:type="spellStart"/>
      <w:r w:rsidRPr="000B22BE">
        <w:t>struktur</w:t>
      </w:r>
      <w:proofErr w:type="spellEnd"/>
      <w:r w:rsidRPr="000B22BE">
        <w:t xml:space="preserve"> dan </w:t>
      </w:r>
      <w:proofErr w:type="spellStart"/>
      <w:r w:rsidRPr="000B22BE">
        <w:t>dinamika</w:t>
      </w:r>
      <w:proofErr w:type="spellEnd"/>
      <w:r w:rsidRPr="000B22BE">
        <w:t xml:space="preserve"> </w:t>
      </w:r>
      <w:proofErr w:type="spellStart"/>
      <w:r w:rsidRPr="000B22BE">
        <w:t>kekuasaan</w:t>
      </w:r>
      <w:proofErr w:type="spellEnd"/>
      <w:r w:rsidRPr="000B22BE">
        <w:t xml:space="preserve"> yang </w:t>
      </w:r>
      <w:proofErr w:type="spellStart"/>
      <w:r w:rsidRPr="000B22BE">
        <w:t>tersembunyi</w:t>
      </w:r>
      <w:proofErr w:type="spellEnd"/>
      <w:r w:rsidRPr="000B22BE">
        <w:t xml:space="preserve"> di </w:t>
      </w:r>
      <w:proofErr w:type="spellStart"/>
      <w:r w:rsidRPr="000B22BE">
        <w:t>balik</w:t>
      </w:r>
      <w:proofErr w:type="spellEnd"/>
      <w:r w:rsidRPr="000B22BE">
        <w:t xml:space="preserve"> </w:t>
      </w:r>
      <w:proofErr w:type="spellStart"/>
      <w:r w:rsidRPr="000B22BE">
        <w:t>praktik</w:t>
      </w:r>
      <w:proofErr w:type="spellEnd"/>
      <w:r w:rsidRPr="000B22BE">
        <w:t xml:space="preserve"> </w:t>
      </w:r>
      <w:proofErr w:type="spellStart"/>
      <w:r w:rsidRPr="000B22BE">
        <w:t>peradilan</w:t>
      </w:r>
      <w:proofErr w:type="spellEnd"/>
      <w:r w:rsidRPr="000B22BE">
        <w:t xml:space="preserve">, </w:t>
      </w:r>
      <w:proofErr w:type="spellStart"/>
      <w:r w:rsidRPr="000B22BE">
        <w:t>sehingga</w:t>
      </w:r>
      <w:proofErr w:type="spellEnd"/>
      <w:r w:rsidRPr="000B22BE">
        <w:t xml:space="preserve"> </w:t>
      </w:r>
      <w:proofErr w:type="spellStart"/>
      <w:r w:rsidRPr="000B22BE">
        <w:t>menghasilkan</w:t>
      </w:r>
      <w:proofErr w:type="spellEnd"/>
      <w:r w:rsidRPr="000B22BE">
        <w:t xml:space="preserve"> </w:t>
      </w:r>
      <w:proofErr w:type="spellStart"/>
      <w:r w:rsidRPr="000B22BE">
        <w:t>analisis</w:t>
      </w:r>
      <w:proofErr w:type="spellEnd"/>
      <w:r w:rsidRPr="000B22BE">
        <w:t xml:space="preserve"> yang </w:t>
      </w:r>
      <w:proofErr w:type="spellStart"/>
      <w:r w:rsidRPr="000B22BE">
        <w:t>lebih</w:t>
      </w:r>
      <w:proofErr w:type="spellEnd"/>
      <w:r w:rsidRPr="000B22BE">
        <w:t xml:space="preserve"> </w:t>
      </w:r>
      <w:proofErr w:type="spellStart"/>
      <w:r w:rsidRPr="000B22BE">
        <w:t>komprehensif</w:t>
      </w:r>
      <w:proofErr w:type="spellEnd"/>
      <w:r w:rsidRPr="000B22BE">
        <w:t xml:space="preserve"> dan </w:t>
      </w:r>
      <w:proofErr w:type="spellStart"/>
      <w:r w:rsidRPr="000B22BE">
        <w:t>kritis</w:t>
      </w:r>
      <w:proofErr w:type="spellEnd"/>
      <w:r w:rsidRPr="000B22BE">
        <w:t xml:space="preserve"> </w:t>
      </w:r>
      <w:proofErr w:type="spellStart"/>
      <w:r w:rsidRPr="000B22BE">
        <w:t>terhadap</w:t>
      </w:r>
      <w:proofErr w:type="spellEnd"/>
      <w:r w:rsidRPr="000B22BE">
        <w:t xml:space="preserve"> </w:t>
      </w:r>
      <w:proofErr w:type="spellStart"/>
      <w:r w:rsidRPr="000B22BE">
        <w:t>sistem</w:t>
      </w:r>
      <w:proofErr w:type="spellEnd"/>
      <w:r w:rsidRPr="000B22BE">
        <w:t xml:space="preserve"> </w:t>
      </w:r>
      <w:proofErr w:type="spellStart"/>
      <w:r w:rsidRPr="000B22BE">
        <w:t>hukum</w:t>
      </w:r>
      <w:proofErr w:type="spellEnd"/>
      <w:r w:rsidRPr="000B22BE">
        <w:t xml:space="preserve"> di Indonesia.</w:t>
      </w:r>
    </w:p>
    <w:p w14:paraId="012BDD9F" w14:textId="7585B6B2" w:rsidR="00FD328E" w:rsidRDefault="007519AF" w:rsidP="000B22BE">
      <w:pPr>
        <w:pStyle w:val="NormalWeb"/>
        <w:spacing w:line="276" w:lineRule="auto"/>
        <w:jc w:val="both"/>
        <w:rPr>
          <w:b/>
          <w:bCs/>
        </w:rPr>
      </w:pPr>
      <w:r>
        <w:rPr>
          <w:b/>
          <w:bCs/>
        </w:rPr>
        <w:t xml:space="preserve">PEMBAHASAN </w:t>
      </w:r>
    </w:p>
    <w:p w14:paraId="75C38233" w14:textId="38E94E4D" w:rsidR="007519AF" w:rsidRDefault="007519AF" w:rsidP="000B22BE">
      <w:pPr>
        <w:pStyle w:val="NormalWeb"/>
        <w:numPr>
          <w:ilvl w:val="0"/>
          <w:numId w:val="11"/>
        </w:numPr>
        <w:spacing w:line="276" w:lineRule="auto"/>
        <w:jc w:val="both"/>
        <w:rPr>
          <w:b/>
          <w:bCs/>
        </w:rPr>
      </w:pPr>
      <w:proofErr w:type="spellStart"/>
      <w:r w:rsidRPr="007519AF">
        <w:rPr>
          <w:b/>
          <w:bCs/>
        </w:rPr>
        <w:t>Posisi</w:t>
      </w:r>
      <w:proofErr w:type="spellEnd"/>
      <w:r w:rsidRPr="007519AF">
        <w:rPr>
          <w:b/>
          <w:bCs/>
        </w:rPr>
        <w:t xml:space="preserve"> LGBT </w:t>
      </w:r>
      <w:proofErr w:type="spellStart"/>
      <w:r w:rsidRPr="007519AF">
        <w:rPr>
          <w:b/>
          <w:bCs/>
        </w:rPr>
        <w:t>dalam</w:t>
      </w:r>
      <w:proofErr w:type="spellEnd"/>
      <w:r w:rsidRPr="007519AF">
        <w:rPr>
          <w:b/>
          <w:bCs/>
        </w:rPr>
        <w:t xml:space="preserve"> Hukum </w:t>
      </w:r>
      <w:proofErr w:type="spellStart"/>
      <w:r w:rsidRPr="007519AF">
        <w:rPr>
          <w:b/>
          <w:bCs/>
        </w:rPr>
        <w:t>Pidana</w:t>
      </w:r>
      <w:proofErr w:type="spellEnd"/>
      <w:r w:rsidRPr="007519AF">
        <w:rPr>
          <w:b/>
          <w:bCs/>
        </w:rPr>
        <w:t xml:space="preserve"> Indonesia: </w:t>
      </w:r>
      <w:proofErr w:type="spellStart"/>
      <w:r w:rsidRPr="007519AF">
        <w:rPr>
          <w:b/>
          <w:bCs/>
        </w:rPr>
        <w:t>Tidak</w:t>
      </w:r>
      <w:proofErr w:type="spellEnd"/>
      <w:r w:rsidRPr="007519AF">
        <w:rPr>
          <w:b/>
          <w:bCs/>
        </w:rPr>
        <w:t xml:space="preserve"> </w:t>
      </w:r>
      <w:proofErr w:type="spellStart"/>
      <w:r w:rsidRPr="007519AF">
        <w:rPr>
          <w:b/>
          <w:bCs/>
        </w:rPr>
        <w:t>Dikriminalisasi</w:t>
      </w:r>
      <w:proofErr w:type="spellEnd"/>
      <w:r w:rsidRPr="007519AF">
        <w:rPr>
          <w:b/>
          <w:bCs/>
        </w:rPr>
        <w:t xml:space="preserve"> </w:t>
      </w:r>
      <w:proofErr w:type="spellStart"/>
      <w:r w:rsidRPr="007519AF">
        <w:rPr>
          <w:b/>
          <w:bCs/>
        </w:rPr>
        <w:t>Secara</w:t>
      </w:r>
      <w:proofErr w:type="spellEnd"/>
      <w:r w:rsidRPr="007519AF">
        <w:rPr>
          <w:b/>
          <w:bCs/>
        </w:rPr>
        <w:t xml:space="preserve"> </w:t>
      </w:r>
      <w:proofErr w:type="spellStart"/>
      <w:r w:rsidRPr="007519AF">
        <w:rPr>
          <w:b/>
          <w:bCs/>
        </w:rPr>
        <w:t>Eksplisit</w:t>
      </w:r>
      <w:proofErr w:type="spellEnd"/>
      <w:r w:rsidRPr="007519AF">
        <w:rPr>
          <w:b/>
          <w:bCs/>
        </w:rPr>
        <w:t xml:space="preserve">, </w:t>
      </w:r>
      <w:proofErr w:type="spellStart"/>
      <w:r w:rsidRPr="007519AF">
        <w:rPr>
          <w:b/>
          <w:bCs/>
        </w:rPr>
        <w:t>namun</w:t>
      </w:r>
      <w:proofErr w:type="spellEnd"/>
      <w:r w:rsidRPr="007519AF">
        <w:rPr>
          <w:b/>
          <w:bCs/>
        </w:rPr>
        <w:t xml:space="preserve"> </w:t>
      </w:r>
      <w:proofErr w:type="spellStart"/>
      <w:r w:rsidRPr="007519AF">
        <w:rPr>
          <w:b/>
          <w:bCs/>
        </w:rPr>
        <w:t>Rentan</w:t>
      </w:r>
      <w:proofErr w:type="spellEnd"/>
      <w:r w:rsidRPr="007519AF">
        <w:rPr>
          <w:b/>
          <w:bCs/>
        </w:rPr>
        <w:t xml:space="preserve"> </w:t>
      </w:r>
      <w:proofErr w:type="spellStart"/>
      <w:r w:rsidRPr="007519AF">
        <w:rPr>
          <w:b/>
          <w:bCs/>
        </w:rPr>
        <w:t>terhadap</w:t>
      </w:r>
      <w:proofErr w:type="spellEnd"/>
      <w:r w:rsidRPr="007519AF">
        <w:rPr>
          <w:b/>
          <w:bCs/>
        </w:rPr>
        <w:t xml:space="preserve"> </w:t>
      </w:r>
      <w:proofErr w:type="spellStart"/>
      <w:r w:rsidRPr="007519AF">
        <w:rPr>
          <w:b/>
          <w:bCs/>
        </w:rPr>
        <w:t>Penuntutan</w:t>
      </w:r>
      <w:proofErr w:type="spellEnd"/>
      <w:r w:rsidRPr="007519AF">
        <w:rPr>
          <w:b/>
          <w:bCs/>
        </w:rPr>
        <w:t xml:space="preserve"> </w:t>
      </w:r>
      <w:proofErr w:type="spellStart"/>
      <w:r w:rsidRPr="007519AF">
        <w:rPr>
          <w:b/>
          <w:bCs/>
        </w:rPr>
        <w:t>Tidak</w:t>
      </w:r>
      <w:proofErr w:type="spellEnd"/>
      <w:r w:rsidRPr="007519AF">
        <w:rPr>
          <w:b/>
          <w:bCs/>
        </w:rPr>
        <w:t xml:space="preserve"> </w:t>
      </w:r>
      <w:proofErr w:type="spellStart"/>
      <w:r w:rsidRPr="007519AF">
        <w:rPr>
          <w:b/>
          <w:bCs/>
        </w:rPr>
        <w:t>Langsung</w:t>
      </w:r>
      <w:proofErr w:type="spellEnd"/>
    </w:p>
    <w:p w14:paraId="00445805" w14:textId="57FACCDA" w:rsidR="00AF76B0" w:rsidRDefault="00AF76B0" w:rsidP="000B22BE">
      <w:pPr>
        <w:pStyle w:val="NormalWeb"/>
        <w:spacing w:line="276" w:lineRule="auto"/>
        <w:ind w:left="360"/>
        <w:jc w:val="both"/>
      </w:pPr>
      <w:proofErr w:type="spellStart"/>
      <w:r>
        <w:t>Premis</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bahwa</w:t>
      </w:r>
      <w:proofErr w:type="spellEnd"/>
      <w:r>
        <w:t xml:space="preserve"> </w:t>
      </w:r>
      <w:proofErr w:type="spellStart"/>
      <w:r>
        <w:t>hukum</w:t>
      </w:r>
      <w:proofErr w:type="spellEnd"/>
      <w:r>
        <w:t xml:space="preserve"> </w:t>
      </w:r>
      <w:proofErr w:type="spellStart"/>
      <w:r>
        <w:t>pidana</w:t>
      </w:r>
      <w:proofErr w:type="spellEnd"/>
      <w:r>
        <w:t xml:space="preserve"> Indonesia, </w:t>
      </w:r>
      <w:proofErr w:type="spellStart"/>
      <w:r>
        <w:t>baik</w:t>
      </w:r>
      <w:proofErr w:type="spellEnd"/>
      <w:r>
        <w:t xml:space="preserve"> </w:t>
      </w:r>
      <w:proofErr w:type="spellStart"/>
      <w:r>
        <w:t>dalam</w:t>
      </w:r>
      <w:proofErr w:type="spellEnd"/>
      <w:r>
        <w:t xml:space="preserve"> </w:t>
      </w:r>
      <w:proofErr w:type="spellStart"/>
      <w:r>
        <w:t>kerangka</w:t>
      </w:r>
      <w:proofErr w:type="spellEnd"/>
      <w:r>
        <w:t xml:space="preserve"> KUHP </w:t>
      </w:r>
      <w:proofErr w:type="spellStart"/>
      <w:r>
        <w:t>sebelumnya</w:t>
      </w:r>
      <w:proofErr w:type="spellEnd"/>
      <w:r>
        <w:t xml:space="preserve"> </w:t>
      </w:r>
      <w:proofErr w:type="spellStart"/>
      <w:r>
        <w:t>maupun</w:t>
      </w:r>
      <w:proofErr w:type="spellEnd"/>
      <w:r>
        <w:t xml:space="preserve"> </w:t>
      </w:r>
      <w:proofErr w:type="spellStart"/>
      <w:r>
        <w:t>dalam</w:t>
      </w:r>
      <w:proofErr w:type="spellEnd"/>
      <w:r>
        <w:t xml:space="preserve"> </w:t>
      </w:r>
      <w:proofErr w:type="spellStart"/>
      <w:r>
        <w:t>perkembangan</w:t>
      </w:r>
      <w:proofErr w:type="spellEnd"/>
      <w:r>
        <w:t xml:space="preserve"> </w:t>
      </w:r>
      <w:proofErr w:type="spellStart"/>
      <w:r>
        <w:t>sistem</w:t>
      </w:r>
      <w:proofErr w:type="spellEnd"/>
      <w:r>
        <w:t xml:space="preserve"> </w:t>
      </w:r>
      <w:proofErr w:type="spellStart"/>
      <w:r>
        <w:t>hukum</w:t>
      </w:r>
      <w:proofErr w:type="spellEnd"/>
      <w:r>
        <w:t xml:space="preserve"> </w:t>
      </w:r>
      <w:proofErr w:type="spellStart"/>
      <w:r>
        <w:t>pidana</w:t>
      </w:r>
      <w:proofErr w:type="spellEnd"/>
      <w:r>
        <w:t xml:space="preserve"> </w:t>
      </w:r>
      <w:proofErr w:type="spellStart"/>
      <w:r>
        <w:t>nasional</w:t>
      </w:r>
      <w:proofErr w:type="spellEnd"/>
      <w:r>
        <w:t xml:space="preserve">, </w:t>
      </w:r>
      <w:proofErr w:type="spellStart"/>
      <w:r>
        <w:t>tidak</w:t>
      </w:r>
      <w:proofErr w:type="spellEnd"/>
      <w:r>
        <w:t xml:space="preserve"> </w:t>
      </w:r>
      <w:proofErr w:type="spellStart"/>
      <w:r>
        <w:t>secara</w:t>
      </w:r>
      <w:proofErr w:type="spellEnd"/>
      <w:r>
        <w:t xml:space="preserve"> </w:t>
      </w:r>
      <w:proofErr w:type="spellStart"/>
      <w:r>
        <w:t>jelas</w:t>
      </w:r>
      <w:proofErr w:type="spellEnd"/>
      <w:r>
        <w:t xml:space="preserve"> </w:t>
      </w:r>
      <w:proofErr w:type="spellStart"/>
      <w:r>
        <w:t>mengkategorikan</w:t>
      </w:r>
      <w:proofErr w:type="spellEnd"/>
      <w:r>
        <w:t xml:space="preserve"> </w:t>
      </w:r>
      <w:proofErr w:type="spellStart"/>
      <w:r>
        <w:t>orientasi</w:t>
      </w:r>
      <w:proofErr w:type="spellEnd"/>
      <w:r>
        <w:t xml:space="preserve"> </w:t>
      </w:r>
      <w:proofErr w:type="spellStart"/>
      <w:r>
        <w:t>seksual</w:t>
      </w:r>
      <w:proofErr w:type="spellEnd"/>
      <w:r>
        <w:t xml:space="preserve"> </w:t>
      </w:r>
      <w:proofErr w:type="spellStart"/>
      <w:r>
        <w:t>atau</w:t>
      </w:r>
      <w:proofErr w:type="spellEnd"/>
      <w:r>
        <w:t xml:space="preserve"> </w:t>
      </w:r>
      <w:proofErr w:type="spellStart"/>
      <w:r>
        <w:t>identitas</w:t>
      </w:r>
      <w:proofErr w:type="spellEnd"/>
      <w:r>
        <w:t xml:space="preserve"> gender </w:t>
      </w:r>
      <w:proofErr w:type="spellStart"/>
      <w:r>
        <w:t>sebagai</w:t>
      </w:r>
      <w:proofErr w:type="spellEnd"/>
      <w:r>
        <w:t xml:space="preserve"> </w:t>
      </w:r>
      <w:proofErr w:type="spellStart"/>
      <w:r>
        <w:t>tindak</w:t>
      </w:r>
      <w:proofErr w:type="spellEnd"/>
      <w:r>
        <w:t xml:space="preserve"> </w:t>
      </w:r>
      <w:proofErr w:type="spellStart"/>
      <w:r>
        <w:t>pidana</w:t>
      </w:r>
      <w:proofErr w:type="spellEnd"/>
      <w:r>
        <w:t xml:space="preserve">. Dari </w:t>
      </w:r>
      <w:proofErr w:type="spellStart"/>
      <w:r>
        <w:t>sudut</w:t>
      </w:r>
      <w:proofErr w:type="spellEnd"/>
      <w:r>
        <w:t xml:space="preserve"> </w:t>
      </w:r>
      <w:proofErr w:type="spellStart"/>
      <w:r>
        <w:t>pandang</w:t>
      </w:r>
      <w:proofErr w:type="spellEnd"/>
      <w:r>
        <w:t xml:space="preserve"> </w:t>
      </w:r>
      <w:proofErr w:type="spellStart"/>
      <w:r>
        <w:t>doktrinal</w:t>
      </w:r>
      <w:proofErr w:type="spellEnd"/>
      <w:r>
        <w:t xml:space="preserve">, </w:t>
      </w:r>
      <w:proofErr w:type="spellStart"/>
      <w:r>
        <w:t>hukum</w:t>
      </w:r>
      <w:proofErr w:type="spellEnd"/>
      <w:r>
        <w:t xml:space="preserve"> </w:t>
      </w:r>
      <w:proofErr w:type="spellStart"/>
      <w:r>
        <w:t>pidana</w:t>
      </w:r>
      <w:proofErr w:type="spellEnd"/>
      <w:r>
        <w:t xml:space="preserve"> Indonesia </w:t>
      </w:r>
      <w:proofErr w:type="spellStart"/>
      <w:r>
        <w:t>didasarkan</w:t>
      </w:r>
      <w:proofErr w:type="spellEnd"/>
      <w:r>
        <w:t xml:space="preserve"> pada </w:t>
      </w:r>
      <w:proofErr w:type="spellStart"/>
      <w:r>
        <w:t>prinsip</w:t>
      </w:r>
      <w:proofErr w:type="spellEnd"/>
      <w:r>
        <w:t xml:space="preserve"> </w:t>
      </w:r>
      <w:proofErr w:type="spellStart"/>
      <w:r>
        <w:t>bahwa</w:t>
      </w:r>
      <w:proofErr w:type="spellEnd"/>
      <w:r>
        <w:t xml:space="preserve"> yang </w:t>
      </w:r>
      <w:proofErr w:type="spellStart"/>
      <w:r>
        <w:t>diatur</w:t>
      </w:r>
      <w:proofErr w:type="spellEnd"/>
      <w:r>
        <w:t xml:space="preserve"> dan </w:t>
      </w:r>
      <w:proofErr w:type="spellStart"/>
      <w:r>
        <w:t>dapat</w:t>
      </w:r>
      <w:proofErr w:type="spellEnd"/>
      <w:r>
        <w:t xml:space="preserve"> </w:t>
      </w:r>
      <w:proofErr w:type="spellStart"/>
      <w:r>
        <w:t>dikenai</w:t>
      </w:r>
      <w:proofErr w:type="spellEnd"/>
      <w:r>
        <w:t xml:space="preserve"> </w:t>
      </w:r>
      <w:proofErr w:type="spellStart"/>
      <w:r>
        <w:t>sanksi</w:t>
      </w:r>
      <w:proofErr w:type="spellEnd"/>
      <w:r>
        <w:t xml:space="preserve"> </w:t>
      </w:r>
      <w:proofErr w:type="spellStart"/>
      <w:r>
        <w:t>adalah</w:t>
      </w:r>
      <w:proofErr w:type="spellEnd"/>
      <w:r>
        <w:t xml:space="preserve"> </w:t>
      </w:r>
      <w:proofErr w:type="spellStart"/>
      <w:r>
        <w:t>perbuatan</w:t>
      </w:r>
      <w:proofErr w:type="spellEnd"/>
      <w:r>
        <w:t xml:space="preserve"> (actus reus) yang </w:t>
      </w:r>
      <w:proofErr w:type="spellStart"/>
      <w:r>
        <w:t>secara</w:t>
      </w:r>
      <w:proofErr w:type="spellEnd"/>
      <w:r>
        <w:t xml:space="preserve"> </w:t>
      </w:r>
      <w:proofErr w:type="spellStart"/>
      <w:r>
        <w:t>tegas</w:t>
      </w:r>
      <w:proofErr w:type="spellEnd"/>
      <w:r>
        <w:t xml:space="preserve"> </w:t>
      </w:r>
      <w:proofErr w:type="spellStart"/>
      <w:r>
        <w:t>dirumuskan</w:t>
      </w:r>
      <w:proofErr w:type="spellEnd"/>
      <w:r>
        <w:t xml:space="preserve"> </w:t>
      </w:r>
      <w:proofErr w:type="spellStart"/>
      <w:r>
        <w:t>dalam</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bukan</w:t>
      </w:r>
      <w:proofErr w:type="spellEnd"/>
      <w:r>
        <w:t xml:space="preserve"> </w:t>
      </w:r>
      <w:proofErr w:type="spellStart"/>
      <w:r>
        <w:t>identitas</w:t>
      </w:r>
      <w:proofErr w:type="spellEnd"/>
      <w:r>
        <w:t xml:space="preserve"> </w:t>
      </w:r>
      <w:proofErr w:type="spellStart"/>
      <w:r>
        <w:t>atau</w:t>
      </w:r>
      <w:proofErr w:type="spellEnd"/>
      <w:r>
        <w:t xml:space="preserve"> status personal </w:t>
      </w:r>
      <w:proofErr w:type="spellStart"/>
      <w:r>
        <w:t>seseorang</w:t>
      </w:r>
      <w:proofErr w:type="spellEnd"/>
      <w:r>
        <w:t>.</w:t>
      </w:r>
      <w:r w:rsidR="00BF1CE6">
        <w:rPr>
          <w:rStyle w:val="FootnoteReference"/>
        </w:rPr>
        <w:footnoteReference w:id="13"/>
      </w:r>
      <w:r>
        <w:t xml:space="preserve"> Oleh </w:t>
      </w:r>
      <w:proofErr w:type="spellStart"/>
      <w:r>
        <w:t>karena</w:t>
      </w:r>
      <w:proofErr w:type="spellEnd"/>
      <w:r>
        <w:t xml:space="preserve"> </w:t>
      </w:r>
      <w:proofErr w:type="spellStart"/>
      <w:r>
        <w:t>itu</w:t>
      </w:r>
      <w:proofErr w:type="spellEnd"/>
      <w:r>
        <w:t xml:space="preserve">, </w:t>
      </w:r>
      <w:proofErr w:type="spellStart"/>
      <w:r>
        <w:t>tidak</w:t>
      </w:r>
      <w:proofErr w:type="spellEnd"/>
      <w:r>
        <w:t xml:space="preserve"> </w:t>
      </w:r>
      <w:proofErr w:type="spellStart"/>
      <w:r>
        <w:t>terdapat</w:t>
      </w:r>
      <w:proofErr w:type="spellEnd"/>
      <w:r>
        <w:t xml:space="preserve"> </w:t>
      </w:r>
      <w:proofErr w:type="spellStart"/>
      <w:r>
        <w:t>dasar</w:t>
      </w:r>
      <w:proofErr w:type="spellEnd"/>
      <w:r>
        <w:t xml:space="preserve"> </w:t>
      </w:r>
      <w:proofErr w:type="spellStart"/>
      <w:r>
        <w:t>hukum</w:t>
      </w:r>
      <w:proofErr w:type="spellEnd"/>
      <w:r>
        <w:t xml:space="preserve"> yang </w:t>
      </w:r>
      <w:proofErr w:type="spellStart"/>
      <w:r>
        <w:t>secara</w:t>
      </w:r>
      <w:proofErr w:type="spellEnd"/>
      <w:r>
        <w:t xml:space="preserve"> </w:t>
      </w:r>
      <w:proofErr w:type="spellStart"/>
      <w:r>
        <w:t>eksplisit</w:t>
      </w:r>
      <w:proofErr w:type="spellEnd"/>
      <w:r>
        <w:t xml:space="preserve"> </w:t>
      </w:r>
      <w:proofErr w:type="spellStart"/>
      <w:r>
        <w:t>mengkriminalisasi</w:t>
      </w:r>
      <w:proofErr w:type="spellEnd"/>
      <w:r>
        <w:t xml:space="preserve"> </w:t>
      </w:r>
      <w:proofErr w:type="spellStart"/>
      <w:r>
        <w:t>keberadaan</w:t>
      </w:r>
      <w:proofErr w:type="spellEnd"/>
      <w:r>
        <w:t xml:space="preserve"> </w:t>
      </w:r>
      <w:proofErr w:type="spellStart"/>
      <w:r>
        <w:t>individu</w:t>
      </w:r>
      <w:proofErr w:type="spellEnd"/>
      <w:r>
        <w:t xml:space="preserve"> LGBT </w:t>
      </w:r>
      <w:proofErr w:type="spellStart"/>
      <w:r>
        <w:t>sebagai</w:t>
      </w:r>
      <w:proofErr w:type="spellEnd"/>
      <w:r>
        <w:t xml:space="preserve"> </w:t>
      </w:r>
      <w:proofErr w:type="spellStart"/>
      <w:r>
        <w:t>subjek</w:t>
      </w:r>
      <w:proofErr w:type="spellEnd"/>
      <w:r>
        <w:t xml:space="preserve"> </w:t>
      </w:r>
      <w:proofErr w:type="spellStart"/>
      <w:r>
        <w:t>hukum</w:t>
      </w:r>
      <w:proofErr w:type="spellEnd"/>
      <w:r>
        <w:t>.</w:t>
      </w:r>
      <w:r w:rsidR="009067EC">
        <w:rPr>
          <w:rStyle w:val="FootnoteReference"/>
        </w:rPr>
        <w:footnoteReference w:id="14"/>
      </w:r>
    </w:p>
    <w:p w14:paraId="3DAE7073" w14:textId="25A9BFE2" w:rsidR="00AF76B0" w:rsidRDefault="00AF76B0" w:rsidP="000B22BE">
      <w:pPr>
        <w:pStyle w:val="NormalWeb"/>
        <w:spacing w:line="276" w:lineRule="auto"/>
        <w:ind w:left="360"/>
        <w:jc w:val="both"/>
      </w:pPr>
      <w:proofErr w:type="spellStart"/>
      <w:r>
        <w:t>Dalam</w:t>
      </w:r>
      <w:proofErr w:type="spellEnd"/>
      <w:r>
        <w:t xml:space="preserve"> </w:t>
      </w:r>
      <w:proofErr w:type="spellStart"/>
      <w:r>
        <w:t>praktik</w:t>
      </w:r>
      <w:proofErr w:type="spellEnd"/>
      <w:r>
        <w:t xml:space="preserve"> </w:t>
      </w:r>
      <w:proofErr w:type="spellStart"/>
      <w:r>
        <w:t>penegakan</w:t>
      </w:r>
      <w:proofErr w:type="spellEnd"/>
      <w:r>
        <w:t xml:space="preserve"> </w:t>
      </w:r>
      <w:proofErr w:type="spellStart"/>
      <w:r>
        <w:t>hukum</w:t>
      </w:r>
      <w:proofErr w:type="spellEnd"/>
      <w:r>
        <w:t xml:space="preserve">, </w:t>
      </w:r>
      <w:proofErr w:type="spellStart"/>
      <w:r>
        <w:t>penggunaan</w:t>
      </w:r>
      <w:proofErr w:type="spellEnd"/>
      <w:r>
        <w:t xml:space="preserve"> norma </w:t>
      </w:r>
      <w:proofErr w:type="spellStart"/>
      <w:r>
        <w:t>hukum</w:t>
      </w:r>
      <w:proofErr w:type="spellEnd"/>
      <w:r>
        <w:t xml:space="preserve"> yang </w:t>
      </w:r>
      <w:proofErr w:type="spellStart"/>
      <w:r>
        <w:t>bersifat</w:t>
      </w:r>
      <w:proofErr w:type="spellEnd"/>
      <w:r>
        <w:t xml:space="preserve"> </w:t>
      </w:r>
      <w:proofErr w:type="spellStart"/>
      <w:r>
        <w:t>fleksibel</w:t>
      </w:r>
      <w:proofErr w:type="spellEnd"/>
      <w:r>
        <w:t xml:space="preserve">, </w:t>
      </w:r>
      <w:proofErr w:type="spellStart"/>
      <w:r>
        <w:t>khususnya</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kesusilaan</w:t>
      </w:r>
      <w:proofErr w:type="spellEnd"/>
      <w:r>
        <w:t>” dan “</w:t>
      </w:r>
      <w:proofErr w:type="spellStart"/>
      <w:r>
        <w:t>pornografi</w:t>
      </w:r>
      <w:proofErr w:type="spellEnd"/>
      <w:r>
        <w:t xml:space="preserve">”, </w:t>
      </w:r>
      <w:proofErr w:type="spellStart"/>
      <w:r>
        <w:t>telah</w:t>
      </w:r>
      <w:proofErr w:type="spellEnd"/>
      <w:r>
        <w:t xml:space="preserve"> </w:t>
      </w:r>
      <w:proofErr w:type="spellStart"/>
      <w:r>
        <w:t>menimbulkan</w:t>
      </w:r>
      <w:proofErr w:type="spellEnd"/>
      <w:r>
        <w:t xml:space="preserve"> area </w:t>
      </w:r>
      <w:proofErr w:type="spellStart"/>
      <w:r>
        <w:t>abu-abu</w:t>
      </w:r>
      <w:proofErr w:type="spellEnd"/>
      <w:r>
        <w:t xml:space="preserve">. Pada </w:t>
      </w:r>
      <w:proofErr w:type="spellStart"/>
      <w:r>
        <w:t>awalnya</w:t>
      </w:r>
      <w:proofErr w:type="spellEnd"/>
      <w:r>
        <w:t xml:space="preserve">, norma-norma </w:t>
      </w:r>
      <w:proofErr w:type="spellStart"/>
      <w:r>
        <w:t>tersebut</w:t>
      </w:r>
      <w:proofErr w:type="spellEnd"/>
      <w:r>
        <w:t xml:space="preserve"> </w:t>
      </w:r>
      <w:proofErr w:type="spellStart"/>
      <w:r>
        <w:t>dimaksudkan</w:t>
      </w:r>
      <w:proofErr w:type="spellEnd"/>
      <w:r>
        <w:t xml:space="preserve"> </w:t>
      </w:r>
      <w:proofErr w:type="spellStart"/>
      <w:r>
        <w:t>untuk</w:t>
      </w:r>
      <w:proofErr w:type="spellEnd"/>
      <w:r>
        <w:t xml:space="preserve"> </w:t>
      </w:r>
      <w:proofErr w:type="spellStart"/>
      <w:r>
        <w:t>mengatur</w:t>
      </w:r>
      <w:proofErr w:type="spellEnd"/>
      <w:r>
        <w:t xml:space="preserve"> </w:t>
      </w:r>
      <w:proofErr w:type="spellStart"/>
      <w:r>
        <w:t>perbuatan</w:t>
      </w:r>
      <w:proofErr w:type="spellEnd"/>
      <w:r>
        <w:t xml:space="preserve"> </w:t>
      </w:r>
      <w:proofErr w:type="spellStart"/>
      <w:r>
        <w:t>tertentu</w:t>
      </w:r>
      <w:proofErr w:type="spellEnd"/>
      <w:r>
        <w:t xml:space="preserve"> yang </w:t>
      </w:r>
      <w:proofErr w:type="spellStart"/>
      <w:r>
        <w:t>dianggap</w:t>
      </w:r>
      <w:proofErr w:type="spellEnd"/>
      <w:r>
        <w:t xml:space="preserve"> </w:t>
      </w:r>
      <w:proofErr w:type="spellStart"/>
      <w:r>
        <w:t>melanggar</w:t>
      </w:r>
      <w:proofErr w:type="spellEnd"/>
      <w:r>
        <w:t xml:space="preserve"> </w:t>
      </w:r>
      <w:proofErr w:type="spellStart"/>
      <w:r>
        <w:t>ketertiban</w:t>
      </w:r>
      <w:proofErr w:type="spellEnd"/>
      <w:r>
        <w:t xml:space="preserve"> </w:t>
      </w:r>
      <w:proofErr w:type="spellStart"/>
      <w:r>
        <w:t>umum</w:t>
      </w:r>
      <w:proofErr w:type="spellEnd"/>
      <w:r>
        <w:t xml:space="preserve"> </w:t>
      </w:r>
      <w:proofErr w:type="spellStart"/>
      <w:r>
        <w:t>atau</w:t>
      </w:r>
      <w:proofErr w:type="spellEnd"/>
      <w:r>
        <w:t xml:space="preserve"> </w:t>
      </w:r>
      <w:proofErr w:type="spellStart"/>
      <w:r>
        <w:t>moralitas</w:t>
      </w:r>
      <w:proofErr w:type="spellEnd"/>
      <w:r>
        <w:t xml:space="preserve">. </w:t>
      </w:r>
      <w:proofErr w:type="spellStart"/>
      <w:r>
        <w:t>Namun</w:t>
      </w:r>
      <w:proofErr w:type="spellEnd"/>
      <w:r>
        <w:t xml:space="preserve"> </w:t>
      </w:r>
      <w:proofErr w:type="spellStart"/>
      <w:r>
        <w:t>dalam</w:t>
      </w:r>
      <w:proofErr w:type="spellEnd"/>
      <w:r>
        <w:t xml:space="preserve"> </w:t>
      </w:r>
      <w:proofErr w:type="spellStart"/>
      <w:r>
        <w:t>praktiknya</w:t>
      </w:r>
      <w:proofErr w:type="spellEnd"/>
      <w:r>
        <w:t>,</w:t>
      </w:r>
      <w:r w:rsidR="00EE7B2D">
        <w:rPr>
          <w:rStyle w:val="FootnoteReference"/>
        </w:rPr>
        <w:footnoteReference w:id="15"/>
      </w:r>
      <w:r>
        <w:t xml:space="preserve"> norma </w:t>
      </w:r>
      <w:proofErr w:type="spellStart"/>
      <w:r>
        <w:lastRenderedPageBreak/>
        <w:t>tersebut</w:t>
      </w:r>
      <w:proofErr w:type="spellEnd"/>
      <w:r>
        <w:t xml:space="preserve"> </w:t>
      </w:r>
      <w:proofErr w:type="spellStart"/>
      <w:r>
        <w:t>sering</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menafsirkan</w:t>
      </w:r>
      <w:proofErr w:type="spellEnd"/>
      <w:r>
        <w:t xml:space="preserve"> </w:t>
      </w:r>
      <w:proofErr w:type="spellStart"/>
      <w:r>
        <w:t>berbagai</w:t>
      </w:r>
      <w:proofErr w:type="spellEnd"/>
      <w:r>
        <w:t xml:space="preserve"> </w:t>
      </w:r>
      <w:proofErr w:type="spellStart"/>
      <w:r>
        <w:t>bentuk</w:t>
      </w:r>
      <w:proofErr w:type="spellEnd"/>
      <w:r>
        <w:t xml:space="preserve"> </w:t>
      </w:r>
      <w:proofErr w:type="spellStart"/>
      <w:r>
        <w:t>ekspresi</w:t>
      </w:r>
      <w:proofErr w:type="spellEnd"/>
      <w:r>
        <w:t xml:space="preserve">, </w:t>
      </w:r>
      <w:proofErr w:type="spellStart"/>
      <w:r>
        <w:t>relasi</w:t>
      </w:r>
      <w:proofErr w:type="spellEnd"/>
      <w:r>
        <w:t xml:space="preserve">, </w:t>
      </w:r>
      <w:proofErr w:type="spellStart"/>
      <w:r>
        <w:t>atau</w:t>
      </w:r>
      <w:proofErr w:type="spellEnd"/>
      <w:r>
        <w:t xml:space="preserve"> </w:t>
      </w:r>
      <w:proofErr w:type="spellStart"/>
      <w:r>
        <w:t>kehidupan</w:t>
      </w:r>
      <w:proofErr w:type="spellEnd"/>
      <w:r>
        <w:t xml:space="preserve"> </w:t>
      </w:r>
      <w:proofErr w:type="spellStart"/>
      <w:r>
        <w:t>sosial</w:t>
      </w:r>
      <w:proofErr w:type="spellEnd"/>
      <w:r>
        <w:t xml:space="preserve"> yang </w:t>
      </w:r>
      <w:proofErr w:type="spellStart"/>
      <w:r>
        <w:t>berkaitan</w:t>
      </w:r>
      <w:proofErr w:type="spellEnd"/>
      <w:r>
        <w:t xml:space="preserve"> </w:t>
      </w:r>
      <w:proofErr w:type="spellStart"/>
      <w:r>
        <w:t>dengan</w:t>
      </w:r>
      <w:proofErr w:type="spellEnd"/>
      <w:r>
        <w:t xml:space="preserve"> LGBT </w:t>
      </w:r>
      <w:proofErr w:type="spellStart"/>
      <w:r>
        <w:t>sebagai</w:t>
      </w:r>
      <w:proofErr w:type="spellEnd"/>
      <w:r>
        <w:t xml:space="preserve"> </w:t>
      </w:r>
      <w:proofErr w:type="spellStart"/>
      <w:r>
        <w:t>sesuatu</w:t>
      </w:r>
      <w:proofErr w:type="spellEnd"/>
      <w:r>
        <w:t xml:space="preserve"> yang </w:t>
      </w:r>
      <w:proofErr w:type="spellStart"/>
      <w:r>
        <w:t>dapat</w:t>
      </w:r>
      <w:proofErr w:type="spellEnd"/>
      <w:r>
        <w:t xml:space="preserve"> </w:t>
      </w:r>
      <w:proofErr w:type="spellStart"/>
      <w:r>
        <w:t>dipidana</w:t>
      </w:r>
      <w:proofErr w:type="spellEnd"/>
      <w:r w:rsidR="005801A6">
        <w:rPr>
          <w:rStyle w:val="FootnoteReference"/>
        </w:rPr>
        <w:footnoteReference w:id="16"/>
      </w:r>
      <w:r>
        <w:t>.</w:t>
      </w:r>
    </w:p>
    <w:p w14:paraId="33182D19" w14:textId="3BC11C14" w:rsidR="00AF76B0" w:rsidRDefault="00AF76B0" w:rsidP="000B22BE">
      <w:pPr>
        <w:pStyle w:val="NormalWeb"/>
        <w:spacing w:line="276" w:lineRule="auto"/>
        <w:ind w:left="360"/>
        <w:jc w:val="both"/>
      </w:pPr>
      <w:proofErr w:type="spellStart"/>
      <w:r>
        <w:t>Kondisi</w:t>
      </w:r>
      <w:proofErr w:type="spellEnd"/>
      <w:r>
        <w:t xml:space="preserve"> </w:t>
      </w:r>
      <w:proofErr w:type="spellStart"/>
      <w:r>
        <w:t>ini</w:t>
      </w:r>
      <w:proofErr w:type="spellEnd"/>
      <w:r>
        <w:t xml:space="preserve"> </w:t>
      </w:r>
      <w:proofErr w:type="spellStart"/>
      <w:r>
        <w:t>melahirkan</w:t>
      </w:r>
      <w:proofErr w:type="spellEnd"/>
      <w:r>
        <w:t xml:space="preserve"> </w:t>
      </w:r>
      <w:proofErr w:type="spellStart"/>
      <w:r>
        <w:t>fenomena</w:t>
      </w:r>
      <w:proofErr w:type="spellEnd"/>
      <w:r>
        <w:t xml:space="preserve"> yang </w:t>
      </w:r>
      <w:proofErr w:type="spellStart"/>
      <w:r>
        <w:t>dalam</w:t>
      </w:r>
      <w:proofErr w:type="spellEnd"/>
      <w:r>
        <w:t xml:space="preserve"> </w:t>
      </w:r>
      <w:proofErr w:type="spellStart"/>
      <w:r>
        <w:t>kajian</w:t>
      </w:r>
      <w:proofErr w:type="spellEnd"/>
      <w:r>
        <w:t xml:space="preserve"> Critical Legal Studies </w:t>
      </w:r>
      <w:proofErr w:type="spellStart"/>
      <w:r>
        <w:t>dikenal</w:t>
      </w:r>
      <w:proofErr w:type="spellEnd"/>
      <w:r>
        <w:t xml:space="preserve"> </w:t>
      </w:r>
      <w:proofErr w:type="spellStart"/>
      <w:r>
        <w:t>sebagai</w:t>
      </w:r>
      <w:proofErr w:type="spellEnd"/>
      <w:r>
        <w:t xml:space="preserve"> </w:t>
      </w:r>
      <w:proofErr w:type="spellStart"/>
      <w:r>
        <w:t>kriminalisasi</w:t>
      </w:r>
      <w:proofErr w:type="spellEnd"/>
      <w:r>
        <w:t xml:space="preserve"> </w:t>
      </w:r>
      <w:proofErr w:type="spellStart"/>
      <w:r>
        <w:t>terselubung</w:t>
      </w:r>
      <w:proofErr w:type="spellEnd"/>
      <w:r>
        <w:t xml:space="preserve"> (covert criminalization), </w:t>
      </w:r>
      <w:proofErr w:type="spellStart"/>
      <w:r>
        <w:t>yaitu</w:t>
      </w:r>
      <w:proofErr w:type="spellEnd"/>
      <w:r>
        <w:t xml:space="preserve"> </w:t>
      </w:r>
      <w:proofErr w:type="spellStart"/>
      <w:r>
        <w:t>situasi</w:t>
      </w:r>
      <w:proofErr w:type="spellEnd"/>
      <w:r>
        <w:t xml:space="preserve"> di mana </w:t>
      </w:r>
      <w:proofErr w:type="spellStart"/>
      <w:r>
        <w:t>hukum</w:t>
      </w:r>
      <w:proofErr w:type="spellEnd"/>
      <w:r>
        <w:t xml:space="preserve"> </w:t>
      </w:r>
      <w:proofErr w:type="spellStart"/>
      <w:r>
        <w:t>tidak</w:t>
      </w:r>
      <w:proofErr w:type="spellEnd"/>
      <w:r>
        <w:t xml:space="preserve"> </w:t>
      </w:r>
      <w:proofErr w:type="spellStart"/>
      <w:r>
        <w:t>secara</w:t>
      </w:r>
      <w:proofErr w:type="spellEnd"/>
      <w:r>
        <w:t xml:space="preserve"> </w:t>
      </w:r>
      <w:proofErr w:type="spellStart"/>
      <w:r>
        <w:t>eksplisit</w:t>
      </w:r>
      <w:proofErr w:type="spellEnd"/>
      <w:r>
        <w:t xml:space="preserve"> </w:t>
      </w:r>
      <w:proofErr w:type="spellStart"/>
      <w:r>
        <w:t>menyatakan</w:t>
      </w:r>
      <w:proofErr w:type="spellEnd"/>
      <w:r>
        <w:t xml:space="preserve"> </w:t>
      </w:r>
      <w:proofErr w:type="spellStart"/>
      <w:r>
        <w:t>suatu</w:t>
      </w:r>
      <w:proofErr w:type="spellEnd"/>
      <w:r>
        <w:t xml:space="preserve"> </w:t>
      </w:r>
      <w:proofErr w:type="spellStart"/>
      <w:r>
        <w:t>identitas</w:t>
      </w:r>
      <w:proofErr w:type="spellEnd"/>
      <w:r>
        <w:t xml:space="preserve"> </w:t>
      </w:r>
      <w:proofErr w:type="spellStart"/>
      <w:r>
        <w:t>atau</w:t>
      </w:r>
      <w:proofErr w:type="spellEnd"/>
      <w:r>
        <w:t xml:space="preserve"> </w:t>
      </w:r>
      <w:proofErr w:type="spellStart"/>
      <w:r>
        <w:t>kelompok</w:t>
      </w:r>
      <w:proofErr w:type="spellEnd"/>
      <w:r>
        <w:t xml:space="preserve"> </w:t>
      </w:r>
      <w:proofErr w:type="spellStart"/>
      <w:r>
        <w:t>sebagai</w:t>
      </w:r>
      <w:proofErr w:type="spellEnd"/>
      <w:r>
        <w:t xml:space="preserve"> </w:t>
      </w:r>
      <w:proofErr w:type="spellStart"/>
      <w:r>
        <w:t>ilegal</w:t>
      </w:r>
      <w:proofErr w:type="spellEnd"/>
      <w:r>
        <w:t xml:space="preserve">, </w:t>
      </w:r>
      <w:proofErr w:type="spellStart"/>
      <w:r>
        <w:t>tetapi</w:t>
      </w:r>
      <w:proofErr w:type="spellEnd"/>
      <w:r>
        <w:t xml:space="preserve"> </w:t>
      </w:r>
      <w:proofErr w:type="spellStart"/>
      <w:r>
        <w:t>penerapannya</w:t>
      </w:r>
      <w:proofErr w:type="spellEnd"/>
      <w:r>
        <w:t xml:space="preserve"> </w:t>
      </w:r>
      <w:proofErr w:type="spellStart"/>
      <w:r>
        <w:t>menimbulkan</w:t>
      </w:r>
      <w:proofErr w:type="spellEnd"/>
      <w:r>
        <w:t xml:space="preserve"> </w:t>
      </w:r>
      <w:proofErr w:type="spellStart"/>
      <w:r>
        <w:t>dampak</w:t>
      </w:r>
      <w:proofErr w:type="spellEnd"/>
      <w:r>
        <w:t xml:space="preserve"> </w:t>
      </w:r>
      <w:proofErr w:type="spellStart"/>
      <w:r>
        <w:t>diskriminatif</w:t>
      </w:r>
      <w:proofErr w:type="spellEnd"/>
      <w:r>
        <w:t xml:space="preserve"> </w:t>
      </w:r>
      <w:proofErr w:type="spellStart"/>
      <w:r>
        <w:t>terhadap</w:t>
      </w:r>
      <w:proofErr w:type="spellEnd"/>
      <w:r>
        <w:t xml:space="preserve"> </w:t>
      </w:r>
      <w:proofErr w:type="spellStart"/>
      <w:r>
        <w:t>kelompok</w:t>
      </w:r>
      <w:proofErr w:type="spellEnd"/>
      <w:r>
        <w:t xml:space="preserve"> </w:t>
      </w:r>
      <w:proofErr w:type="spellStart"/>
      <w:r>
        <w:t>tersebu</w:t>
      </w:r>
      <w:r w:rsidR="005801A6">
        <w:t>t</w:t>
      </w:r>
      <w:proofErr w:type="spellEnd"/>
      <w:r>
        <w:t>.</w:t>
      </w:r>
      <w:r w:rsidR="008011F2">
        <w:rPr>
          <w:rStyle w:val="FootnoteReference"/>
        </w:rPr>
        <w:footnoteReference w:id="17"/>
      </w:r>
      <w:r>
        <w:t xml:space="preserve"> </w:t>
      </w:r>
      <w:proofErr w:type="spellStart"/>
      <w:r>
        <w:t>Dalam</w:t>
      </w:r>
      <w:proofErr w:type="spellEnd"/>
      <w:r>
        <w:t xml:space="preserve"> </w:t>
      </w:r>
      <w:proofErr w:type="spellStart"/>
      <w:r>
        <w:t>konteks</w:t>
      </w:r>
      <w:proofErr w:type="spellEnd"/>
      <w:r>
        <w:t xml:space="preserve"> </w:t>
      </w:r>
      <w:proofErr w:type="spellStart"/>
      <w:r>
        <w:t>ini</w:t>
      </w:r>
      <w:proofErr w:type="spellEnd"/>
      <w:r>
        <w:t xml:space="preserve">, </w:t>
      </w:r>
      <w:proofErr w:type="spellStart"/>
      <w:r>
        <w:t>hukum</w:t>
      </w:r>
      <w:proofErr w:type="spellEnd"/>
      <w:r>
        <w:t xml:space="preserve"> </w:t>
      </w:r>
      <w:proofErr w:type="spellStart"/>
      <w:r>
        <w:t>tidak</w:t>
      </w:r>
      <w:proofErr w:type="spellEnd"/>
      <w:r>
        <w:t xml:space="preserve"> </w:t>
      </w:r>
      <w:proofErr w:type="spellStart"/>
      <w:r>
        <w:t>bekerja</w:t>
      </w:r>
      <w:proofErr w:type="spellEnd"/>
      <w:r>
        <w:t xml:space="preserve"> </w:t>
      </w:r>
      <w:proofErr w:type="spellStart"/>
      <w:r>
        <w:t>melalui</w:t>
      </w:r>
      <w:proofErr w:type="spellEnd"/>
      <w:r>
        <w:t xml:space="preserve"> </w:t>
      </w:r>
      <w:proofErr w:type="spellStart"/>
      <w:r>
        <w:t>larangan</w:t>
      </w:r>
      <w:proofErr w:type="spellEnd"/>
      <w:r>
        <w:t xml:space="preserve"> </w:t>
      </w:r>
      <w:proofErr w:type="spellStart"/>
      <w:r>
        <w:t>langsung</w:t>
      </w:r>
      <w:proofErr w:type="spellEnd"/>
      <w:r>
        <w:t xml:space="preserve">, </w:t>
      </w:r>
      <w:proofErr w:type="spellStart"/>
      <w:r>
        <w:t>melainkan</w:t>
      </w:r>
      <w:proofErr w:type="spellEnd"/>
      <w:r>
        <w:t xml:space="preserve"> </w:t>
      </w:r>
      <w:proofErr w:type="spellStart"/>
      <w:r>
        <w:t>melalui</w:t>
      </w:r>
      <w:proofErr w:type="spellEnd"/>
      <w:r>
        <w:t xml:space="preserve"> </w:t>
      </w:r>
      <w:proofErr w:type="spellStart"/>
      <w:r>
        <w:t>mekanisme</w:t>
      </w:r>
      <w:proofErr w:type="spellEnd"/>
      <w:r>
        <w:t xml:space="preserve"> </w:t>
      </w:r>
      <w:proofErr w:type="spellStart"/>
      <w:r>
        <w:t>interpretasi</w:t>
      </w:r>
      <w:proofErr w:type="spellEnd"/>
      <w:r>
        <w:t xml:space="preserve"> dan </w:t>
      </w:r>
      <w:proofErr w:type="spellStart"/>
      <w:r>
        <w:t>penegakan</w:t>
      </w:r>
      <w:proofErr w:type="spellEnd"/>
      <w:r>
        <w:t xml:space="preserve"> yang </w:t>
      </w:r>
      <w:proofErr w:type="spellStart"/>
      <w:r>
        <w:t>secara</w:t>
      </w:r>
      <w:proofErr w:type="spellEnd"/>
      <w:r>
        <w:t xml:space="preserve"> </w:t>
      </w:r>
      <w:proofErr w:type="spellStart"/>
      <w:r>
        <w:t>sistematis</w:t>
      </w:r>
      <w:proofErr w:type="spellEnd"/>
      <w:r>
        <w:t xml:space="preserve"> </w:t>
      </w:r>
      <w:proofErr w:type="spellStart"/>
      <w:r>
        <w:t>membuat</w:t>
      </w:r>
      <w:proofErr w:type="spellEnd"/>
      <w:r>
        <w:t xml:space="preserve"> </w:t>
      </w:r>
      <w:proofErr w:type="spellStart"/>
      <w:r>
        <w:t>kelompok</w:t>
      </w:r>
      <w:proofErr w:type="spellEnd"/>
      <w:r>
        <w:t xml:space="preserve"> </w:t>
      </w:r>
      <w:proofErr w:type="spellStart"/>
      <w:r>
        <w:t>tertentu</w:t>
      </w:r>
      <w:proofErr w:type="spellEnd"/>
      <w:r>
        <w:t xml:space="preserve"> </w:t>
      </w:r>
      <w:proofErr w:type="spellStart"/>
      <w:r>
        <w:t>lebih</w:t>
      </w:r>
      <w:proofErr w:type="spellEnd"/>
      <w:r>
        <w:t xml:space="preserve"> </w:t>
      </w:r>
      <w:proofErr w:type="spellStart"/>
      <w:r>
        <w:t>rentan</w:t>
      </w:r>
      <w:proofErr w:type="spellEnd"/>
      <w:r>
        <w:t xml:space="preserve"> </w:t>
      </w:r>
      <w:proofErr w:type="spellStart"/>
      <w:r>
        <w:t>terhadap</w:t>
      </w:r>
      <w:proofErr w:type="spellEnd"/>
      <w:r>
        <w:t xml:space="preserve"> </w:t>
      </w:r>
      <w:proofErr w:type="spellStart"/>
      <w:r>
        <w:t>penuntutan</w:t>
      </w:r>
      <w:proofErr w:type="spellEnd"/>
      <w:r>
        <w:t>.</w:t>
      </w:r>
    </w:p>
    <w:p w14:paraId="6E35BC59" w14:textId="179EFE14" w:rsidR="00AF76B0" w:rsidRPr="00AF76B0" w:rsidRDefault="00AF76B0" w:rsidP="000B22BE">
      <w:pPr>
        <w:pStyle w:val="NormalWeb"/>
        <w:spacing w:line="276" w:lineRule="auto"/>
        <w:ind w:left="360"/>
        <w:jc w:val="both"/>
        <w:rPr>
          <w:lang w:val="fi-FI"/>
        </w:rPr>
      </w:pPr>
      <w:proofErr w:type="spellStart"/>
      <w:r>
        <w:t>Fenomena</w:t>
      </w:r>
      <w:proofErr w:type="spellEnd"/>
      <w:r>
        <w:t xml:space="preserve"> </w:t>
      </w:r>
      <w:proofErr w:type="spellStart"/>
      <w:r>
        <w:t>ini</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dipisahkan</w:t>
      </w:r>
      <w:proofErr w:type="spellEnd"/>
      <w:r>
        <w:t xml:space="preserve"> </w:t>
      </w:r>
      <w:proofErr w:type="spellStart"/>
      <w:r>
        <w:t>dari</w:t>
      </w:r>
      <w:proofErr w:type="spellEnd"/>
      <w:r>
        <w:t xml:space="preserve"> </w:t>
      </w:r>
      <w:proofErr w:type="spellStart"/>
      <w:r>
        <w:t>konteks</w:t>
      </w:r>
      <w:proofErr w:type="spellEnd"/>
      <w:r>
        <w:t xml:space="preserve"> </w:t>
      </w:r>
      <w:proofErr w:type="spellStart"/>
      <w:r>
        <w:t>sosial</w:t>
      </w:r>
      <w:proofErr w:type="spellEnd"/>
      <w:r>
        <w:t xml:space="preserve"> dan </w:t>
      </w:r>
      <w:proofErr w:type="spellStart"/>
      <w:r>
        <w:t>kultural</w:t>
      </w:r>
      <w:proofErr w:type="spellEnd"/>
      <w:r>
        <w:t xml:space="preserve"> yang </w:t>
      </w:r>
      <w:proofErr w:type="spellStart"/>
      <w:r>
        <w:t>lebih</w:t>
      </w:r>
      <w:proofErr w:type="spellEnd"/>
      <w:r>
        <w:t xml:space="preserve"> </w:t>
      </w:r>
      <w:proofErr w:type="spellStart"/>
      <w:r>
        <w:t>luas</w:t>
      </w:r>
      <w:proofErr w:type="spellEnd"/>
      <w:r>
        <w:t xml:space="preserve">, di mana </w:t>
      </w:r>
      <w:proofErr w:type="spellStart"/>
      <w:r>
        <w:t>isu</w:t>
      </w:r>
      <w:proofErr w:type="spellEnd"/>
      <w:r>
        <w:t xml:space="preserve"> LGBT di Indonesia </w:t>
      </w:r>
      <w:proofErr w:type="spellStart"/>
      <w:r>
        <w:t>berada</w:t>
      </w:r>
      <w:proofErr w:type="spellEnd"/>
      <w:r>
        <w:t xml:space="preserve"> </w:t>
      </w:r>
      <w:proofErr w:type="spellStart"/>
      <w:r>
        <w:t>dalam</w:t>
      </w:r>
      <w:proofErr w:type="spellEnd"/>
      <w:r>
        <w:t xml:space="preserve"> </w:t>
      </w:r>
      <w:proofErr w:type="spellStart"/>
      <w:r>
        <w:t>ketegangan</w:t>
      </w:r>
      <w:proofErr w:type="spellEnd"/>
      <w:r>
        <w:t xml:space="preserve"> </w:t>
      </w:r>
      <w:proofErr w:type="spellStart"/>
      <w:r>
        <w:t>antara</w:t>
      </w:r>
      <w:proofErr w:type="spellEnd"/>
      <w:r>
        <w:t xml:space="preserve"> </w:t>
      </w:r>
      <w:proofErr w:type="spellStart"/>
      <w:r>
        <w:t>kerangka</w:t>
      </w:r>
      <w:proofErr w:type="spellEnd"/>
      <w:r>
        <w:t xml:space="preserve"> </w:t>
      </w:r>
      <w:proofErr w:type="spellStart"/>
      <w:r>
        <w:t>hak</w:t>
      </w:r>
      <w:proofErr w:type="spellEnd"/>
      <w:r>
        <w:t xml:space="preserve"> </w:t>
      </w:r>
      <w:proofErr w:type="spellStart"/>
      <w:r>
        <w:t>asasi</w:t>
      </w:r>
      <w:proofErr w:type="spellEnd"/>
      <w:r>
        <w:t xml:space="preserve"> </w:t>
      </w:r>
      <w:proofErr w:type="spellStart"/>
      <w:r>
        <w:t>manusia</w:t>
      </w:r>
      <w:proofErr w:type="spellEnd"/>
      <w:r>
        <w:t xml:space="preserve">, </w:t>
      </w:r>
      <w:proofErr w:type="spellStart"/>
      <w:r>
        <w:t>nilai-nilai</w:t>
      </w:r>
      <w:proofErr w:type="spellEnd"/>
      <w:r>
        <w:t xml:space="preserve"> agama, dan </w:t>
      </w:r>
      <w:proofErr w:type="spellStart"/>
      <w:r>
        <w:t>moralitas</w:t>
      </w:r>
      <w:proofErr w:type="spellEnd"/>
      <w:r>
        <w:t xml:space="preserve"> </w:t>
      </w:r>
      <w:proofErr w:type="spellStart"/>
      <w:r>
        <w:t>publik</w:t>
      </w:r>
      <w:proofErr w:type="spellEnd"/>
      <w:r>
        <w:t xml:space="preserve">. </w:t>
      </w:r>
      <w:r w:rsidRPr="00AF76B0">
        <w:rPr>
          <w:lang w:val="fi-FI"/>
        </w:rPr>
        <w:t>Ketegangan ini memengaruhi cara aparat penegak hukum dan hakim dalam memahami serta menerapkan norma hukum.</w:t>
      </w:r>
      <w:r w:rsidR="00B53D93">
        <w:rPr>
          <w:rStyle w:val="FootnoteReference"/>
          <w:lang w:val="fi-FI"/>
        </w:rPr>
        <w:footnoteReference w:id="18"/>
      </w:r>
      <w:r w:rsidRPr="00AF76B0">
        <w:rPr>
          <w:lang w:val="fi-FI"/>
        </w:rPr>
        <w:t xml:space="preserve"> Dengan demikian, hukum tidak beroperasi dalam ruang yang netral, melainkan dalam lingkungan sosial yang dibentuk oleh nilai dan bias tertentu.</w:t>
      </w:r>
    </w:p>
    <w:p w14:paraId="51B2F346" w14:textId="6AC70642" w:rsidR="00AF76B0" w:rsidRPr="00AF76B0" w:rsidRDefault="00AF76B0" w:rsidP="000B22BE">
      <w:pPr>
        <w:pStyle w:val="NormalWeb"/>
        <w:spacing w:line="276" w:lineRule="auto"/>
        <w:ind w:left="360"/>
        <w:jc w:val="both"/>
        <w:rPr>
          <w:lang w:val="fi-FI"/>
        </w:rPr>
      </w:pPr>
      <w:r w:rsidRPr="00AF76B0">
        <w:rPr>
          <w:lang w:val="fi-FI"/>
        </w:rPr>
        <w:t>Dari perspektif doktrin hukum pidana, pembedaan antara perbuatan dan identitas merupakan prinsip yang fundamental. Hukum pidana modern mensyaratkan kejelasan dalam perumusan delik (lex certa) serta pembatasan yang ketat terhadap apa yang dapat dikategorikan sebagai tindak pidana.</w:t>
      </w:r>
      <w:r w:rsidR="00BF1CE6">
        <w:rPr>
          <w:rStyle w:val="FootnoteReference"/>
          <w:lang w:val="fi-FI"/>
        </w:rPr>
        <w:footnoteReference w:id="19"/>
      </w:r>
      <w:r w:rsidRPr="00AF76B0">
        <w:rPr>
          <w:lang w:val="fi-FI"/>
        </w:rPr>
        <w:t xml:space="preserve"> Prinsip ini berkaitan erat dengan asas legalitas (nullum crimen sine lege), yang menegaskan bahwa tidak ada perbuatan yang dapat dipidana tanpa dasar hukum yang jelas dan telah ditetapkan sebelumnya.</w:t>
      </w:r>
      <w:r w:rsidR="009F37D8">
        <w:rPr>
          <w:lang w:val="fi-FI"/>
        </w:rPr>
        <w:t xml:space="preserve"> </w:t>
      </w:r>
      <w:r w:rsidRPr="00AF76B0">
        <w:rPr>
          <w:lang w:val="fi-FI"/>
        </w:rPr>
        <w:t>Oleh karena itu, setiap perluasan penafsiran pidana yang mengarah pada penghukuman identitas, bukan perbuatan, berpotensi melanggar prinsip-prinsip dasar tersebut.</w:t>
      </w:r>
      <w:r w:rsidR="009067EC">
        <w:rPr>
          <w:rStyle w:val="FootnoteReference"/>
          <w:lang w:val="fi-FI"/>
        </w:rPr>
        <w:footnoteReference w:id="20"/>
      </w:r>
    </w:p>
    <w:p w14:paraId="7D3D8260" w14:textId="2C82B66C" w:rsidR="00AF76B0" w:rsidRPr="00AF76B0" w:rsidRDefault="00AF76B0" w:rsidP="000B22BE">
      <w:pPr>
        <w:pStyle w:val="NormalWeb"/>
        <w:spacing w:line="276" w:lineRule="auto"/>
        <w:ind w:left="360"/>
        <w:jc w:val="both"/>
        <w:rPr>
          <w:lang w:val="fi-FI"/>
        </w:rPr>
      </w:pPr>
      <w:r w:rsidRPr="00AF76B0">
        <w:rPr>
          <w:lang w:val="fi-FI"/>
        </w:rPr>
        <w:t>Ketika stigma terhadap identitas tertentu, seperti LGBT, mulai dilekatkan pada kategori “perbuatan asusila” atau “penyimpangan moral”, maka terjadi pergeseran signifikan dari penegakan hukum berbasis perbuatan menuju penghukuman berbasis prasangka. Dalam kondisi ini, hukum tidak lagi berfungsi sebagai instrumen yang objektif dan rasional, melainkan menjadi mekanisme yang mereproduksi stigma sosial dan bias moral dalam masyarakat.</w:t>
      </w:r>
      <w:r w:rsidR="003377CC">
        <w:rPr>
          <w:rStyle w:val="FootnoteReference"/>
          <w:lang w:val="fi-FI"/>
        </w:rPr>
        <w:footnoteReference w:id="21"/>
      </w:r>
    </w:p>
    <w:p w14:paraId="41CBB07F" w14:textId="5F9AC186" w:rsidR="00AF76B0" w:rsidRDefault="009F37D8" w:rsidP="000B22BE">
      <w:pPr>
        <w:pStyle w:val="NormalWeb"/>
        <w:spacing w:line="276" w:lineRule="auto"/>
        <w:ind w:left="360"/>
        <w:jc w:val="both"/>
      </w:pPr>
      <w:r>
        <w:rPr>
          <w:lang w:val="fi-FI"/>
        </w:rPr>
        <w:lastRenderedPageBreak/>
        <w:t>K</w:t>
      </w:r>
      <w:r w:rsidR="00AF76B0" w:rsidRPr="00AF76B0">
        <w:rPr>
          <w:lang w:val="fi-FI"/>
        </w:rPr>
        <w:t xml:space="preserve">ondisi ini menunjukkan bahwa analisis hukum tidak dapat terbatas pada pembacaan tekstual terhadap undang-undang semata. </w:t>
      </w:r>
      <w:proofErr w:type="spellStart"/>
      <w:r w:rsidR="00AF76B0">
        <w:t>Pendekatan</w:t>
      </w:r>
      <w:proofErr w:type="spellEnd"/>
      <w:r w:rsidR="00AF76B0">
        <w:t xml:space="preserve"> </w:t>
      </w:r>
      <w:proofErr w:type="spellStart"/>
      <w:r w:rsidR="00AF76B0">
        <w:t>normatif</w:t>
      </w:r>
      <w:proofErr w:type="spellEnd"/>
      <w:r w:rsidR="00AF76B0">
        <w:t xml:space="preserve"> </w:t>
      </w:r>
      <w:proofErr w:type="spellStart"/>
      <w:r w:rsidR="00AF76B0">
        <w:t>perlu</w:t>
      </w:r>
      <w:proofErr w:type="spellEnd"/>
      <w:r w:rsidR="00AF76B0">
        <w:t xml:space="preserve"> </w:t>
      </w:r>
      <w:proofErr w:type="spellStart"/>
      <w:r w:rsidR="00AF76B0">
        <w:t>dilengkapi</w:t>
      </w:r>
      <w:proofErr w:type="spellEnd"/>
      <w:r w:rsidR="00AF76B0">
        <w:t xml:space="preserve"> </w:t>
      </w:r>
      <w:proofErr w:type="spellStart"/>
      <w:r w:rsidR="00AF76B0">
        <w:t>dengan</w:t>
      </w:r>
      <w:proofErr w:type="spellEnd"/>
      <w:r w:rsidR="00AF76B0">
        <w:t xml:space="preserve"> </w:t>
      </w:r>
      <w:proofErr w:type="spellStart"/>
      <w:r w:rsidR="00AF76B0">
        <w:t>analisis</w:t>
      </w:r>
      <w:proofErr w:type="spellEnd"/>
      <w:r w:rsidR="00AF76B0">
        <w:t xml:space="preserve"> </w:t>
      </w:r>
      <w:proofErr w:type="spellStart"/>
      <w:r w:rsidR="00AF76B0">
        <w:t>terhadap</w:t>
      </w:r>
      <w:proofErr w:type="spellEnd"/>
      <w:r w:rsidR="00AF76B0">
        <w:t xml:space="preserve"> </w:t>
      </w:r>
      <w:proofErr w:type="spellStart"/>
      <w:r w:rsidR="00AF76B0">
        <w:t>praktik</w:t>
      </w:r>
      <w:proofErr w:type="spellEnd"/>
      <w:r w:rsidR="00AF76B0">
        <w:t xml:space="preserve"> </w:t>
      </w:r>
      <w:proofErr w:type="spellStart"/>
      <w:r w:rsidR="00AF76B0">
        <w:t>penerapan</w:t>
      </w:r>
      <w:proofErr w:type="spellEnd"/>
      <w:r w:rsidR="00AF76B0">
        <w:t xml:space="preserve"> </w:t>
      </w:r>
      <w:proofErr w:type="spellStart"/>
      <w:r w:rsidR="00AF76B0">
        <w:t>hukum</w:t>
      </w:r>
      <w:proofErr w:type="spellEnd"/>
      <w:r w:rsidR="00AF76B0">
        <w:t xml:space="preserve"> (law in action), </w:t>
      </w:r>
      <w:proofErr w:type="spellStart"/>
      <w:r w:rsidR="00AF76B0">
        <w:t>khususnya</w:t>
      </w:r>
      <w:proofErr w:type="spellEnd"/>
      <w:r w:rsidR="00AF76B0">
        <w:t xml:space="preserve"> </w:t>
      </w:r>
      <w:proofErr w:type="spellStart"/>
      <w:r w:rsidR="00AF76B0">
        <w:t>melalui</w:t>
      </w:r>
      <w:proofErr w:type="spellEnd"/>
      <w:r w:rsidR="00AF76B0">
        <w:t xml:space="preserve"> </w:t>
      </w:r>
      <w:proofErr w:type="spellStart"/>
      <w:r w:rsidR="00AF76B0">
        <w:t>putusan</w:t>
      </w:r>
      <w:proofErr w:type="spellEnd"/>
      <w:r w:rsidR="00AF76B0">
        <w:t xml:space="preserve"> </w:t>
      </w:r>
      <w:proofErr w:type="spellStart"/>
      <w:r w:rsidR="00AF76B0">
        <w:t>pengadilan</w:t>
      </w:r>
      <w:proofErr w:type="spellEnd"/>
      <w:r w:rsidR="00AF76B0">
        <w:t xml:space="preserve">. Hal </w:t>
      </w:r>
      <w:proofErr w:type="spellStart"/>
      <w:r w:rsidR="00AF76B0">
        <w:t>ini</w:t>
      </w:r>
      <w:proofErr w:type="spellEnd"/>
      <w:r w:rsidR="00AF76B0">
        <w:t xml:space="preserve"> </w:t>
      </w:r>
      <w:proofErr w:type="spellStart"/>
      <w:r w:rsidR="00AF76B0">
        <w:t>penting</w:t>
      </w:r>
      <w:proofErr w:type="spellEnd"/>
      <w:r w:rsidR="00AF76B0">
        <w:t xml:space="preserve"> </w:t>
      </w:r>
      <w:proofErr w:type="spellStart"/>
      <w:r w:rsidR="00AF76B0">
        <w:t>karena</w:t>
      </w:r>
      <w:proofErr w:type="spellEnd"/>
      <w:r w:rsidR="00AF76B0">
        <w:t xml:space="preserve"> </w:t>
      </w:r>
      <w:proofErr w:type="spellStart"/>
      <w:r w:rsidR="00AF76B0">
        <w:t>makna</w:t>
      </w:r>
      <w:proofErr w:type="spellEnd"/>
      <w:r w:rsidR="00AF76B0">
        <w:t xml:space="preserve"> </w:t>
      </w:r>
      <w:proofErr w:type="spellStart"/>
      <w:r w:rsidR="00AF76B0">
        <w:t>hukum</w:t>
      </w:r>
      <w:proofErr w:type="spellEnd"/>
      <w:r w:rsidR="00AF76B0">
        <w:t xml:space="preserve"> </w:t>
      </w:r>
      <w:proofErr w:type="spellStart"/>
      <w:r w:rsidR="00AF76B0">
        <w:t>tidak</w:t>
      </w:r>
      <w:proofErr w:type="spellEnd"/>
      <w:r w:rsidR="00AF76B0">
        <w:t xml:space="preserve"> </w:t>
      </w:r>
      <w:proofErr w:type="spellStart"/>
      <w:r w:rsidR="00AF76B0">
        <w:t>hanya</w:t>
      </w:r>
      <w:proofErr w:type="spellEnd"/>
      <w:r w:rsidR="00AF76B0">
        <w:t xml:space="preserve"> </w:t>
      </w:r>
      <w:proofErr w:type="spellStart"/>
      <w:r w:rsidR="00AF76B0">
        <w:t>ditentukan</w:t>
      </w:r>
      <w:proofErr w:type="spellEnd"/>
      <w:r w:rsidR="00AF76B0">
        <w:t xml:space="preserve"> oleh </w:t>
      </w:r>
      <w:proofErr w:type="spellStart"/>
      <w:r w:rsidR="00AF76B0">
        <w:t>teks</w:t>
      </w:r>
      <w:proofErr w:type="spellEnd"/>
      <w:r w:rsidR="00AF76B0">
        <w:t xml:space="preserve">, </w:t>
      </w:r>
      <w:proofErr w:type="spellStart"/>
      <w:r w:rsidR="00AF76B0">
        <w:t>tetapi</w:t>
      </w:r>
      <w:proofErr w:type="spellEnd"/>
      <w:r w:rsidR="00AF76B0">
        <w:t xml:space="preserve"> juga oleh </w:t>
      </w:r>
      <w:proofErr w:type="spellStart"/>
      <w:r w:rsidR="00AF76B0">
        <w:t>bagaimana</w:t>
      </w:r>
      <w:proofErr w:type="spellEnd"/>
      <w:r w:rsidR="00AF76B0">
        <w:t xml:space="preserve"> </w:t>
      </w:r>
      <w:proofErr w:type="spellStart"/>
      <w:r w:rsidR="00AF76B0">
        <w:t>teks</w:t>
      </w:r>
      <w:proofErr w:type="spellEnd"/>
      <w:r w:rsidR="00AF76B0">
        <w:t xml:space="preserve"> </w:t>
      </w:r>
      <w:proofErr w:type="spellStart"/>
      <w:r w:rsidR="00AF76B0">
        <w:t>tersebut</w:t>
      </w:r>
      <w:proofErr w:type="spellEnd"/>
      <w:r w:rsidR="00AF76B0">
        <w:t xml:space="preserve"> </w:t>
      </w:r>
      <w:proofErr w:type="spellStart"/>
      <w:r w:rsidR="00AF76B0">
        <w:t>ditafsirkan</w:t>
      </w:r>
      <w:proofErr w:type="spellEnd"/>
      <w:r w:rsidR="00AF76B0">
        <w:t xml:space="preserve">, </w:t>
      </w:r>
      <w:proofErr w:type="spellStart"/>
      <w:r w:rsidR="00AF76B0">
        <w:t>diterapkan</w:t>
      </w:r>
      <w:proofErr w:type="spellEnd"/>
      <w:r w:rsidR="00AF76B0">
        <w:t xml:space="preserve">, dan </w:t>
      </w:r>
      <w:proofErr w:type="spellStart"/>
      <w:r w:rsidR="00AF76B0">
        <w:t>dioperasionalkan</w:t>
      </w:r>
      <w:proofErr w:type="spellEnd"/>
      <w:r w:rsidR="00AF76B0">
        <w:t xml:space="preserve"> </w:t>
      </w:r>
      <w:proofErr w:type="spellStart"/>
      <w:r w:rsidR="00AF76B0">
        <w:t>dalam</w:t>
      </w:r>
      <w:proofErr w:type="spellEnd"/>
      <w:r w:rsidR="00AF76B0">
        <w:t xml:space="preserve"> </w:t>
      </w:r>
      <w:proofErr w:type="spellStart"/>
      <w:r w:rsidR="00AF76B0">
        <w:t>praktik</w:t>
      </w:r>
      <w:proofErr w:type="spellEnd"/>
      <w:r w:rsidR="00AF76B0">
        <w:t xml:space="preserve"> </w:t>
      </w:r>
      <w:proofErr w:type="spellStart"/>
      <w:r w:rsidR="00AF76B0">
        <w:t>peradilan</w:t>
      </w:r>
      <w:proofErr w:type="spellEnd"/>
      <w:r w:rsidR="00AF76B0">
        <w:t>.</w:t>
      </w:r>
    </w:p>
    <w:p w14:paraId="0BE1CBCC" w14:textId="0E8A0E4D" w:rsidR="00AF76B0" w:rsidRDefault="00AF76B0" w:rsidP="000B22BE">
      <w:pPr>
        <w:pStyle w:val="NormalWeb"/>
        <w:spacing w:line="276" w:lineRule="auto"/>
        <w:ind w:left="360"/>
        <w:jc w:val="both"/>
      </w:pPr>
      <w:proofErr w:type="spellStart"/>
      <w:r>
        <w:t>Dalam</w:t>
      </w:r>
      <w:proofErr w:type="spellEnd"/>
      <w:r>
        <w:t xml:space="preserve"> </w:t>
      </w:r>
      <w:proofErr w:type="spellStart"/>
      <w:r>
        <w:t>perspektif</w:t>
      </w:r>
      <w:proofErr w:type="spellEnd"/>
      <w:r>
        <w:t xml:space="preserve"> Critical Legal Studies (CLS), </w:t>
      </w:r>
      <w:proofErr w:type="spellStart"/>
      <w:r>
        <w:t>fenomena</w:t>
      </w:r>
      <w:proofErr w:type="spellEnd"/>
      <w:r>
        <w:t xml:space="preserve"> </w:t>
      </w:r>
      <w:proofErr w:type="spellStart"/>
      <w:r>
        <w:t>ini</w:t>
      </w:r>
      <w:proofErr w:type="spellEnd"/>
      <w:r>
        <w:t xml:space="preserve"> </w:t>
      </w:r>
      <w:proofErr w:type="spellStart"/>
      <w:r>
        <w:t>menegaskan</w:t>
      </w:r>
      <w:proofErr w:type="spellEnd"/>
      <w:r>
        <w:t xml:space="preserve"> </w:t>
      </w:r>
      <w:proofErr w:type="spellStart"/>
      <w:r>
        <w:t>bahwa</w:t>
      </w:r>
      <w:proofErr w:type="spellEnd"/>
      <w:r>
        <w:t xml:space="preserve"> </w:t>
      </w:r>
      <w:proofErr w:type="spellStart"/>
      <w:r>
        <w:t>hukum</w:t>
      </w:r>
      <w:proofErr w:type="spellEnd"/>
      <w:r>
        <w:t xml:space="preserve"> </w:t>
      </w:r>
      <w:proofErr w:type="spellStart"/>
      <w:r>
        <w:t>bukanlah</w:t>
      </w:r>
      <w:proofErr w:type="spellEnd"/>
      <w:r>
        <w:t xml:space="preserve"> </w:t>
      </w:r>
      <w:proofErr w:type="spellStart"/>
      <w:r>
        <w:t>sistem</w:t>
      </w:r>
      <w:proofErr w:type="spellEnd"/>
      <w:r>
        <w:t xml:space="preserve"> yang </w:t>
      </w:r>
      <w:proofErr w:type="spellStart"/>
      <w:r>
        <w:t>netral</w:t>
      </w:r>
      <w:proofErr w:type="spellEnd"/>
      <w:r>
        <w:t xml:space="preserve"> dan </w:t>
      </w:r>
      <w:proofErr w:type="spellStart"/>
      <w:r>
        <w:t>bebas</w:t>
      </w:r>
      <w:proofErr w:type="spellEnd"/>
      <w:r>
        <w:t xml:space="preserve"> </w:t>
      </w:r>
      <w:proofErr w:type="spellStart"/>
      <w:r>
        <w:t>nilai</w:t>
      </w:r>
      <w:proofErr w:type="spellEnd"/>
      <w:r>
        <w:t xml:space="preserve">. </w:t>
      </w:r>
      <w:proofErr w:type="spellStart"/>
      <w:r>
        <w:t>Sebaliknya</w:t>
      </w:r>
      <w:proofErr w:type="spellEnd"/>
      <w:r>
        <w:t xml:space="preserve">, </w:t>
      </w:r>
      <w:proofErr w:type="spellStart"/>
      <w:r>
        <w:t>hukum</w:t>
      </w:r>
      <w:proofErr w:type="spellEnd"/>
      <w:r>
        <w:t xml:space="preserve"> </w:t>
      </w:r>
      <w:proofErr w:type="spellStart"/>
      <w:r>
        <w:t>merupakan</w:t>
      </w:r>
      <w:proofErr w:type="spellEnd"/>
      <w:r>
        <w:t xml:space="preserve"> </w:t>
      </w:r>
      <w:proofErr w:type="spellStart"/>
      <w:r>
        <w:t>konstruksi</w:t>
      </w:r>
      <w:proofErr w:type="spellEnd"/>
      <w:r>
        <w:t xml:space="preserve"> </w:t>
      </w:r>
      <w:proofErr w:type="spellStart"/>
      <w:r>
        <w:t>sosial</w:t>
      </w:r>
      <w:proofErr w:type="spellEnd"/>
      <w:r>
        <w:t xml:space="preserve"> yang </w:t>
      </w:r>
      <w:proofErr w:type="spellStart"/>
      <w:r>
        <w:t>dipengaruhi</w:t>
      </w:r>
      <w:proofErr w:type="spellEnd"/>
      <w:r>
        <w:t xml:space="preserve"> oleh </w:t>
      </w:r>
      <w:proofErr w:type="spellStart"/>
      <w:r>
        <w:t>relasi</w:t>
      </w:r>
      <w:proofErr w:type="spellEnd"/>
      <w:r>
        <w:t xml:space="preserve"> </w:t>
      </w:r>
      <w:proofErr w:type="spellStart"/>
      <w:r>
        <w:t>kekuasaan</w:t>
      </w:r>
      <w:proofErr w:type="spellEnd"/>
      <w:r>
        <w:t xml:space="preserve">, </w:t>
      </w:r>
      <w:proofErr w:type="spellStart"/>
      <w:r>
        <w:t>ideologi</w:t>
      </w:r>
      <w:proofErr w:type="spellEnd"/>
      <w:r>
        <w:t xml:space="preserve">, dan </w:t>
      </w:r>
      <w:proofErr w:type="spellStart"/>
      <w:r>
        <w:t>nilai-nilai</w:t>
      </w:r>
      <w:proofErr w:type="spellEnd"/>
      <w:r>
        <w:t xml:space="preserve"> </w:t>
      </w:r>
      <w:proofErr w:type="spellStart"/>
      <w:r>
        <w:t>dominan</w:t>
      </w:r>
      <w:proofErr w:type="spellEnd"/>
      <w:r>
        <w:t xml:space="preserve"> </w:t>
      </w:r>
      <w:proofErr w:type="spellStart"/>
      <w:r>
        <w:t>dalam</w:t>
      </w:r>
      <w:proofErr w:type="spellEnd"/>
      <w:r>
        <w:t xml:space="preserve"> </w:t>
      </w:r>
      <w:proofErr w:type="spellStart"/>
      <w:r>
        <w:t>masyarakat</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meskipun</w:t>
      </w:r>
      <w:proofErr w:type="spellEnd"/>
      <w:r>
        <w:t xml:space="preserve"> norma </w:t>
      </w:r>
      <w:proofErr w:type="spellStart"/>
      <w:r>
        <w:t>hukum</w:t>
      </w:r>
      <w:proofErr w:type="spellEnd"/>
      <w:r>
        <w:t xml:space="preserve"> </w:t>
      </w:r>
      <w:proofErr w:type="spellStart"/>
      <w:r>
        <w:t>tampak</w:t>
      </w:r>
      <w:proofErr w:type="spellEnd"/>
      <w:r>
        <w:t xml:space="preserve"> </w:t>
      </w:r>
      <w:proofErr w:type="spellStart"/>
      <w:r>
        <w:t>umum</w:t>
      </w:r>
      <w:proofErr w:type="spellEnd"/>
      <w:r>
        <w:t xml:space="preserve"> dan </w:t>
      </w:r>
      <w:proofErr w:type="spellStart"/>
      <w:r>
        <w:t>netral</w:t>
      </w:r>
      <w:proofErr w:type="spellEnd"/>
      <w:r>
        <w:t xml:space="preserve">, </w:t>
      </w:r>
      <w:proofErr w:type="spellStart"/>
      <w:r>
        <w:t>penerapannya</w:t>
      </w:r>
      <w:proofErr w:type="spellEnd"/>
      <w:r>
        <w:t xml:space="preserve"> </w:t>
      </w:r>
      <w:proofErr w:type="spellStart"/>
      <w:r>
        <w:t>dapat</w:t>
      </w:r>
      <w:proofErr w:type="spellEnd"/>
      <w:r>
        <w:t xml:space="preserve"> </w:t>
      </w:r>
      <w:proofErr w:type="spellStart"/>
      <w:r>
        <w:t>menghasilkan</w:t>
      </w:r>
      <w:proofErr w:type="spellEnd"/>
      <w:r>
        <w:t xml:space="preserve"> </w:t>
      </w:r>
      <w:proofErr w:type="spellStart"/>
      <w:r>
        <w:t>dampak</w:t>
      </w:r>
      <w:proofErr w:type="spellEnd"/>
      <w:r>
        <w:t xml:space="preserve"> yang </w:t>
      </w:r>
      <w:proofErr w:type="spellStart"/>
      <w:r>
        <w:t>tidak</w:t>
      </w:r>
      <w:proofErr w:type="spellEnd"/>
      <w:r>
        <w:t xml:space="preserve"> </w:t>
      </w:r>
      <w:proofErr w:type="spellStart"/>
      <w:r>
        <w:t>seimbang</w:t>
      </w:r>
      <w:proofErr w:type="spellEnd"/>
      <w:r>
        <w:t xml:space="preserve"> </w:t>
      </w:r>
      <w:proofErr w:type="spellStart"/>
      <w:r>
        <w:t>terhadap</w:t>
      </w:r>
      <w:proofErr w:type="spellEnd"/>
      <w:r>
        <w:t xml:space="preserve"> </w:t>
      </w:r>
      <w:proofErr w:type="spellStart"/>
      <w:r>
        <w:t>kelompok</w:t>
      </w:r>
      <w:proofErr w:type="spellEnd"/>
      <w:r>
        <w:t xml:space="preserve"> </w:t>
      </w:r>
      <w:proofErr w:type="spellStart"/>
      <w:r>
        <w:t>tertentu</w:t>
      </w:r>
      <w:proofErr w:type="spellEnd"/>
      <w:r>
        <w:t>.</w:t>
      </w:r>
      <w:r w:rsidR="008011F2">
        <w:rPr>
          <w:rStyle w:val="FootnoteReference"/>
        </w:rPr>
        <w:footnoteReference w:id="22"/>
      </w:r>
    </w:p>
    <w:p w14:paraId="0BBB044F" w14:textId="7E53D828" w:rsidR="00AF76B0" w:rsidRPr="007519AF" w:rsidRDefault="00AF76B0" w:rsidP="000B22BE">
      <w:pPr>
        <w:pStyle w:val="NormalWeb"/>
        <w:spacing w:line="276" w:lineRule="auto"/>
        <w:ind w:left="360"/>
        <w:jc w:val="both"/>
      </w:pPr>
      <w:r>
        <w:t xml:space="preserve">Oleh </w:t>
      </w:r>
      <w:proofErr w:type="spellStart"/>
      <w:r>
        <w:t>karena</w:t>
      </w:r>
      <w:proofErr w:type="spellEnd"/>
      <w:r>
        <w:t xml:space="preserve"> </w:t>
      </w:r>
      <w:proofErr w:type="spellStart"/>
      <w:r>
        <w:t>itu</w:t>
      </w:r>
      <w:proofErr w:type="spellEnd"/>
      <w:r>
        <w:t xml:space="preserve">, </w:t>
      </w:r>
      <w:proofErr w:type="spellStart"/>
      <w:r>
        <w:t>posisi</w:t>
      </w:r>
      <w:proofErr w:type="spellEnd"/>
      <w:r>
        <w:t xml:space="preserve"> </w:t>
      </w:r>
      <w:proofErr w:type="spellStart"/>
      <w:r>
        <w:t>individu</w:t>
      </w:r>
      <w:proofErr w:type="spellEnd"/>
      <w:r>
        <w:t xml:space="preserve"> LGBT </w:t>
      </w:r>
      <w:proofErr w:type="spellStart"/>
      <w:r>
        <w:t>dalam</w:t>
      </w:r>
      <w:proofErr w:type="spellEnd"/>
      <w:r>
        <w:t xml:space="preserve"> </w:t>
      </w:r>
      <w:proofErr w:type="spellStart"/>
      <w:r>
        <w:t>hukum</w:t>
      </w:r>
      <w:proofErr w:type="spellEnd"/>
      <w:r>
        <w:t xml:space="preserve"> </w:t>
      </w:r>
      <w:proofErr w:type="spellStart"/>
      <w:r>
        <w:t>pidana</w:t>
      </w:r>
      <w:proofErr w:type="spellEnd"/>
      <w:r>
        <w:t xml:space="preserve"> Indonesia </w:t>
      </w:r>
      <w:proofErr w:type="spellStart"/>
      <w:r>
        <w:t>dapat</w:t>
      </w:r>
      <w:proofErr w:type="spellEnd"/>
      <w:r>
        <w:t xml:space="preserve"> </w:t>
      </w:r>
      <w:proofErr w:type="spellStart"/>
      <w:r>
        <w:t>dipahami</w:t>
      </w:r>
      <w:proofErr w:type="spellEnd"/>
      <w:r>
        <w:t xml:space="preserve"> </w:t>
      </w:r>
      <w:proofErr w:type="spellStart"/>
      <w:r>
        <w:t>sebagai</w:t>
      </w:r>
      <w:proofErr w:type="spellEnd"/>
      <w:r>
        <w:t xml:space="preserve"> “</w:t>
      </w:r>
      <w:proofErr w:type="spellStart"/>
      <w:r>
        <w:t>tidak</w:t>
      </w:r>
      <w:proofErr w:type="spellEnd"/>
      <w:r>
        <w:t xml:space="preserve"> </w:t>
      </w:r>
      <w:proofErr w:type="spellStart"/>
      <w:r>
        <w:t>dikriminalisasi</w:t>
      </w:r>
      <w:proofErr w:type="spellEnd"/>
      <w:r>
        <w:t xml:space="preserve"> </w:t>
      </w:r>
      <w:proofErr w:type="spellStart"/>
      <w:r>
        <w:t>secara</w:t>
      </w:r>
      <w:proofErr w:type="spellEnd"/>
      <w:r>
        <w:t xml:space="preserve"> </w:t>
      </w:r>
      <w:proofErr w:type="spellStart"/>
      <w:r>
        <w:t>eksplisit</w:t>
      </w:r>
      <w:proofErr w:type="spellEnd"/>
      <w:r>
        <w:t xml:space="preserve">, </w:t>
      </w:r>
      <w:proofErr w:type="spellStart"/>
      <w:r>
        <w:t>tetapi</w:t>
      </w:r>
      <w:proofErr w:type="spellEnd"/>
      <w:r>
        <w:t xml:space="preserve"> </w:t>
      </w:r>
      <w:proofErr w:type="spellStart"/>
      <w:r>
        <w:t>rentan</w:t>
      </w:r>
      <w:proofErr w:type="spellEnd"/>
      <w:r>
        <w:t xml:space="preserve"> </w:t>
      </w:r>
      <w:proofErr w:type="spellStart"/>
      <w:r>
        <w:t>terhadap</w:t>
      </w:r>
      <w:proofErr w:type="spellEnd"/>
      <w:r>
        <w:t xml:space="preserve"> </w:t>
      </w:r>
      <w:proofErr w:type="spellStart"/>
      <w:r>
        <w:t>kriminalisasi</w:t>
      </w:r>
      <w:proofErr w:type="spellEnd"/>
      <w:r>
        <w:t xml:space="preserve"> </w:t>
      </w:r>
      <w:proofErr w:type="spellStart"/>
      <w:r>
        <w:t>secara</w:t>
      </w:r>
      <w:proofErr w:type="spellEnd"/>
      <w:r>
        <w:t xml:space="preserve"> </w:t>
      </w:r>
      <w:proofErr w:type="spellStart"/>
      <w:r>
        <w:t>implisit</w:t>
      </w:r>
      <w:proofErr w:type="spellEnd"/>
      <w:r>
        <w:t xml:space="preserve"> </w:t>
      </w:r>
      <w:proofErr w:type="spellStart"/>
      <w:r>
        <w:t>melalui</w:t>
      </w:r>
      <w:proofErr w:type="spellEnd"/>
      <w:r>
        <w:t xml:space="preserve"> </w:t>
      </w:r>
      <w:proofErr w:type="spellStart"/>
      <w:r>
        <w:t>praktik</w:t>
      </w:r>
      <w:proofErr w:type="spellEnd"/>
      <w:r>
        <w:t xml:space="preserve"> </w:t>
      </w:r>
      <w:proofErr w:type="spellStart"/>
      <w:r>
        <w:t>penegakan</w:t>
      </w:r>
      <w:proofErr w:type="spellEnd"/>
      <w:r>
        <w:t xml:space="preserve"> </w:t>
      </w:r>
      <w:proofErr w:type="spellStart"/>
      <w:r>
        <w:t>hukum</w:t>
      </w:r>
      <w:proofErr w:type="spellEnd"/>
      <w:r>
        <w:t xml:space="preserve">.” </w:t>
      </w:r>
      <w:proofErr w:type="spellStart"/>
      <w:r>
        <w:t>Kerentanan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berasal</w:t>
      </w:r>
      <w:proofErr w:type="spellEnd"/>
      <w:r>
        <w:t xml:space="preserve"> </w:t>
      </w:r>
      <w:proofErr w:type="spellStart"/>
      <w:r>
        <w:t>dari</w:t>
      </w:r>
      <w:proofErr w:type="spellEnd"/>
      <w:r>
        <w:t xml:space="preserve"> </w:t>
      </w:r>
      <w:proofErr w:type="spellStart"/>
      <w:r>
        <w:t>adanya</w:t>
      </w:r>
      <w:proofErr w:type="spellEnd"/>
      <w:r>
        <w:t xml:space="preserve"> norma </w:t>
      </w:r>
      <w:proofErr w:type="spellStart"/>
      <w:r>
        <w:t>larangan</w:t>
      </w:r>
      <w:proofErr w:type="spellEnd"/>
      <w:r>
        <w:t xml:space="preserve"> yang </w:t>
      </w:r>
      <w:proofErr w:type="spellStart"/>
      <w:r>
        <w:t>tegas</w:t>
      </w:r>
      <w:proofErr w:type="spellEnd"/>
      <w:r>
        <w:t xml:space="preserve">, </w:t>
      </w:r>
      <w:proofErr w:type="spellStart"/>
      <w:r>
        <w:t>melainkan</w:t>
      </w:r>
      <w:proofErr w:type="spellEnd"/>
      <w:r>
        <w:t xml:space="preserve"> </w:t>
      </w:r>
      <w:proofErr w:type="spellStart"/>
      <w:r>
        <w:t>dari</w:t>
      </w:r>
      <w:proofErr w:type="spellEnd"/>
      <w:r>
        <w:t xml:space="preserve"> </w:t>
      </w:r>
      <w:proofErr w:type="spellStart"/>
      <w:r>
        <w:t>penerapan</w:t>
      </w:r>
      <w:proofErr w:type="spellEnd"/>
      <w:r>
        <w:t xml:space="preserve"> norma yang </w:t>
      </w:r>
      <w:proofErr w:type="spellStart"/>
      <w:r>
        <w:t>terbuka</w:t>
      </w:r>
      <w:proofErr w:type="spellEnd"/>
      <w:r>
        <w:t xml:space="preserve"> dan </w:t>
      </w:r>
      <w:proofErr w:type="spellStart"/>
      <w:r>
        <w:t>fleksibel</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sosial</w:t>
      </w:r>
      <w:proofErr w:type="spellEnd"/>
      <w:r>
        <w:t xml:space="preserve"> yang </w:t>
      </w:r>
      <w:proofErr w:type="spellStart"/>
      <w:r>
        <w:t>sarat</w:t>
      </w:r>
      <w:proofErr w:type="spellEnd"/>
      <w:r>
        <w:t xml:space="preserve"> </w:t>
      </w:r>
      <w:proofErr w:type="spellStart"/>
      <w:r>
        <w:t>dengan</w:t>
      </w:r>
      <w:proofErr w:type="spellEnd"/>
      <w:r>
        <w:t xml:space="preserve"> bias </w:t>
      </w:r>
      <w:proofErr w:type="spellStart"/>
      <w:r>
        <w:t>terhadap</w:t>
      </w:r>
      <w:proofErr w:type="spellEnd"/>
      <w:r>
        <w:t xml:space="preserve"> </w:t>
      </w:r>
      <w:proofErr w:type="spellStart"/>
      <w:r>
        <w:t>kelompok</w:t>
      </w:r>
      <w:proofErr w:type="spellEnd"/>
      <w:r>
        <w:t xml:space="preserve"> </w:t>
      </w:r>
      <w:proofErr w:type="spellStart"/>
      <w:r>
        <w:t>minoritas</w:t>
      </w:r>
      <w:proofErr w:type="spellEnd"/>
      <w:r>
        <w:t>.</w:t>
      </w:r>
      <w:r w:rsidR="000B22BE">
        <w:t xml:space="preserve"> </w:t>
      </w:r>
      <w:proofErr w:type="spellStart"/>
      <w:r>
        <w:t>Dengan</w:t>
      </w:r>
      <w:proofErr w:type="spellEnd"/>
      <w:r>
        <w:t xml:space="preserve"> </w:t>
      </w:r>
      <w:proofErr w:type="spellStart"/>
      <w:r>
        <w:t>demikian</w:t>
      </w:r>
      <w:proofErr w:type="spellEnd"/>
      <w:r>
        <w:t xml:space="preserve">, </w:t>
      </w:r>
      <w:proofErr w:type="spellStart"/>
      <w:r>
        <w:t>analisis</w:t>
      </w:r>
      <w:proofErr w:type="spellEnd"/>
      <w:r>
        <w:t xml:space="preserve"> </w:t>
      </w:r>
      <w:proofErr w:type="spellStart"/>
      <w:r>
        <w:t>terhadap</w:t>
      </w:r>
      <w:proofErr w:type="spellEnd"/>
      <w:r>
        <w:t xml:space="preserve"> </w:t>
      </w:r>
      <w:proofErr w:type="spellStart"/>
      <w:r>
        <w:t>isu</w:t>
      </w:r>
      <w:proofErr w:type="spellEnd"/>
      <w:r>
        <w:t xml:space="preserve">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harus</w:t>
      </w:r>
      <w:proofErr w:type="spellEnd"/>
      <w:r>
        <w:t xml:space="preserve"> </w:t>
      </w:r>
      <w:proofErr w:type="spellStart"/>
      <w:r>
        <w:t>berfokus</w:t>
      </w:r>
      <w:proofErr w:type="spellEnd"/>
      <w:r>
        <w:t xml:space="preserve"> pada </w:t>
      </w:r>
      <w:proofErr w:type="spellStart"/>
      <w:r>
        <w:t>ada</w:t>
      </w:r>
      <w:proofErr w:type="spellEnd"/>
      <w:r>
        <w:t xml:space="preserve"> </w:t>
      </w:r>
      <w:proofErr w:type="spellStart"/>
      <w:r>
        <w:t>atau</w:t>
      </w:r>
      <w:proofErr w:type="spellEnd"/>
      <w:r>
        <w:t xml:space="preserve"> </w:t>
      </w:r>
      <w:proofErr w:type="spellStart"/>
      <w:r>
        <w:t>tidaknya</w:t>
      </w:r>
      <w:proofErr w:type="spellEnd"/>
      <w:r>
        <w:t xml:space="preserve"> norma </w:t>
      </w:r>
      <w:proofErr w:type="spellStart"/>
      <w:r>
        <w:t>pidana</w:t>
      </w:r>
      <w:proofErr w:type="spellEnd"/>
      <w:r>
        <w:t xml:space="preserve"> yang </w:t>
      </w:r>
      <w:proofErr w:type="spellStart"/>
      <w:r>
        <w:t>eksplisit</w:t>
      </w:r>
      <w:proofErr w:type="spellEnd"/>
      <w:r>
        <w:t xml:space="preserve">, </w:t>
      </w:r>
      <w:proofErr w:type="spellStart"/>
      <w:r>
        <w:t>tetapi</w:t>
      </w:r>
      <w:proofErr w:type="spellEnd"/>
      <w:r>
        <w:t xml:space="preserve"> juga pada </w:t>
      </w:r>
      <w:proofErr w:type="spellStart"/>
      <w:r>
        <w:t>bagaimana</w:t>
      </w:r>
      <w:proofErr w:type="spellEnd"/>
      <w:r>
        <w:t xml:space="preserve"> </w:t>
      </w:r>
      <w:proofErr w:type="spellStart"/>
      <w:r>
        <w:t>hukum</w:t>
      </w:r>
      <w:proofErr w:type="spellEnd"/>
      <w:r>
        <w:t xml:space="preserve"> </w:t>
      </w:r>
      <w:proofErr w:type="spellStart"/>
      <w:r>
        <w:t>bekerja</w:t>
      </w:r>
      <w:proofErr w:type="spellEnd"/>
      <w:r>
        <w:t xml:space="preserve"> </w:t>
      </w:r>
      <w:proofErr w:type="spellStart"/>
      <w:r>
        <w:t>dalam</w:t>
      </w:r>
      <w:proofErr w:type="spellEnd"/>
      <w:r>
        <w:t xml:space="preserve"> </w:t>
      </w:r>
      <w:proofErr w:type="spellStart"/>
      <w:r>
        <w:t>praktik</w:t>
      </w:r>
      <w:proofErr w:type="spellEnd"/>
      <w:r>
        <w:t xml:space="preserve">, </w:t>
      </w:r>
      <w:proofErr w:type="spellStart"/>
      <w:r>
        <w:t>bagaimana</w:t>
      </w:r>
      <w:proofErr w:type="spellEnd"/>
      <w:r>
        <w:t xml:space="preserve"> </w:t>
      </w:r>
      <w:proofErr w:type="spellStart"/>
      <w:r>
        <w:t>interpretasi</w:t>
      </w:r>
      <w:proofErr w:type="spellEnd"/>
      <w:r>
        <w:t xml:space="preserve"> </w:t>
      </w:r>
      <w:proofErr w:type="spellStart"/>
      <w:r>
        <w:t>dibentuk</w:t>
      </w:r>
      <w:proofErr w:type="spellEnd"/>
      <w:r>
        <w:t xml:space="preserve">, </w:t>
      </w:r>
      <w:proofErr w:type="spellStart"/>
      <w:r>
        <w:t>serta</w:t>
      </w:r>
      <w:proofErr w:type="spellEnd"/>
      <w:r>
        <w:t xml:space="preserve"> </w:t>
      </w:r>
      <w:proofErr w:type="spellStart"/>
      <w:r>
        <w:t>bagaimana</w:t>
      </w:r>
      <w:proofErr w:type="spellEnd"/>
      <w:r>
        <w:t xml:space="preserve"> </w:t>
      </w:r>
      <w:proofErr w:type="spellStart"/>
      <w:r>
        <w:t>interaksi</w:t>
      </w:r>
      <w:proofErr w:type="spellEnd"/>
      <w:r>
        <w:t xml:space="preserve"> </w:t>
      </w:r>
      <w:proofErr w:type="spellStart"/>
      <w:r>
        <w:t>antara</w:t>
      </w:r>
      <w:proofErr w:type="spellEnd"/>
      <w:r>
        <w:t xml:space="preserve"> </w:t>
      </w:r>
      <w:proofErr w:type="spellStart"/>
      <w:r>
        <w:t>hukum</w:t>
      </w:r>
      <w:proofErr w:type="spellEnd"/>
      <w:r>
        <w:t xml:space="preserve">, </w:t>
      </w:r>
      <w:proofErr w:type="spellStart"/>
      <w:r>
        <w:t>moralitas</w:t>
      </w:r>
      <w:proofErr w:type="spellEnd"/>
      <w:r>
        <w:t xml:space="preserve">, dan </w:t>
      </w:r>
      <w:proofErr w:type="spellStart"/>
      <w:r>
        <w:t>kekuasaan</w:t>
      </w:r>
      <w:proofErr w:type="spellEnd"/>
      <w:r>
        <w:t xml:space="preserve"> </w:t>
      </w:r>
      <w:proofErr w:type="spellStart"/>
      <w:r>
        <w:t>memengaruhi</w:t>
      </w:r>
      <w:proofErr w:type="spellEnd"/>
      <w:r>
        <w:t xml:space="preserve"> </w:t>
      </w:r>
      <w:proofErr w:type="spellStart"/>
      <w:r>
        <w:t>hasil</w:t>
      </w:r>
      <w:proofErr w:type="spellEnd"/>
      <w:r>
        <w:t xml:space="preserve"> </w:t>
      </w:r>
      <w:proofErr w:type="spellStart"/>
      <w:r>
        <w:t>dalam</w:t>
      </w:r>
      <w:proofErr w:type="spellEnd"/>
      <w:r>
        <w:t xml:space="preserve"> proses </w:t>
      </w:r>
      <w:proofErr w:type="spellStart"/>
      <w:r>
        <w:t>peradilan</w:t>
      </w:r>
      <w:proofErr w:type="spellEnd"/>
      <w:r>
        <w:t>.</w:t>
      </w:r>
    </w:p>
    <w:p w14:paraId="6F67BE9B" w14:textId="5BAEF24E" w:rsidR="007519AF" w:rsidRDefault="007519AF" w:rsidP="000B22BE">
      <w:pPr>
        <w:pStyle w:val="NormalWeb"/>
        <w:numPr>
          <w:ilvl w:val="0"/>
          <w:numId w:val="11"/>
        </w:numPr>
        <w:spacing w:line="276" w:lineRule="auto"/>
        <w:jc w:val="both"/>
        <w:rPr>
          <w:b/>
          <w:bCs/>
        </w:rPr>
      </w:pPr>
      <w:proofErr w:type="spellStart"/>
      <w:r w:rsidRPr="007519AF">
        <w:rPr>
          <w:b/>
          <w:bCs/>
        </w:rPr>
        <w:t>Struktur</w:t>
      </w:r>
      <w:proofErr w:type="spellEnd"/>
      <w:r w:rsidRPr="007519AF">
        <w:rPr>
          <w:b/>
          <w:bCs/>
        </w:rPr>
        <w:t xml:space="preserve"> </w:t>
      </w:r>
      <w:proofErr w:type="spellStart"/>
      <w:r w:rsidRPr="007519AF">
        <w:rPr>
          <w:b/>
          <w:bCs/>
        </w:rPr>
        <w:t>Normatif</w:t>
      </w:r>
      <w:proofErr w:type="spellEnd"/>
      <w:r w:rsidRPr="007519AF">
        <w:rPr>
          <w:b/>
          <w:bCs/>
        </w:rPr>
        <w:t xml:space="preserve"> </w:t>
      </w:r>
      <w:proofErr w:type="spellStart"/>
      <w:r w:rsidRPr="007519AF">
        <w:rPr>
          <w:b/>
          <w:bCs/>
        </w:rPr>
        <w:t>Undang-Undang</w:t>
      </w:r>
      <w:proofErr w:type="spellEnd"/>
      <w:r w:rsidRPr="007519AF">
        <w:rPr>
          <w:b/>
          <w:bCs/>
        </w:rPr>
        <w:t xml:space="preserve"> </w:t>
      </w:r>
      <w:proofErr w:type="spellStart"/>
      <w:r w:rsidRPr="007519AF">
        <w:rPr>
          <w:b/>
          <w:bCs/>
        </w:rPr>
        <w:t>Pornografi</w:t>
      </w:r>
      <w:proofErr w:type="spellEnd"/>
      <w:r w:rsidRPr="007519AF">
        <w:rPr>
          <w:b/>
          <w:bCs/>
        </w:rPr>
        <w:t xml:space="preserve"> dan Ruang </w:t>
      </w:r>
      <w:proofErr w:type="spellStart"/>
      <w:r w:rsidRPr="007519AF">
        <w:rPr>
          <w:b/>
          <w:bCs/>
        </w:rPr>
        <w:t>Interpretasi</w:t>
      </w:r>
      <w:proofErr w:type="spellEnd"/>
      <w:r w:rsidRPr="007519AF">
        <w:rPr>
          <w:b/>
          <w:bCs/>
        </w:rPr>
        <w:t xml:space="preserve"> yang Terbuka</w:t>
      </w:r>
    </w:p>
    <w:p w14:paraId="5DB990BE" w14:textId="61303C29" w:rsidR="00B31D0C" w:rsidRDefault="00B31D0C" w:rsidP="000B22BE">
      <w:pPr>
        <w:pStyle w:val="NormalWeb"/>
        <w:spacing w:line="276" w:lineRule="auto"/>
        <w:ind w:left="360"/>
        <w:jc w:val="both"/>
      </w:pPr>
      <w:proofErr w:type="spellStart"/>
      <w:r>
        <w:t>Undang-Undang</w:t>
      </w:r>
      <w:proofErr w:type="spellEnd"/>
      <w:r>
        <w:t xml:space="preserve"> </w:t>
      </w:r>
      <w:proofErr w:type="spellStart"/>
      <w:r>
        <w:t>Nomor</w:t>
      </w:r>
      <w:proofErr w:type="spellEnd"/>
      <w:r>
        <w:t xml:space="preserve"> 44 </w:t>
      </w:r>
      <w:proofErr w:type="spellStart"/>
      <w:r>
        <w:t>Tahun</w:t>
      </w:r>
      <w:proofErr w:type="spellEnd"/>
      <w:r>
        <w:t xml:space="preserve"> 2008 </w:t>
      </w:r>
      <w:proofErr w:type="spellStart"/>
      <w:r>
        <w:t>tentang</w:t>
      </w:r>
      <w:proofErr w:type="spellEnd"/>
      <w:r>
        <w:t xml:space="preserve"> </w:t>
      </w:r>
      <w:proofErr w:type="spellStart"/>
      <w:r>
        <w:t>Pornografi</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instrumen</w:t>
      </w:r>
      <w:proofErr w:type="spellEnd"/>
      <w:r>
        <w:t xml:space="preserve"> </w:t>
      </w:r>
      <w:proofErr w:type="spellStart"/>
      <w:r>
        <w:t>hukum</w:t>
      </w:r>
      <w:proofErr w:type="spellEnd"/>
      <w:r>
        <w:t xml:space="preserve"> yang paling </w:t>
      </w:r>
      <w:proofErr w:type="spellStart"/>
      <w:r>
        <w:t>penting</w:t>
      </w:r>
      <w:proofErr w:type="spellEnd"/>
      <w:r>
        <w:t xml:space="preserve"> </w:t>
      </w:r>
      <w:proofErr w:type="spellStart"/>
      <w:r>
        <w:t>dalam</w:t>
      </w:r>
      <w:proofErr w:type="spellEnd"/>
      <w:r>
        <w:t xml:space="preserve"> </w:t>
      </w:r>
      <w:proofErr w:type="spellStart"/>
      <w:r>
        <w:t>dinamika</w:t>
      </w:r>
      <w:proofErr w:type="spellEnd"/>
      <w:r>
        <w:t xml:space="preserve"> </w:t>
      </w:r>
      <w:proofErr w:type="spellStart"/>
      <w:r>
        <w:t>kriminalisasi</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terhadap</w:t>
      </w:r>
      <w:proofErr w:type="spellEnd"/>
      <w:r>
        <w:t xml:space="preserve"> </w:t>
      </w:r>
      <w:proofErr w:type="spellStart"/>
      <w:r>
        <w:t>individu</w:t>
      </w:r>
      <w:proofErr w:type="spellEnd"/>
      <w:r>
        <w:t xml:space="preserve"> LGBT di Indonesia. </w:t>
      </w:r>
      <w:r w:rsidRPr="00B31D0C">
        <w:rPr>
          <w:lang w:val="fi-FI"/>
        </w:rPr>
        <w:t xml:space="preserve">Peraturan ini bertujuan untuk mengendalikan dan membatasi peredaran konten pornografi guna melindungi moralitas dan ketertiban sosial. </w:t>
      </w:r>
      <w:proofErr w:type="spellStart"/>
      <w:r>
        <w:t>Namun</w:t>
      </w:r>
      <w:proofErr w:type="spellEnd"/>
      <w:r>
        <w:t xml:space="preserve"> </w:t>
      </w:r>
      <w:proofErr w:type="spellStart"/>
      <w:r>
        <w:t>demikian</w:t>
      </w:r>
      <w:proofErr w:type="spellEnd"/>
      <w:r>
        <w:t xml:space="preserve">, </w:t>
      </w:r>
      <w:proofErr w:type="spellStart"/>
      <w:r>
        <w:t>struktur</w:t>
      </w:r>
      <w:proofErr w:type="spellEnd"/>
      <w:r>
        <w:t xml:space="preserve"> </w:t>
      </w:r>
      <w:proofErr w:type="spellStart"/>
      <w:r>
        <w:t>normatif</w:t>
      </w:r>
      <w:proofErr w:type="spellEnd"/>
      <w:r>
        <w:t xml:space="preserve"> yang </w:t>
      </w:r>
      <w:proofErr w:type="spellStart"/>
      <w:r>
        <w:t>dibangun</w:t>
      </w:r>
      <w:proofErr w:type="spellEnd"/>
      <w:r>
        <w:t xml:space="preserve"> </w:t>
      </w:r>
      <w:proofErr w:type="spellStart"/>
      <w:r>
        <w:t>dalam</w:t>
      </w:r>
      <w:proofErr w:type="spellEnd"/>
      <w:r>
        <w:t xml:space="preserve"> </w:t>
      </w:r>
      <w:proofErr w:type="spellStart"/>
      <w:r>
        <w:t>undang-undang</w:t>
      </w:r>
      <w:proofErr w:type="spellEnd"/>
      <w:r>
        <w:t xml:space="preserve"> </w:t>
      </w:r>
      <w:proofErr w:type="spellStart"/>
      <w:r>
        <w:t>ini</w:t>
      </w:r>
      <w:proofErr w:type="spellEnd"/>
      <w:r>
        <w:t xml:space="preserve"> </w:t>
      </w:r>
      <w:proofErr w:type="spellStart"/>
      <w:r>
        <w:t>bersifat</w:t>
      </w:r>
      <w:proofErr w:type="spellEnd"/>
      <w:r>
        <w:t xml:space="preserve"> sangat </w:t>
      </w:r>
      <w:proofErr w:type="spellStart"/>
      <w:r>
        <w:t>fleksibel</w:t>
      </w:r>
      <w:proofErr w:type="spellEnd"/>
      <w:r>
        <w:t xml:space="preserve"> dan </w:t>
      </w:r>
      <w:proofErr w:type="spellStart"/>
      <w:r>
        <w:t>terbuka</w:t>
      </w:r>
      <w:proofErr w:type="spellEnd"/>
      <w:r>
        <w:t xml:space="preserve"> </w:t>
      </w:r>
      <w:proofErr w:type="spellStart"/>
      <w:r>
        <w:t>terhadap</w:t>
      </w:r>
      <w:proofErr w:type="spellEnd"/>
      <w:r>
        <w:t xml:space="preserve"> </w:t>
      </w:r>
      <w:proofErr w:type="spellStart"/>
      <w:r>
        <w:t>berbagai</w:t>
      </w:r>
      <w:proofErr w:type="spellEnd"/>
      <w:r>
        <w:t xml:space="preserve"> </w:t>
      </w:r>
      <w:proofErr w:type="spellStart"/>
      <w:r>
        <w:t>penafsiran</w:t>
      </w:r>
      <w:proofErr w:type="spellEnd"/>
      <w:r>
        <w:t>.</w:t>
      </w:r>
      <w:r w:rsidR="00EE7B2D">
        <w:rPr>
          <w:rStyle w:val="FootnoteReference"/>
        </w:rPr>
        <w:footnoteReference w:id="23"/>
      </w:r>
    </w:p>
    <w:p w14:paraId="22FCB756" w14:textId="5E1544AC" w:rsidR="00B31D0C" w:rsidRDefault="00B31D0C" w:rsidP="000B22BE">
      <w:pPr>
        <w:pStyle w:val="NormalWeb"/>
        <w:spacing w:line="276" w:lineRule="auto"/>
        <w:ind w:left="360"/>
        <w:jc w:val="both"/>
      </w:pPr>
      <w:r>
        <w:t xml:space="preserve">Pasal 1 </w:t>
      </w:r>
      <w:proofErr w:type="spellStart"/>
      <w:r>
        <w:t>Undang-Undang</w:t>
      </w:r>
      <w:proofErr w:type="spellEnd"/>
      <w:r>
        <w:t xml:space="preserve"> </w:t>
      </w:r>
      <w:proofErr w:type="spellStart"/>
      <w:r>
        <w:t>Pornografi</w:t>
      </w:r>
      <w:proofErr w:type="spellEnd"/>
      <w:r>
        <w:t xml:space="preserve"> </w:t>
      </w:r>
      <w:proofErr w:type="spellStart"/>
      <w:r>
        <w:t>mendefinisikan</w:t>
      </w:r>
      <w:proofErr w:type="spellEnd"/>
      <w:r>
        <w:t xml:space="preserve"> </w:t>
      </w:r>
      <w:proofErr w:type="spellStart"/>
      <w:r>
        <w:t>pornografi</w:t>
      </w:r>
      <w:proofErr w:type="spellEnd"/>
      <w:r>
        <w:t xml:space="preserve"> </w:t>
      </w:r>
      <w:proofErr w:type="spellStart"/>
      <w:r>
        <w:t>secara</w:t>
      </w:r>
      <w:proofErr w:type="spellEnd"/>
      <w:r>
        <w:t xml:space="preserve"> </w:t>
      </w:r>
      <w:proofErr w:type="spellStart"/>
      <w:r>
        <w:t>luas</w:t>
      </w:r>
      <w:proofErr w:type="spellEnd"/>
      <w:r>
        <w:t xml:space="preserve"> </w:t>
      </w:r>
      <w:proofErr w:type="spellStart"/>
      <w:r>
        <w:t>sebagai</w:t>
      </w:r>
      <w:proofErr w:type="spellEnd"/>
      <w:r>
        <w:t xml:space="preserve"> </w:t>
      </w:r>
      <w:proofErr w:type="spellStart"/>
      <w:r>
        <w:t>segala</w:t>
      </w:r>
      <w:proofErr w:type="spellEnd"/>
      <w:r>
        <w:t xml:space="preserve"> </w:t>
      </w:r>
      <w:proofErr w:type="spellStart"/>
      <w:r>
        <w:t>bentuk</w:t>
      </w:r>
      <w:proofErr w:type="spellEnd"/>
      <w:r>
        <w:t xml:space="preserve"> </w:t>
      </w:r>
      <w:proofErr w:type="spellStart"/>
      <w:r>
        <w:t>representasi</w:t>
      </w:r>
      <w:proofErr w:type="spellEnd"/>
      <w:r>
        <w:t xml:space="preserve"> yang </w:t>
      </w:r>
      <w:proofErr w:type="spellStart"/>
      <w:r>
        <w:t>bertentangan</w:t>
      </w:r>
      <w:proofErr w:type="spellEnd"/>
      <w:r>
        <w:t xml:space="preserve"> </w:t>
      </w:r>
      <w:proofErr w:type="spellStart"/>
      <w:r>
        <w:t>dengan</w:t>
      </w:r>
      <w:proofErr w:type="spellEnd"/>
      <w:r>
        <w:t xml:space="preserve"> norma </w:t>
      </w:r>
      <w:proofErr w:type="spellStart"/>
      <w:r>
        <w:t>kesusilaan</w:t>
      </w:r>
      <w:proofErr w:type="spellEnd"/>
      <w:r>
        <w:t xml:space="preserve"> </w:t>
      </w:r>
      <w:proofErr w:type="spellStart"/>
      <w:r>
        <w:t>dalam</w:t>
      </w:r>
      <w:proofErr w:type="spellEnd"/>
      <w:r>
        <w:t xml:space="preserve"> </w:t>
      </w:r>
      <w:proofErr w:type="spellStart"/>
      <w:r>
        <w:t>masyarakat</w:t>
      </w:r>
      <w:proofErr w:type="spellEnd"/>
      <w:r>
        <w:t xml:space="preserve">, </w:t>
      </w:r>
      <w:proofErr w:type="spellStart"/>
      <w:r>
        <w:t>termasuk</w:t>
      </w:r>
      <w:proofErr w:type="spellEnd"/>
      <w:r>
        <w:t xml:space="preserve"> </w:t>
      </w:r>
      <w:proofErr w:type="spellStart"/>
      <w:r>
        <w:t>gambar</w:t>
      </w:r>
      <w:proofErr w:type="spellEnd"/>
      <w:r>
        <w:t xml:space="preserve">, tulisan, </w:t>
      </w:r>
      <w:proofErr w:type="spellStart"/>
      <w:r>
        <w:t>suara</w:t>
      </w:r>
      <w:proofErr w:type="spellEnd"/>
      <w:r>
        <w:t xml:space="preserve">, </w:t>
      </w:r>
      <w:proofErr w:type="spellStart"/>
      <w:r>
        <w:t>gerakan</w:t>
      </w:r>
      <w:proofErr w:type="spellEnd"/>
      <w:r>
        <w:t xml:space="preserve"> </w:t>
      </w:r>
      <w:proofErr w:type="spellStart"/>
      <w:r>
        <w:t>tubuh</w:t>
      </w:r>
      <w:proofErr w:type="spellEnd"/>
      <w:r>
        <w:t xml:space="preserve">, dan </w:t>
      </w:r>
      <w:proofErr w:type="spellStart"/>
      <w:r>
        <w:t>pertunjukan</w:t>
      </w:r>
      <w:proofErr w:type="spellEnd"/>
      <w:r>
        <w:t xml:space="preserve"> </w:t>
      </w:r>
      <w:proofErr w:type="spellStart"/>
      <w:r>
        <w:t>publik</w:t>
      </w:r>
      <w:proofErr w:type="spellEnd"/>
      <w:r>
        <w:t>.</w:t>
      </w:r>
      <w:r w:rsidR="00EE7B2D">
        <w:rPr>
          <w:rStyle w:val="FootnoteReference"/>
        </w:rPr>
        <w:footnoteReference w:id="24"/>
      </w:r>
      <w:r>
        <w:t xml:space="preserve"> </w:t>
      </w:r>
      <w:proofErr w:type="spellStart"/>
      <w:r>
        <w:t>Rumusan</w:t>
      </w:r>
      <w:proofErr w:type="spellEnd"/>
      <w:r>
        <w:t xml:space="preserve"> </w:t>
      </w:r>
      <w:proofErr w:type="spellStart"/>
      <w:r>
        <w:t>ini</w:t>
      </w:r>
      <w:proofErr w:type="spellEnd"/>
      <w:r>
        <w:t xml:space="preserve"> </w:t>
      </w:r>
      <w:proofErr w:type="spellStart"/>
      <w:r>
        <w:t>menimbulkan</w:t>
      </w:r>
      <w:proofErr w:type="spellEnd"/>
      <w:r>
        <w:t xml:space="preserve"> dua </w:t>
      </w:r>
      <w:proofErr w:type="spellStart"/>
      <w:r>
        <w:t>persoalan</w:t>
      </w:r>
      <w:proofErr w:type="spellEnd"/>
      <w:r>
        <w:t xml:space="preserve"> </w:t>
      </w:r>
      <w:proofErr w:type="spellStart"/>
      <w:r>
        <w:t>utama</w:t>
      </w:r>
      <w:proofErr w:type="spellEnd"/>
      <w:r>
        <w:t xml:space="preserve">. </w:t>
      </w:r>
      <w:proofErr w:type="spellStart"/>
      <w:r>
        <w:t>Pertama</w:t>
      </w:r>
      <w:proofErr w:type="spellEnd"/>
      <w:r>
        <w:t xml:space="preserve">, </w:t>
      </w:r>
      <w:proofErr w:type="spellStart"/>
      <w:r>
        <w:t>cakupan</w:t>
      </w:r>
      <w:proofErr w:type="spellEnd"/>
      <w:r>
        <w:t xml:space="preserve"> </w:t>
      </w:r>
      <w:proofErr w:type="spellStart"/>
      <w:r>
        <w:t>objek</w:t>
      </w:r>
      <w:proofErr w:type="spellEnd"/>
      <w:r>
        <w:t xml:space="preserve"> yang </w:t>
      </w:r>
      <w:proofErr w:type="spellStart"/>
      <w:r>
        <w:t>diatur</w:t>
      </w:r>
      <w:proofErr w:type="spellEnd"/>
      <w:r>
        <w:t xml:space="preserve"> sangat </w:t>
      </w:r>
      <w:proofErr w:type="spellStart"/>
      <w:r>
        <w:t>luas</w:t>
      </w:r>
      <w:proofErr w:type="spellEnd"/>
      <w:r>
        <w:t xml:space="preserve"> dan </w:t>
      </w:r>
      <w:proofErr w:type="spellStart"/>
      <w:r>
        <w:t>tidak</w:t>
      </w:r>
      <w:proofErr w:type="spellEnd"/>
      <w:r>
        <w:t xml:space="preserve"> </w:t>
      </w:r>
      <w:proofErr w:type="spellStart"/>
      <w:r>
        <w:t>memiliki</w:t>
      </w:r>
      <w:proofErr w:type="spellEnd"/>
      <w:r>
        <w:t xml:space="preserve"> batas yang </w:t>
      </w:r>
      <w:proofErr w:type="spellStart"/>
      <w:r>
        <w:t>jelas</w:t>
      </w:r>
      <w:proofErr w:type="spellEnd"/>
      <w:r>
        <w:t xml:space="preserve">, </w:t>
      </w:r>
      <w:proofErr w:type="spellStart"/>
      <w:r>
        <w:t>sehingga</w:t>
      </w:r>
      <w:proofErr w:type="spellEnd"/>
      <w:r>
        <w:t xml:space="preserve"> </w:t>
      </w:r>
      <w:proofErr w:type="spellStart"/>
      <w:r>
        <w:t>hampir</w:t>
      </w:r>
      <w:proofErr w:type="spellEnd"/>
      <w:r>
        <w:t xml:space="preserve"> </w:t>
      </w:r>
      <w:proofErr w:type="spellStart"/>
      <w:r>
        <w:t>semua</w:t>
      </w:r>
      <w:proofErr w:type="spellEnd"/>
      <w:r>
        <w:t xml:space="preserve"> </w:t>
      </w:r>
      <w:proofErr w:type="spellStart"/>
      <w:r>
        <w:t>bentuk</w:t>
      </w:r>
      <w:proofErr w:type="spellEnd"/>
      <w:r>
        <w:t xml:space="preserve"> </w:t>
      </w:r>
      <w:proofErr w:type="spellStart"/>
      <w:r>
        <w:t>ekspresi</w:t>
      </w:r>
      <w:proofErr w:type="spellEnd"/>
      <w:r>
        <w:t xml:space="preserve"> </w:t>
      </w:r>
      <w:proofErr w:type="spellStart"/>
      <w:r>
        <w:t>berpotensi</w:t>
      </w:r>
      <w:proofErr w:type="spellEnd"/>
      <w:r>
        <w:t xml:space="preserve"> </w:t>
      </w:r>
      <w:proofErr w:type="spellStart"/>
      <w:r>
        <w:t>dikategorikan</w:t>
      </w:r>
      <w:proofErr w:type="spellEnd"/>
      <w:r>
        <w:t xml:space="preserve"> </w:t>
      </w:r>
      <w:proofErr w:type="spellStart"/>
      <w:r>
        <w:t>sebagai</w:t>
      </w:r>
      <w:proofErr w:type="spellEnd"/>
      <w:r>
        <w:t xml:space="preserve"> </w:t>
      </w:r>
      <w:proofErr w:type="spellStart"/>
      <w:r>
        <w:t>pornografi</w:t>
      </w:r>
      <w:proofErr w:type="spellEnd"/>
      <w:r>
        <w:t xml:space="preserve">. </w:t>
      </w:r>
      <w:proofErr w:type="spellStart"/>
      <w:r>
        <w:t>Kedua</w:t>
      </w:r>
      <w:proofErr w:type="spellEnd"/>
      <w:r>
        <w:t xml:space="preserve">, </w:t>
      </w:r>
      <w:proofErr w:type="spellStart"/>
      <w:r>
        <w:t>penggunaan</w:t>
      </w:r>
      <w:proofErr w:type="spellEnd"/>
      <w:r>
        <w:t xml:space="preserve"> </w:t>
      </w:r>
      <w:proofErr w:type="spellStart"/>
      <w:r>
        <w:t>frasa</w:t>
      </w:r>
      <w:proofErr w:type="spellEnd"/>
      <w:r>
        <w:t xml:space="preserve"> “</w:t>
      </w:r>
      <w:proofErr w:type="spellStart"/>
      <w:r>
        <w:t>melanggar</w:t>
      </w:r>
      <w:proofErr w:type="spellEnd"/>
      <w:r>
        <w:t xml:space="preserve"> norma </w:t>
      </w:r>
      <w:proofErr w:type="spellStart"/>
      <w:r>
        <w:t>kesusilaan</w:t>
      </w:r>
      <w:proofErr w:type="spellEnd"/>
      <w:r>
        <w:t xml:space="preserve"> </w:t>
      </w:r>
      <w:proofErr w:type="spellStart"/>
      <w:r>
        <w:t>dalam</w:t>
      </w:r>
      <w:proofErr w:type="spellEnd"/>
      <w:r>
        <w:t xml:space="preserve"> </w:t>
      </w:r>
      <w:proofErr w:type="spellStart"/>
      <w:r>
        <w:t>masyarakat</w:t>
      </w:r>
      <w:proofErr w:type="spellEnd"/>
      <w:r>
        <w:t xml:space="preserve">” </w:t>
      </w:r>
      <w:proofErr w:type="spellStart"/>
      <w:r>
        <w:lastRenderedPageBreak/>
        <w:t>menunjukkan</w:t>
      </w:r>
      <w:proofErr w:type="spellEnd"/>
      <w:r>
        <w:t xml:space="preserve"> </w:t>
      </w:r>
      <w:proofErr w:type="spellStart"/>
      <w:r>
        <w:t>bahwa</w:t>
      </w:r>
      <w:proofErr w:type="spellEnd"/>
      <w:r>
        <w:t xml:space="preserve"> </w:t>
      </w:r>
      <w:proofErr w:type="spellStart"/>
      <w:r>
        <w:t>standar</w:t>
      </w:r>
      <w:proofErr w:type="spellEnd"/>
      <w:r>
        <w:t xml:space="preserve"> </w:t>
      </w:r>
      <w:proofErr w:type="spellStart"/>
      <w:r>
        <w:t>penilaian</w:t>
      </w:r>
      <w:proofErr w:type="spellEnd"/>
      <w:r>
        <w:t xml:space="preserve"> yang </w:t>
      </w:r>
      <w:proofErr w:type="spellStart"/>
      <w:r>
        <w:t>digunakan</w:t>
      </w:r>
      <w:proofErr w:type="spellEnd"/>
      <w:r>
        <w:t xml:space="preserve"> </w:t>
      </w:r>
      <w:proofErr w:type="spellStart"/>
      <w:r>
        <w:t>bersifat</w:t>
      </w:r>
      <w:proofErr w:type="spellEnd"/>
      <w:r>
        <w:t xml:space="preserve"> </w:t>
      </w:r>
      <w:proofErr w:type="spellStart"/>
      <w:r>
        <w:t>relatif</w:t>
      </w:r>
      <w:proofErr w:type="spellEnd"/>
      <w:r>
        <w:t xml:space="preserve"> dan </w:t>
      </w:r>
      <w:proofErr w:type="spellStart"/>
      <w:r>
        <w:t>dinamis</w:t>
      </w:r>
      <w:proofErr w:type="spellEnd"/>
      <w:r>
        <w:t xml:space="preserve">, </w:t>
      </w:r>
      <w:proofErr w:type="spellStart"/>
      <w:r>
        <w:t>bergantung</w:t>
      </w:r>
      <w:proofErr w:type="spellEnd"/>
      <w:r>
        <w:t xml:space="preserve"> pada </w:t>
      </w:r>
      <w:proofErr w:type="spellStart"/>
      <w:r>
        <w:t>konstruksi</w:t>
      </w:r>
      <w:proofErr w:type="spellEnd"/>
      <w:r>
        <w:t xml:space="preserve"> </w:t>
      </w:r>
      <w:proofErr w:type="spellStart"/>
      <w:r>
        <w:t>sosial</w:t>
      </w:r>
      <w:proofErr w:type="spellEnd"/>
      <w:r>
        <w:t xml:space="preserve">, </w:t>
      </w:r>
      <w:proofErr w:type="spellStart"/>
      <w:r>
        <w:t>bukan</w:t>
      </w:r>
      <w:proofErr w:type="spellEnd"/>
      <w:r>
        <w:t xml:space="preserve"> pada </w:t>
      </w:r>
      <w:proofErr w:type="spellStart"/>
      <w:r>
        <w:t>ukuran</w:t>
      </w:r>
      <w:proofErr w:type="spellEnd"/>
      <w:r>
        <w:t xml:space="preserve"> </w:t>
      </w:r>
      <w:proofErr w:type="spellStart"/>
      <w:r>
        <w:t>hukum</w:t>
      </w:r>
      <w:proofErr w:type="spellEnd"/>
      <w:r>
        <w:t xml:space="preserve"> yang </w:t>
      </w:r>
      <w:proofErr w:type="spellStart"/>
      <w:r>
        <w:t>objektif</w:t>
      </w:r>
      <w:proofErr w:type="spellEnd"/>
      <w:r>
        <w:t xml:space="preserve"> dan </w:t>
      </w:r>
      <w:proofErr w:type="spellStart"/>
      <w:r>
        <w:t>terukur</w:t>
      </w:r>
      <w:proofErr w:type="spellEnd"/>
      <w:r>
        <w:t>.</w:t>
      </w:r>
    </w:p>
    <w:p w14:paraId="573B2F1D" w14:textId="2F0DEEFD" w:rsidR="00B31D0C" w:rsidRDefault="00B31D0C" w:rsidP="000B22BE">
      <w:pPr>
        <w:pStyle w:val="NormalWeb"/>
        <w:spacing w:line="276" w:lineRule="auto"/>
        <w:ind w:left="360"/>
        <w:jc w:val="both"/>
      </w:pPr>
      <w:proofErr w:type="spellStart"/>
      <w:r>
        <w:t>Dalam</w:t>
      </w:r>
      <w:proofErr w:type="spellEnd"/>
      <w:r>
        <w:t xml:space="preserve"> </w:t>
      </w:r>
      <w:proofErr w:type="spellStart"/>
      <w:r>
        <w:t>konteks</w:t>
      </w:r>
      <w:proofErr w:type="spellEnd"/>
      <w:r>
        <w:t xml:space="preserve"> </w:t>
      </w:r>
      <w:proofErr w:type="spellStart"/>
      <w:r>
        <w:t>hukum</w:t>
      </w:r>
      <w:proofErr w:type="spellEnd"/>
      <w:r>
        <w:t xml:space="preserve"> </w:t>
      </w:r>
      <w:proofErr w:type="spellStart"/>
      <w:r>
        <w:t>pidana</w:t>
      </w:r>
      <w:proofErr w:type="spellEnd"/>
      <w:r>
        <w:t xml:space="preserve">, </w:t>
      </w:r>
      <w:proofErr w:type="spellStart"/>
      <w:r>
        <w:t>kondisi</w:t>
      </w:r>
      <w:proofErr w:type="spellEnd"/>
      <w:r>
        <w:t xml:space="preserve"> </w:t>
      </w:r>
      <w:proofErr w:type="spellStart"/>
      <w:r>
        <w:t>ini</w:t>
      </w:r>
      <w:proofErr w:type="spellEnd"/>
      <w:r>
        <w:t xml:space="preserve"> </w:t>
      </w:r>
      <w:proofErr w:type="spellStart"/>
      <w:r>
        <w:t>menimbulkan</w:t>
      </w:r>
      <w:proofErr w:type="spellEnd"/>
      <w:r>
        <w:t xml:space="preserve"> </w:t>
      </w:r>
      <w:proofErr w:type="spellStart"/>
      <w:r>
        <w:t>persoalan</w:t>
      </w:r>
      <w:proofErr w:type="spellEnd"/>
      <w:r>
        <w:t xml:space="preserve"> </w:t>
      </w:r>
      <w:proofErr w:type="spellStart"/>
      <w:r>
        <w:t>serius</w:t>
      </w:r>
      <w:proofErr w:type="spellEnd"/>
      <w:r>
        <w:t xml:space="preserve"> </w:t>
      </w:r>
      <w:proofErr w:type="spellStart"/>
      <w:r>
        <w:t>terhadap</w:t>
      </w:r>
      <w:proofErr w:type="spellEnd"/>
      <w:r>
        <w:t xml:space="preserve"> </w:t>
      </w:r>
      <w:proofErr w:type="spellStart"/>
      <w:r>
        <w:t>asas</w:t>
      </w:r>
      <w:proofErr w:type="spellEnd"/>
      <w:r>
        <w:t xml:space="preserve"> </w:t>
      </w:r>
      <w:proofErr w:type="spellStart"/>
      <w:r>
        <w:t>legalitas</w:t>
      </w:r>
      <w:proofErr w:type="spellEnd"/>
      <w:r>
        <w:t xml:space="preserve"> (</w:t>
      </w:r>
      <w:proofErr w:type="spellStart"/>
      <w:r>
        <w:t>nullum</w:t>
      </w:r>
      <w:proofErr w:type="spellEnd"/>
      <w:r>
        <w:t xml:space="preserve"> </w:t>
      </w:r>
      <w:proofErr w:type="spellStart"/>
      <w:r>
        <w:t>crimen</w:t>
      </w:r>
      <w:proofErr w:type="spellEnd"/>
      <w:r>
        <w:t xml:space="preserve"> sine </w:t>
      </w:r>
      <w:proofErr w:type="spellStart"/>
      <w:r>
        <w:t>lege</w:t>
      </w:r>
      <w:proofErr w:type="spellEnd"/>
      <w:r>
        <w:t xml:space="preserve">), yang </w:t>
      </w:r>
      <w:proofErr w:type="spellStart"/>
      <w:r>
        <w:t>mensyaratkan</w:t>
      </w:r>
      <w:proofErr w:type="spellEnd"/>
      <w:r>
        <w:t xml:space="preserve"> </w:t>
      </w:r>
      <w:proofErr w:type="spellStart"/>
      <w:r>
        <w:t>bahwa</w:t>
      </w:r>
      <w:proofErr w:type="spellEnd"/>
      <w:r>
        <w:t xml:space="preserve"> </w:t>
      </w:r>
      <w:proofErr w:type="spellStart"/>
      <w:r>
        <w:t>suatu</w:t>
      </w:r>
      <w:proofErr w:type="spellEnd"/>
      <w:r>
        <w:t xml:space="preserve"> </w:t>
      </w:r>
      <w:proofErr w:type="spellStart"/>
      <w:r>
        <w:t>perbuatan</w:t>
      </w:r>
      <w:proofErr w:type="spellEnd"/>
      <w:r>
        <w:t xml:space="preserve"> </w:t>
      </w:r>
      <w:proofErr w:type="spellStart"/>
      <w:r>
        <w:t>hanya</w:t>
      </w:r>
      <w:proofErr w:type="spellEnd"/>
      <w:r>
        <w:t xml:space="preserve"> </w:t>
      </w:r>
      <w:proofErr w:type="spellStart"/>
      <w:r>
        <w:t>dapat</w:t>
      </w:r>
      <w:proofErr w:type="spellEnd"/>
      <w:r>
        <w:t xml:space="preserve"> </w:t>
      </w:r>
      <w:proofErr w:type="spellStart"/>
      <w:r>
        <w:t>dipidana</w:t>
      </w:r>
      <w:proofErr w:type="spellEnd"/>
      <w:r>
        <w:t xml:space="preserve"> </w:t>
      </w:r>
      <w:proofErr w:type="spellStart"/>
      <w:r>
        <w:t>apabila</w:t>
      </w:r>
      <w:proofErr w:type="spellEnd"/>
      <w:r>
        <w:t xml:space="preserve"> </w:t>
      </w:r>
      <w:proofErr w:type="spellStart"/>
      <w:r>
        <w:t>dirumuskan</w:t>
      </w:r>
      <w:proofErr w:type="spellEnd"/>
      <w:r>
        <w:t xml:space="preserve"> </w:t>
      </w:r>
      <w:proofErr w:type="spellStart"/>
      <w:r>
        <w:t>secara</w:t>
      </w:r>
      <w:proofErr w:type="spellEnd"/>
      <w:r>
        <w:t xml:space="preserve"> </w:t>
      </w:r>
      <w:proofErr w:type="spellStart"/>
      <w:r>
        <w:t>jelas</w:t>
      </w:r>
      <w:proofErr w:type="spellEnd"/>
      <w:r>
        <w:t xml:space="preserve"> dan </w:t>
      </w:r>
      <w:proofErr w:type="spellStart"/>
      <w:r>
        <w:t>tidak</w:t>
      </w:r>
      <w:proofErr w:type="spellEnd"/>
      <w:r>
        <w:t xml:space="preserve"> </w:t>
      </w:r>
      <w:proofErr w:type="spellStart"/>
      <w:r>
        <w:t>menimbulkan</w:t>
      </w:r>
      <w:proofErr w:type="spellEnd"/>
      <w:r>
        <w:t xml:space="preserve"> </w:t>
      </w:r>
      <w:proofErr w:type="spellStart"/>
      <w:r>
        <w:t>multitafsir</w:t>
      </w:r>
      <w:proofErr w:type="spellEnd"/>
      <w:r>
        <w:t xml:space="preserve">. Ketika </w:t>
      </w:r>
      <w:proofErr w:type="spellStart"/>
      <w:r>
        <w:t>definisi</w:t>
      </w:r>
      <w:proofErr w:type="spellEnd"/>
      <w:r>
        <w:t xml:space="preserve"> </w:t>
      </w:r>
      <w:proofErr w:type="spellStart"/>
      <w:r>
        <w:t>suatu</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bergantung</w:t>
      </w:r>
      <w:proofErr w:type="spellEnd"/>
      <w:r>
        <w:t xml:space="preserve"> pada </w:t>
      </w:r>
      <w:proofErr w:type="spellStart"/>
      <w:r>
        <w:t>standar</w:t>
      </w:r>
      <w:proofErr w:type="spellEnd"/>
      <w:r>
        <w:t xml:space="preserve"> </w:t>
      </w:r>
      <w:proofErr w:type="spellStart"/>
      <w:r>
        <w:t>sosial</w:t>
      </w:r>
      <w:proofErr w:type="spellEnd"/>
      <w:r>
        <w:t xml:space="preserve"> yang </w:t>
      </w:r>
      <w:proofErr w:type="spellStart"/>
      <w:r>
        <w:t>berubah-ubah</w:t>
      </w:r>
      <w:proofErr w:type="spellEnd"/>
      <w:r>
        <w:t xml:space="preserve">, </w:t>
      </w:r>
      <w:proofErr w:type="spellStart"/>
      <w:r>
        <w:t>hukum</w:t>
      </w:r>
      <w:proofErr w:type="spellEnd"/>
      <w:r>
        <w:t xml:space="preserve"> </w:t>
      </w:r>
      <w:proofErr w:type="spellStart"/>
      <w:r>
        <w:t>kehilangan</w:t>
      </w:r>
      <w:proofErr w:type="spellEnd"/>
      <w:r>
        <w:t xml:space="preserve"> </w:t>
      </w:r>
      <w:proofErr w:type="spellStart"/>
      <w:r>
        <w:t>kepastian</w:t>
      </w:r>
      <w:proofErr w:type="spellEnd"/>
      <w:r>
        <w:t xml:space="preserve"> dan </w:t>
      </w:r>
      <w:proofErr w:type="spellStart"/>
      <w:r>
        <w:t>membuka</w:t>
      </w:r>
      <w:proofErr w:type="spellEnd"/>
      <w:r>
        <w:t xml:space="preserve"> </w:t>
      </w:r>
      <w:proofErr w:type="spellStart"/>
      <w:r>
        <w:t>ruang</w:t>
      </w:r>
      <w:proofErr w:type="spellEnd"/>
      <w:r>
        <w:t xml:space="preserve"> </w:t>
      </w:r>
      <w:proofErr w:type="spellStart"/>
      <w:r>
        <w:t>bagi</w:t>
      </w:r>
      <w:proofErr w:type="spellEnd"/>
      <w:r>
        <w:t xml:space="preserve"> </w:t>
      </w:r>
      <w:proofErr w:type="spellStart"/>
      <w:r>
        <w:t>subjektivitas</w:t>
      </w:r>
      <w:proofErr w:type="spellEnd"/>
      <w:r>
        <w:t xml:space="preserve"> </w:t>
      </w:r>
      <w:proofErr w:type="spellStart"/>
      <w:r>
        <w:t>aparat</w:t>
      </w:r>
      <w:proofErr w:type="spellEnd"/>
      <w:r>
        <w:t xml:space="preserve"> </w:t>
      </w:r>
      <w:proofErr w:type="spellStart"/>
      <w:r>
        <w:t>penegak</w:t>
      </w:r>
      <w:proofErr w:type="spellEnd"/>
      <w:r>
        <w:t xml:space="preserve"> </w:t>
      </w:r>
      <w:proofErr w:type="spellStart"/>
      <w:r>
        <w:t>hukum</w:t>
      </w:r>
      <w:proofErr w:type="spellEnd"/>
      <w:r>
        <w:t xml:space="preserve">. </w:t>
      </w:r>
      <w:proofErr w:type="spellStart"/>
      <w:r>
        <w:t>Akibatnya</w:t>
      </w:r>
      <w:proofErr w:type="spellEnd"/>
      <w:r>
        <w:t xml:space="preserve">, batas </w:t>
      </w:r>
      <w:proofErr w:type="spellStart"/>
      <w:r>
        <w:t>antara</w:t>
      </w:r>
      <w:proofErr w:type="spellEnd"/>
      <w:r>
        <w:t xml:space="preserve"> </w:t>
      </w:r>
      <w:proofErr w:type="spellStart"/>
      <w:r>
        <w:t>perbuatan</w:t>
      </w:r>
      <w:proofErr w:type="spellEnd"/>
      <w:r>
        <w:t xml:space="preserve"> yang </w:t>
      </w:r>
      <w:proofErr w:type="spellStart"/>
      <w:r>
        <w:t>secara</w:t>
      </w:r>
      <w:proofErr w:type="spellEnd"/>
      <w:r>
        <w:t xml:space="preserve"> </w:t>
      </w:r>
      <w:proofErr w:type="spellStart"/>
      <w:r>
        <w:t>hukum</w:t>
      </w:r>
      <w:proofErr w:type="spellEnd"/>
      <w:r>
        <w:t xml:space="preserve"> </w:t>
      </w:r>
      <w:proofErr w:type="spellStart"/>
      <w:r>
        <w:t>dilarang</w:t>
      </w:r>
      <w:proofErr w:type="spellEnd"/>
      <w:r>
        <w:t xml:space="preserve"> dan </w:t>
      </w:r>
      <w:proofErr w:type="spellStart"/>
      <w:r>
        <w:t>perbuatan</w:t>
      </w:r>
      <w:proofErr w:type="spellEnd"/>
      <w:r>
        <w:t xml:space="preserve"> yang </w:t>
      </w:r>
      <w:proofErr w:type="spellStart"/>
      <w:r>
        <w:t>hanya</w:t>
      </w:r>
      <w:proofErr w:type="spellEnd"/>
      <w:r>
        <w:t xml:space="preserve"> </w:t>
      </w:r>
      <w:proofErr w:type="spellStart"/>
      <w:r>
        <w:t>dianggap</w:t>
      </w:r>
      <w:proofErr w:type="spellEnd"/>
      <w:r>
        <w:t xml:space="preserve"> </w:t>
      </w:r>
      <w:proofErr w:type="spellStart"/>
      <w:r>
        <w:t>bertentangan</w:t>
      </w:r>
      <w:proofErr w:type="spellEnd"/>
      <w:r>
        <w:t xml:space="preserve"> </w:t>
      </w:r>
      <w:proofErr w:type="spellStart"/>
      <w:r>
        <w:t>dengan</w:t>
      </w:r>
      <w:proofErr w:type="spellEnd"/>
      <w:r>
        <w:t xml:space="preserve"> </w:t>
      </w:r>
      <w:proofErr w:type="spellStart"/>
      <w:r>
        <w:t>moralitas</w:t>
      </w:r>
      <w:proofErr w:type="spellEnd"/>
      <w:r>
        <w:t xml:space="preserve"> </w:t>
      </w:r>
      <w:proofErr w:type="spellStart"/>
      <w:r>
        <w:t>sosial</w:t>
      </w:r>
      <w:proofErr w:type="spellEnd"/>
      <w:r>
        <w:t xml:space="preserve"> </w:t>
      </w:r>
      <w:proofErr w:type="spellStart"/>
      <w:r>
        <w:t>menjadi</w:t>
      </w:r>
      <w:proofErr w:type="spellEnd"/>
      <w:r>
        <w:t xml:space="preserve"> </w:t>
      </w:r>
      <w:proofErr w:type="spellStart"/>
      <w:r>
        <w:t>kabur</w:t>
      </w:r>
      <w:proofErr w:type="spellEnd"/>
      <w:r>
        <w:t>.</w:t>
      </w:r>
      <w:r w:rsidR="00BF1CE6">
        <w:rPr>
          <w:rStyle w:val="FootnoteReference"/>
        </w:rPr>
        <w:footnoteReference w:id="25"/>
      </w:r>
    </w:p>
    <w:p w14:paraId="4052AA21" w14:textId="76496808" w:rsidR="00B31D0C" w:rsidRDefault="00B31D0C" w:rsidP="000B22BE">
      <w:pPr>
        <w:pStyle w:val="NormalWeb"/>
        <w:spacing w:line="276" w:lineRule="auto"/>
        <w:ind w:left="360"/>
        <w:jc w:val="both"/>
      </w:pPr>
      <w:r>
        <w:t xml:space="preserve">Pasal 3 </w:t>
      </w:r>
      <w:proofErr w:type="spellStart"/>
      <w:r>
        <w:t>Undang-Undang</w:t>
      </w:r>
      <w:proofErr w:type="spellEnd"/>
      <w:r>
        <w:t xml:space="preserve"> </w:t>
      </w:r>
      <w:proofErr w:type="spellStart"/>
      <w:r>
        <w:t>Pornografi</w:t>
      </w:r>
      <w:proofErr w:type="spellEnd"/>
      <w:r>
        <w:t xml:space="preserve"> juga </w:t>
      </w:r>
      <w:proofErr w:type="spellStart"/>
      <w:r>
        <w:t>menegaskan</w:t>
      </w:r>
      <w:proofErr w:type="spellEnd"/>
      <w:r>
        <w:t xml:space="preserve"> </w:t>
      </w:r>
      <w:proofErr w:type="spellStart"/>
      <w:r>
        <w:t>tujuan</w:t>
      </w:r>
      <w:proofErr w:type="spellEnd"/>
      <w:r>
        <w:t xml:space="preserve"> </w:t>
      </w:r>
      <w:proofErr w:type="spellStart"/>
      <w:r>
        <w:t>undang-undang</w:t>
      </w:r>
      <w:proofErr w:type="spellEnd"/>
      <w:r>
        <w:t xml:space="preserve"> </w:t>
      </w:r>
      <w:proofErr w:type="spellStart"/>
      <w:r>
        <w:t>ini</w:t>
      </w:r>
      <w:proofErr w:type="spellEnd"/>
      <w:r>
        <w:t xml:space="preserve">, </w:t>
      </w:r>
      <w:proofErr w:type="spellStart"/>
      <w:r>
        <w:t>yaitu</w:t>
      </w:r>
      <w:proofErr w:type="spellEnd"/>
      <w:r>
        <w:t xml:space="preserve"> </w:t>
      </w:r>
      <w:proofErr w:type="spellStart"/>
      <w:r>
        <w:t>menjaga</w:t>
      </w:r>
      <w:proofErr w:type="spellEnd"/>
      <w:r>
        <w:t xml:space="preserve"> </w:t>
      </w:r>
      <w:proofErr w:type="spellStart"/>
      <w:r>
        <w:t>tatanan</w:t>
      </w:r>
      <w:proofErr w:type="spellEnd"/>
      <w:r>
        <w:t xml:space="preserve"> </w:t>
      </w:r>
      <w:proofErr w:type="spellStart"/>
      <w:r>
        <w:t>sosial</w:t>
      </w:r>
      <w:proofErr w:type="spellEnd"/>
      <w:r>
        <w:t xml:space="preserve"> yang </w:t>
      </w:r>
      <w:proofErr w:type="spellStart"/>
      <w:r>
        <w:t>bermoral</w:t>
      </w:r>
      <w:proofErr w:type="spellEnd"/>
      <w:r>
        <w:t xml:space="preserve">, </w:t>
      </w:r>
      <w:proofErr w:type="spellStart"/>
      <w:r>
        <w:t>meningkatkan</w:t>
      </w:r>
      <w:proofErr w:type="spellEnd"/>
      <w:r>
        <w:t xml:space="preserve"> </w:t>
      </w:r>
      <w:proofErr w:type="spellStart"/>
      <w:r>
        <w:t>moralitas</w:t>
      </w:r>
      <w:proofErr w:type="spellEnd"/>
      <w:r>
        <w:t xml:space="preserve">, </w:t>
      </w:r>
      <w:proofErr w:type="spellStart"/>
      <w:r>
        <w:t>serta</w:t>
      </w:r>
      <w:proofErr w:type="spellEnd"/>
      <w:r>
        <w:t xml:space="preserve"> </w:t>
      </w:r>
      <w:proofErr w:type="spellStart"/>
      <w:r>
        <w:t>mencegah</w:t>
      </w:r>
      <w:proofErr w:type="spellEnd"/>
      <w:r>
        <w:t xml:space="preserve"> </w:t>
      </w:r>
      <w:proofErr w:type="spellStart"/>
      <w:r>
        <w:t>berkembangnya</w:t>
      </w:r>
      <w:proofErr w:type="spellEnd"/>
      <w:r>
        <w:t xml:space="preserve"> </w:t>
      </w:r>
      <w:proofErr w:type="spellStart"/>
      <w:r>
        <w:t>pornografi</w:t>
      </w:r>
      <w:proofErr w:type="spellEnd"/>
      <w:r>
        <w:t xml:space="preserve">. </w:t>
      </w:r>
      <w:proofErr w:type="spellStart"/>
      <w:r>
        <w:t>Rumusan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undang-undang</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berorientasi</w:t>
      </w:r>
      <w:proofErr w:type="spellEnd"/>
      <w:r>
        <w:t xml:space="preserve"> pada </w:t>
      </w:r>
      <w:proofErr w:type="spellStart"/>
      <w:r>
        <w:t>perlindungan</w:t>
      </w:r>
      <w:proofErr w:type="spellEnd"/>
      <w:r>
        <w:t xml:space="preserve"> </w:t>
      </w:r>
      <w:proofErr w:type="spellStart"/>
      <w:r>
        <w:t>kepentingan</w:t>
      </w:r>
      <w:proofErr w:type="spellEnd"/>
      <w:r>
        <w:t xml:space="preserve"> </w:t>
      </w:r>
      <w:proofErr w:type="spellStart"/>
      <w:r>
        <w:t>hukum</w:t>
      </w:r>
      <w:proofErr w:type="spellEnd"/>
      <w:r>
        <w:t xml:space="preserve"> </w:t>
      </w:r>
      <w:proofErr w:type="spellStart"/>
      <w:r>
        <w:t>tertentu</w:t>
      </w:r>
      <w:proofErr w:type="spellEnd"/>
      <w:r>
        <w:t xml:space="preserve">, </w:t>
      </w:r>
      <w:proofErr w:type="spellStart"/>
      <w:r>
        <w:t>tetapi</w:t>
      </w:r>
      <w:proofErr w:type="spellEnd"/>
      <w:r>
        <w:t xml:space="preserve"> juga </w:t>
      </w:r>
      <w:proofErr w:type="spellStart"/>
      <w:r>
        <w:t>memiliki</w:t>
      </w:r>
      <w:proofErr w:type="spellEnd"/>
      <w:r>
        <w:t xml:space="preserve"> </w:t>
      </w:r>
      <w:proofErr w:type="spellStart"/>
      <w:r>
        <w:t>dimensi</w:t>
      </w:r>
      <w:proofErr w:type="spellEnd"/>
      <w:r>
        <w:t xml:space="preserve"> moral-</w:t>
      </w:r>
      <w:proofErr w:type="spellStart"/>
      <w:r>
        <w:t>regulatif</w:t>
      </w:r>
      <w:proofErr w:type="spellEnd"/>
      <w:r>
        <w:t xml:space="preserve"> yang </w:t>
      </w:r>
      <w:proofErr w:type="spellStart"/>
      <w:r>
        <w:t>kuat</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ini</w:t>
      </w:r>
      <w:proofErr w:type="spellEnd"/>
      <w:r>
        <w:t xml:space="preserve">, </w:t>
      </w:r>
      <w:proofErr w:type="spellStart"/>
      <w:r>
        <w:t>hukum</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berfungsi</w:t>
      </w:r>
      <w:proofErr w:type="spellEnd"/>
      <w:r>
        <w:t xml:space="preserve"> </w:t>
      </w:r>
      <w:proofErr w:type="spellStart"/>
      <w:r>
        <w:t>sebagai</w:t>
      </w:r>
      <w:proofErr w:type="spellEnd"/>
      <w:r>
        <w:t xml:space="preserve"> </w:t>
      </w:r>
      <w:proofErr w:type="spellStart"/>
      <w:r>
        <w:t>alat</w:t>
      </w:r>
      <w:proofErr w:type="spellEnd"/>
      <w:r>
        <w:t xml:space="preserve"> </w:t>
      </w:r>
      <w:proofErr w:type="spellStart"/>
      <w:r>
        <w:t>pengatur</w:t>
      </w:r>
      <w:proofErr w:type="spellEnd"/>
      <w:r>
        <w:t xml:space="preserve"> </w:t>
      </w:r>
      <w:proofErr w:type="spellStart"/>
      <w:r>
        <w:t>perilaku</w:t>
      </w:r>
      <w:proofErr w:type="spellEnd"/>
      <w:r>
        <w:t xml:space="preserve">, </w:t>
      </w:r>
      <w:proofErr w:type="spellStart"/>
      <w:r>
        <w:t>tetapi</w:t>
      </w:r>
      <w:proofErr w:type="spellEnd"/>
      <w:r>
        <w:t xml:space="preserve"> juga </w:t>
      </w:r>
      <w:proofErr w:type="spellStart"/>
      <w:r>
        <w:t>sebagai</w:t>
      </w:r>
      <w:proofErr w:type="spellEnd"/>
      <w:r>
        <w:t xml:space="preserve"> </w:t>
      </w:r>
      <w:proofErr w:type="spellStart"/>
      <w:r>
        <w:t>instrumen</w:t>
      </w:r>
      <w:proofErr w:type="spellEnd"/>
      <w:r>
        <w:t xml:space="preserve"> </w:t>
      </w:r>
      <w:proofErr w:type="spellStart"/>
      <w:r>
        <w:t>pembentukan</w:t>
      </w:r>
      <w:proofErr w:type="spellEnd"/>
      <w:r>
        <w:t xml:space="preserve"> moral </w:t>
      </w:r>
      <w:proofErr w:type="spellStart"/>
      <w:r>
        <w:t>sosial</w:t>
      </w:r>
      <w:proofErr w:type="spellEnd"/>
      <w:r>
        <w:t>.</w:t>
      </w:r>
      <w:r w:rsidR="00EE7B2D">
        <w:rPr>
          <w:rStyle w:val="FootnoteReference"/>
        </w:rPr>
        <w:footnoteReference w:id="26"/>
      </w:r>
    </w:p>
    <w:p w14:paraId="746B0175" w14:textId="2488927B" w:rsidR="00B31D0C" w:rsidRDefault="00B31D0C" w:rsidP="000B22BE">
      <w:pPr>
        <w:pStyle w:val="NormalWeb"/>
        <w:spacing w:line="276" w:lineRule="auto"/>
        <w:ind w:left="360"/>
        <w:jc w:val="both"/>
      </w:pPr>
      <w:proofErr w:type="spellStart"/>
      <w:r>
        <w:t>Orientasi</w:t>
      </w:r>
      <w:proofErr w:type="spellEnd"/>
      <w:r>
        <w:t xml:space="preserve"> moral yang </w:t>
      </w:r>
      <w:proofErr w:type="spellStart"/>
      <w:r>
        <w:t>kuat</w:t>
      </w:r>
      <w:proofErr w:type="spellEnd"/>
      <w:r>
        <w:t xml:space="preserve"> </w:t>
      </w:r>
      <w:proofErr w:type="spellStart"/>
      <w:r>
        <w:t>tersebut</w:t>
      </w:r>
      <w:proofErr w:type="spellEnd"/>
      <w:r>
        <w:t xml:space="preserve"> </w:t>
      </w:r>
      <w:proofErr w:type="spellStart"/>
      <w:r>
        <w:t>berdampak</w:t>
      </w:r>
      <w:proofErr w:type="spellEnd"/>
      <w:r>
        <w:t xml:space="preserve"> pada </w:t>
      </w:r>
      <w:proofErr w:type="spellStart"/>
      <w:r>
        <w:t>perluasan</w:t>
      </w:r>
      <w:proofErr w:type="spellEnd"/>
      <w:r>
        <w:t xml:space="preserve"> </w:t>
      </w:r>
      <w:proofErr w:type="spellStart"/>
      <w:r>
        <w:t>ruang</w:t>
      </w:r>
      <w:proofErr w:type="spellEnd"/>
      <w:r>
        <w:t xml:space="preserve"> </w:t>
      </w:r>
      <w:proofErr w:type="spellStart"/>
      <w:r>
        <w:t>lingkup</w:t>
      </w:r>
      <w:proofErr w:type="spellEnd"/>
      <w:r>
        <w:t xml:space="preserve"> </w:t>
      </w:r>
      <w:proofErr w:type="spellStart"/>
      <w:r>
        <w:t>penegakan</w:t>
      </w:r>
      <w:proofErr w:type="spellEnd"/>
      <w:r>
        <w:t xml:space="preserve"> </w:t>
      </w:r>
      <w:proofErr w:type="spellStart"/>
      <w:r>
        <w:t>hukum</w:t>
      </w:r>
      <w:proofErr w:type="spellEnd"/>
      <w:r>
        <w:t xml:space="preserve">. Ketika </w:t>
      </w:r>
      <w:proofErr w:type="spellStart"/>
      <w:r>
        <w:t>tujuan</w:t>
      </w:r>
      <w:proofErr w:type="spellEnd"/>
      <w:r>
        <w:t xml:space="preserve"> </w:t>
      </w:r>
      <w:proofErr w:type="spellStart"/>
      <w:r>
        <w:t>hukum</w:t>
      </w:r>
      <w:proofErr w:type="spellEnd"/>
      <w:r>
        <w:t xml:space="preserve"> </w:t>
      </w:r>
      <w:proofErr w:type="spellStart"/>
      <w:r>
        <w:t>diarahkan</w:t>
      </w:r>
      <w:proofErr w:type="spellEnd"/>
      <w:r>
        <w:t xml:space="preserve"> pada </w:t>
      </w:r>
      <w:proofErr w:type="spellStart"/>
      <w:r>
        <w:t>pembinaan</w:t>
      </w:r>
      <w:proofErr w:type="spellEnd"/>
      <w:r>
        <w:t xml:space="preserve"> moral, </w:t>
      </w:r>
      <w:proofErr w:type="spellStart"/>
      <w:r>
        <w:t>maka</w:t>
      </w:r>
      <w:proofErr w:type="spellEnd"/>
      <w:r>
        <w:t xml:space="preserve"> </w:t>
      </w:r>
      <w:proofErr w:type="spellStart"/>
      <w:r>
        <w:t>cakupan</w:t>
      </w:r>
      <w:proofErr w:type="spellEnd"/>
      <w:r>
        <w:t xml:space="preserve"> </w:t>
      </w:r>
      <w:proofErr w:type="spellStart"/>
      <w:r>
        <w:t>pengaturan</w:t>
      </w:r>
      <w:proofErr w:type="spellEnd"/>
      <w:r>
        <w:t xml:space="preserve"> </w:t>
      </w:r>
      <w:proofErr w:type="spellStart"/>
      <w:r>
        <w:t>dapat</w:t>
      </w:r>
      <w:proofErr w:type="spellEnd"/>
      <w:r>
        <w:t xml:space="preserve"> </w:t>
      </w:r>
      <w:proofErr w:type="spellStart"/>
      <w:r>
        <w:t>meluas</w:t>
      </w:r>
      <w:proofErr w:type="spellEnd"/>
      <w:r>
        <w:t xml:space="preserve"> </w:t>
      </w:r>
      <w:proofErr w:type="spellStart"/>
      <w:r>
        <w:t>dari</w:t>
      </w:r>
      <w:proofErr w:type="spellEnd"/>
      <w:r>
        <w:t xml:space="preserve"> </w:t>
      </w:r>
      <w:proofErr w:type="spellStart"/>
      <w:r>
        <w:t>materi</w:t>
      </w:r>
      <w:proofErr w:type="spellEnd"/>
      <w:r>
        <w:t xml:space="preserve"> </w:t>
      </w:r>
      <w:proofErr w:type="spellStart"/>
      <w:r>
        <w:t>pornografi</w:t>
      </w:r>
      <w:proofErr w:type="spellEnd"/>
      <w:r>
        <w:t xml:space="preserve"> yang </w:t>
      </w:r>
      <w:proofErr w:type="spellStart"/>
      <w:r>
        <w:t>konkret</w:t>
      </w:r>
      <w:proofErr w:type="spellEnd"/>
      <w:r>
        <w:t xml:space="preserve"> </w:t>
      </w:r>
      <w:proofErr w:type="spellStart"/>
      <w:r>
        <w:t>ke</w:t>
      </w:r>
      <w:proofErr w:type="spellEnd"/>
      <w:r>
        <w:t xml:space="preserve"> </w:t>
      </w:r>
      <w:proofErr w:type="spellStart"/>
      <w:r>
        <w:t>ekspresi</w:t>
      </w:r>
      <w:proofErr w:type="spellEnd"/>
      <w:r>
        <w:t xml:space="preserve"> </w:t>
      </w:r>
      <w:proofErr w:type="spellStart"/>
      <w:r>
        <w:t>sosial</w:t>
      </w:r>
      <w:proofErr w:type="spellEnd"/>
      <w:r>
        <w:t xml:space="preserve"> yang </w:t>
      </w:r>
      <w:proofErr w:type="spellStart"/>
      <w:r>
        <w:t>dianggap</w:t>
      </w:r>
      <w:proofErr w:type="spellEnd"/>
      <w:r>
        <w:t xml:space="preserve"> </w:t>
      </w:r>
      <w:proofErr w:type="spellStart"/>
      <w:r>
        <w:t>tidak</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nilai</w:t>
      </w:r>
      <w:proofErr w:type="spellEnd"/>
      <w:r>
        <w:t xml:space="preserve"> </w:t>
      </w:r>
      <w:proofErr w:type="spellStart"/>
      <w:r>
        <w:t>dominan</w:t>
      </w:r>
      <w:proofErr w:type="spellEnd"/>
      <w:r>
        <w:t xml:space="preserve">. </w:t>
      </w:r>
      <w:proofErr w:type="spellStart"/>
      <w:r>
        <w:t>Dalam</w:t>
      </w:r>
      <w:proofErr w:type="spellEnd"/>
      <w:r>
        <w:t xml:space="preserve"> </w:t>
      </w:r>
      <w:proofErr w:type="spellStart"/>
      <w:r>
        <w:t>praktiknya</w:t>
      </w:r>
      <w:proofErr w:type="spellEnd"/>
      <w:r>
        <w:t xml:space="preserve">, </w:t>
      </w:r>
      <w:proofErr w:type="spellStart"/>
      <w:r>
        <w:t>hal</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menyebabkan</w:t>
      </w:r>
      <w:proofErr w:type="spellEnd"/>
      <w:r>
        <w:t xml:space="preserve"> </w:t>
      </w:r>
      <w:proofErr w:type="spellStart"/>
      <w:r>
        <w:t>hukum</w:t>
      </w:r>
      <w:proofErr w:type="spellEnd"/>
      <w:r>
        <w:t xml:space="preserve"> </w:t>
      </w:r>
      <w:proofErr w:type="spellStart"/>
      <w:r>
        <w:t>tidak</w:t>
      </w:r>
      <w:proofErr w:type="spellEnd"/>
      <w:r>
        <w:t xml:space="preserve"> </w:t>
      </w:r>
      <w:proofErr w:type="spellStart"/>
      <w:r>
        <w:t>lagi</w:t>
      </w:r>
      <w:proofErr w:type="spellEnd"/>
      <w:r>
        <w:t xml:space="preserve"> </w:t>
      </w:r>
      <w:proofErr w:type="spellStart"/>
      <w:r>
        <w:t>terbatas</w:t>
      </w:r>
      <w:proofErr w:type="spellEnd"/>
      <w:r>
        <w:t xml:space="preserve"> pada </w:t>
      </w:r>
      <w:proofErr w:type="spellStart"/>
      <w:r>
        <w:t>tindakan</w:t>
      </w:r>
      <w:proofErr w:type="spellEnd"/>
      <w:r>
        <w:t xml:space="preserve"> yang </w:t>
      </w:r>
      <w:proofErr w:type="spellStart"/>
      <w:r>
        <w:t>secara</w:t>
      </w:r>
      <w:proofErr w:type="spellEnd"/>
      <w:r>
        <w:t xml:space="preserve"> </w:t>
      </w:r>
      <w:proofErr w:type="spellStart"/>
      <w:r>
        <w:t>nyata</w:t>
      </w:r>
      <w:proofErr w:type="spellEnd"/>
      <w:r>
        <w:t xml:space="preserve"> </w:t>
      </w:r>
      <w:proofErr w:type="spellStart"/>
      <w:r>
        <w:t>menimbulkan</w:t>
      </w:r>
      <w:proofErr w:type="spellEnd"/>
      <w:r>
        <w:t xml:space="preserve"> </w:t>
      </w:r>
      <w:proofErr w:type="spellStart"/>
      <w:r>
        <w:t>kerugian</w:t>
      </w:r>
      <w:proofErr w:type="spellEnd"/>
      <w:r>
        <w:t xml:space="preserve"> </w:t>
      </w:r>
      <w:proofErr w:type="spellStart"/>
      <w:r>
        <w:t>hukum</w:t>
      </w:r>
      <w:proofErr w:type="spellEnd"/>
      <w:r>
        <w:t xml:space="preserve">, </w:t>
      </w:r>
      <w:proofErr w:type="spellStart"/>
      <w:r>
        <w:t>tetapi</w:t>
      </w:r>
      <w:proofErr w:type="spellEnd"/>
      <w:r>
        <w:t xml:space="preserve"> juga </w:t>
      </w:r>
      <w:proofErr w:type="spellStart"/>
      <w:r>
        <w:t>menjangkau</w:t>
      </w:r>
      <w:proofErr w:type="spellEnd"/>
      <w:r>
        <w:t xml:space="preserve"> wilayah </w:t>
      </w:r>
      <w:proofErr w:type="spellStart"/>
      <w:r>
        <w:t>ekspresi</w:t>
      </w:r>
      <w:proofErr w:type="spellEnd"/>
      <w:r>
        <w:t xml:space="preserve">, </w:t>
      </w:r>
      <w:proofErr w:type="spellStart"/>
      <w:r>
        <w:t>identitas</w:t>
      </w:r>
      <w:proofErr w:type="spellEnd"/>
      <w:r>
        <w:t xml:space="preserve">, dan </w:t>
      </w:r>
      <w:proofErr w:type="spellStart"/>
      <w:r>
        <w:t>relasi</w:t>
      </w:r>
      <w:proofErr w:type="spellEnd"/>
      <w:r>
        <w:t xml:space="preserve"> yang </w:t>
      </w:r>
      <w:proofErr w:type="spellStart"/>
      <w:r>
        <w:t>dianggap</w:t>
      </w:r>
      <w:proofErr w:type="spellEnd"/>
      <w:r>
        <w:t xml:space="preserve"> </w:t>
      </w:r>
      <w:proofErr w:type="spellStart"/>
      <w:r>
        <w:t>menyimpang</w:t>
      </w:r>
      <w:proofErr w:type="spellEnd"/>
      <w:r>
        <w:t xml:space="preserve"> </w:t>
      </w:r>
      <w:proofErr w:type="spellStart"/>
      <w:r>
        <w:t>secara</w:t>
      </w:r>
      <w:proofErr w:type="spellEnd"/>
      <w:r>
        <w:t xml:space="preserve"> mora</w:t>
      </w:r>
      <w:r w:rsidR="00EE7B2D">
        <w:t>l.</w:t>
      </w:r>
      <w:r w:rsidR="003377CC">
        <w:rPr>
          <w:rStyle w:val="FootnoteReference"/>
        </w:rPr>
        <w:footnoteReference w:id="27"/>
      </w:r>
    </w:p>
    <w:p w14:paraId="2B071BDF" w14:textId="19B9BF6A" w:rsidR="00B31D0C" w:rsidRPr="00B31D0C" w:rsidRDefault="00B31D0C" w:rsidP="000B7D12">
      <w:pPr>
        <w:pStyle w:val="NormalWeb"/>
        <w:spacing w:line="276" w:lineRule="auto"/>
        <w:ind w:left="360"/>
        <w:jc w:val="both"/>
        <w:rPr>
          <w:lang w:val="fi-FI"/>
        </w:rPr>
      </w:pPr>
      <w:proofErr w:type="spellStart"/>
      <w:r>
        <w:t>Selain</w:t>
      </w:r>
      <w:proofErr w:type="spellEnd"/>
      <w:r>
        <w:t xml:space="preserve"> </w:t>
      </w:r>
      <w:proofErr w:type="spellStart"/>
      <w:r>
        <w:t>itu</w:t>
      </w:r>
      <w:proofErr w:type="spellEnd"/>
      <w:r>
        <w:t xml:space="preserve">, Pasal 4 </w:t>
      </w:r>
      <w:proofErr w:type="spellStart"/>
      <w:r>
        <w:t>ayat</w:t>
      </w:r>
      <w:proofErr w:type="spellEnd"/>
      <w:r>
        <w:t xml:space="preserve"> (1) </w:t>
      </w:r>
      <w:proofErr w:type="spellStart"/>
      <w:r>
        <w:t>Undang-Undang</w:t>
      </w:r>
      <w:proofErr w:type="spellEnd"/>
      <w:r>
        <w:t xml:space="preserve"> </w:t>
      </w:r>
      <w:proofErr w:type="spellStart"/>
      <w:r>
        <w:t>Pornografi</w:t>
      </w:r>
      <w:proofErr w:type="spellEnd"/>
      <w:r>
        <w:t xml:space="preserve"> </w:t>
      </w:r>
      <w:proofErr w:type="spellStart"/>
      <w:r>
        <w:t>melarang</w:t>
      </w:r>
      <w:proofErr w:type="spellEnd"/>
      <w:r>
        <w:t xml:space="preserve"> </w:t>
      </w:r>
      <w:proofErr w:type="spellStart"/>
      <w:r>
        <w:t>berbagai</w:t>
      </w:r>
      <w:proofErr w:type="spellEnd"/>
      <w:r>
        <w:t xml:space="preserve"> </w:t>
      </w:r>
      <w:proofErr w:type="spellStart"/>
      <w:r>
        <w:t>bentuk</w:t>
      </w:r>
      <w:proofErr w:type="spellEnd"/>
      <w:r>
        <w:t xml:space="preserve"> </w:t>
      </w:r>
      <w:proofErr w:type="spellStart"/>
      <w:r>
        <w:t>produksi</w:t>
      </w:r>
      <w:proofErr w:type="spellEnd"/>
      <w:r>
        <w:t xml:space="preserve">, </w:t>
      </w:r>
      <w:proofErr w:type="spellStart"/>
      <w:r>
        <w:t>distribusi</w:t>
      </w:r>
      <w:proofErr w:type="spellEnd"/>
      <w:r>
        <w:t xml:space="preserve">, dan </w:t>
      </w:r>
      <w:proofErr w:type="spellStart"/>
      <w:r>
        <w:t>penyebarluasan</w:t>
      </w:r>
      <w:proofErr w:type="spellEnd"/>
      <w:r>
        <w:t xml:space="preserve"> </w:t>
      </w:r>
      <w:proofErr w:type="spellStart"/>
      <w:r>
        <w:t>pornografi</w:t>
      </w:r>
      <w:proofErr w:type="spellEnd"/>
      <w:r>
        <w:t xml:space="preserve">, </w:t>
      </w:r>
      <w:proofErr w:type="spellStart"/>
      <w:r>
        <w:t>termasuk</w:t>
      </w:r>
      <w:proofErr w:type="spellEnd"/>
      <w:r>
        <w:t xml:space="preserve"> yang </w:t>
      </w:r>
      <w:proofErr w:type="spellStart"/>
      <w:r>
        <w:t>memuat</w:t>
      </w:r>
      <w:proofErr w:type="spellEnd"/>
      <w:r>
        <w:t xml:space="preserve"> “</w:t>
      </w:r>
      <w:proofErr w:type="spellStart"/>
      <w:r>
        <w:t>persetubuhan</w:t>
      </w:r>
      <w:proofErr w:type="spellEnd"/>
      <w:r>
        <w:t xml:space="preserve"> </w:t>
      </w:r>
      <w:proofErr w:type="spellStart"/>
      <w:r>
        <w:t>menyimpang</w:t>
      </w:r>
      <w:proofErr w:type="spellEnd"/>
      <w:r>
        <w:t xml:space="preserve">.” </w:t>
      </w:r>
      <w:proofErr w:type="spellStart"/>
      <w:r>
        <w:t>Frasa</w:t>
      </w:r>
      <w:proofErr w:type="spellEnd"/>
      <w:r>
        <w:t xml:space="preserve"> </w:t>
      </w:r>
      <w:proofErr w:type="spellStart"/>
      <w:r>
        <w:t>ini</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bagian</w:t>
      </w:r>
      <w:proofErr w:type="spellEnd"/>
      <w:r>
        <w:t xml:space="preserve"> paling </w:t>
      </w:r>
      <w:proofErr w:type="spellStart"/>
      <w:r>
        <w:t>problematis</w:t>
      </w:r>
      <w:proofErr w:type="spellEnd"/>
      <w:r>
        <w:t xml:space="preserve"> </w:t>
      </w:r>
      <w:proofErr w:type="spellStart"/>
      <w:r>
        <w:t>dalam</w:t>
      </w:r>
      <w:proofErr w:type="spellEnd"/>
      <w:r>
        <w:t xml:space="preserve"> </w:t>
      </w:r>
      <w:proofErr w:type="spellStart"/>
      <w:r>
        <w:t>struktur</w:t>
      </w:r>
      <w:proofErr w:type="spellEnd"/>
      <w:r>
        <w:t xml:space="preserve"> </w:t>
      </w:r>
      <w:proofErr w:type="spellStart"/>
      <w:r>
        <w:t>normatif</w:t>
      </w:r>
      <w:proofErr w:type="spellEnd"/>
      <w:r>
        <w:t xml:space="preserve"> </w:t>
      </w:r>
      <w:proofErr w:type="spellStart"/>
      <w:r>
        <w:t>undang-undang</w:t>
      </w:r>
      <w:proofErr w:type="spellEnd"/>
      <w:r>
        <w:t xml:space="preserve"> </w:t>
      </w:r>
      <w:proofErr w:type="spellStart"/>
      <w:r>
        <w:t>tersebut</w:t>
      </w:r>
      <w:proofErr w:type="spellEnd"/>
      <w:r>
        <w:t xml:space="preserve">. </w:t>
      </w:r>
      <w:r w:rsidRPr="00B31D0C">
        <w:rPr>
          <w:lang w:val="fi-FI"/>
        </w:rPr>
        <w:t>Ketiadaan definisi operasional yang jelas mengenai makna “menyimpang” menjadikan norma ini sangat terbuka terhadap penafsiran.</w:t>
      </w:r>
      <w:r w:rsidR="00EE7B2D">
        <w:rPr>
          <w:rStyle w:val="FootnoteReference"/>
          <w:lang w:val="fi-FI"/>
        </w:rPr>
        <w:footnoteReference w:id="28"/>
      </w:r>
      <w:r w:rsidRPr="00B31D0C">
        <w:rPr>
          <w:lang w:val="fi-FI"/>
        </w:rPr>
        <w:t xml:space="preserve"> Dalam praktik hukum, istilah tersebut dapat merujuk tidak hanya pada tindakan seksual tertentu, tetapi juga pada kategori yang dilekatkan pada identitas atau relasi non-heteronormatif.</w:t>
      </w:r>
      <w:r w:rsidR="000B7D12">
        <w:rPr>
          <w:lang w:val="fi-FI"/>
        </w:rPr>
        <w:t xml:space="preserve"> </w:t>
      </w:r>
      <w:r w:rsidRPr="00B31D0C">
        <w:rPr>
          <w:lang w:val="fi-FI"/>
        </w:rPr>
        <w:t xml:space="preserve">Ketidakjelasan ini menjadi sangat signifikan dalam konteks isu LGBT. Tanpa adanya batasan yang tegas, relasi sesama jenis atau ekspresi identitas gender dapat dengan mudah dikonstruksikan sebagai bentuk “penyimpangan,” meskipun tidak terdapat unsur pornografi yang eksplisit sebagaimana </w:t>
      </w:r>
      <w:r w:rsidRPr="00B31D0C">
        <w:rPr>
          <w:lang w:val="fi-FI"/>
        </w:rPr>
        <w:lastRenderedPageBreak/>
        <w:t>dimaksud dalam undang-undang. Dengan demikian, norma hukum yang seharusnya mengatur perbuatan konkret berpotensi bergeser menjadi alat untuk menilai dan mengontrol identitas.</w:t>
      </w:r>
    </w:p>
    <w:p w14:paraId="031660B6" w14:textId="336515E4" w:rsidR="00B31D0C" w:rsidRPr="00B31D0C" w:rsidRDefault="00B31D0C" w:rsidP="000B22BE">
      <w:pPr>
        <w:pStyle w:val="NormalWeb"/>
        <w:spacing w:line="276" w:lineRule="auto"/>
        <w:ind w:left="360"/>
        <w:jc w:val="both"/>
        <w:rPr>
          <w:lang w:val="fi-FI"/>
        </w:rPr>
      </w:pPr>
      <w:r w:rsidRPr="00B31D0C">
        <w:rPr>
          <w:lang w:val="fi-FI"/>
        </w:rPr>
        <w:t>Permasalahan ini semakin diperkuat oleh ketentuan sanksi dalam Pasal 29, yang mengatur pidana penjara hingga 12 tahun dan/atau denda hingga Rp6 miliar. Dalam teori hukum pidana, kombinasi antara norma yang kabur dan sanksi yang berat merupakan kondisi yang berisiko tinggi, karena memberikan ruang diskresi yang luas kepada aparat penegak hukum dalam menentukan batas-batas kriminalitas.</w:t>
      </w:r>
      <w:r w:rsidR="00EE7B2D">
        <w:rPr>
          <w:rStyle w:val="FootnoteReference"/>
          <w:lang w:val="fi-FI"/>
        </w:rPr>
        <w:footnoteReference w:id="29"/>
      </w:r>
      <w:r w:rsidRPr="00B31D0C">
        <w:rPr>
          <w:lang w:val="fi-FI"/>
        </w:rPr>
        <w:t xml:space="preserve"> Hal ini dapat mengarah pada fenomena overcriminalization, yaitu kondisi di mana terlalu banyak perilaku atau ekspresi berpotensi dipidana tanpa batas yang jelas.</w:t>
      </w:r>
    </w:p>
    <w:p w14:paraId="78BD11A4" w14:textId="4E59B204" w:rsidR="00B31D0C" w:rsidRPr="00B31D0C" w:rsidRDefault="00B31D0C" w:rsidP="000B22BE">
      <w:pPr>
        <w:pStyle w:val="NormalWeb"/>
        <w:spacing w:line="276" w:lineRule="auto"/>
        <w:ind w:left="360"/>
        <w:jc w:val="both"/>
        <w:rPr>
          <w:lang w:val="fi-FI"/>
        </w:rPr>
      </w:pPr>
      <w:r w:rsidRPr="00B31D0C">
        <w:rPr>
          <w:lang w:val="fi-FI"/>
        </w:rPr>
        <w:t>Evaluasi terhadap Undang-Undang Pornografi yang dilakukan oleh Badan Pembinaan Hukum Nasional (BPHN) pada tahun 2010 juga menunjukkan adanya kelemahan mendasar dalam aspek teknis dan yuridis. Laporan tersebut menegaskan bahwa beberapa ketentuan dalam undang-undang, khususnya Pasal 4, bersifat multitafsir dan menimbulkan kesulitan dalam implementasi. Temuan ini memperkuat argumen bahwa persoalan tidak hanya terletak pada penerapan hukum, tetapi juga pada perumusan norma itu sendiri</w:t>
      </w:r>
      <w:r w:rsidR="009F37D8">
        <w:rPr>
          <w:rStyle w:val="FootnoteReference"/>
          <w:lang w:val="fi-FI"/>
        </w:rPr>
        <w:footnoteReference w:id="30"/>
      </w:r>
      <w:r w:rsidRPr="00B31D0C">
        <w:rPr>
          <w:lang w:val="fi-FI"/>
        </w:rPr>
        <w:t>.</w:t>
      </w:r>
    </w:p>
    <w:p w14:paraId="0E80BDA1" w14:textId="3BA1BCE1" w:rsidR="00B31D0C" w:rsidRPr="007519AF" w:rsidRDefault="00B31D0C" w:rsidP="000B7D12">
      <w:pPr>
        <w:pStyle w:val="NormalWeb"/>
        <w:spacing w:line="276" w:lineRule="auto"/>
        <w:ind w:left="360"/>
        <w:jc w:val="both"/>
      </w:pPr>
      <w:r>
        <w:t xml:space="preserve">Dari </w:t>
      </w:r>
      <w:proofErr w:type="spellStart"/>
      <w:r>
        <w:t>perspektif</w:t>
      </w:r>
      <w:proofErr w:type="spellEnd"/>
      <w:r>
        <w:t xml:space="preserve"> Critical Legal Studies (CLS), </w:t>
      </w:r>
      <w:proofErr w:type="spellStart"/>
      <w:r>
        <w:t>kondisi</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hukum</w:t>
      </w:r>
      <w:proofErr w:type="spellEnd"/>
      <w:r>
        <w:t xml:space="preserve"> </w:t>
      </w:r>
      <w:proofErr w:type="spellStart"/>
      <w:r>
        <w:t>tidak</w:t>
      </w:r>
      <w:proofErr w:type="spellEnd"/>
      <w:r>
        <w:t xml:space="preserve"> </w:t>
      </w:r>
      <w:proofErr w:type="spellStart"/>
      <w:r>
        <w:t>pernah</w:t>
      </w:r>
      <w:proofErr w:type="spellEnd"/>
      <w:r>
        <w:t xml:space="preserve"> </w:t>
      </w:r>
      <w:proofErr w:type="spellStart"/>
      <w:r>
        <w:t>sepenuhnya</w:t>
      </w:r>
      <w:proofErr w:type="spellEnd"/>
      <w:r>
        <w:t xml:space="preserve"> </w:t>
      </w:r>
      <w:proofErr w:type="spellStart"/>
      <w:r>
        <w:t>netral</w:t>
      </w:r>
      <w:proofErr w:type="spellEnd"/>
      <w:r>
        <w:t xml:space="preserve">. </w:t>
      </w:r>
      <w:proofErr w:type="spellStart"/>
      <w:r>
        <w:t>Struktur</w:t>
      </w:r>
      <w:proofErr w:type="spellEnd"/>
      <w:r>
        <w:t xml:space="preserve"> </w:t>
      </w:r>
      <w:proofErr w:type="spellStart"/>
      <w:r>
        <w:t>normatif</w:t>
      </w:r>
      <w:proofErr w:type="spellEnd"/>
      <w:r>
        <w:t xml:space="preserve"> yang </w:t>
      </w:r>
      <w:proofErr w:type="spellStart"/>
      <w:r>
        <w:t>tampak</w:t>
      </w:r>
      <w:proofErr w:type="spellEnd"/>
      <w:r>
        <w:t xml:space="preserve"> </w:t>
      </w:r>
      <w:proofErr w:type="spellStart"/>
      <w:r>
        <w:t>umum</w:t>
      </w:r>
      <w:proofErr w:type="spellEnd"/>
      <w:r>
        <w:t xml:space="preserve"> dan </w:t>
      </w:r>
      <w:proofErr w:type="spellStart"/>
      <w:r>
        <w:t>berlaku</w:t>
      </w:r>
      <w:proofErr w:type="spellEnd"/>
      <w:r>
        <w:t xml:space="preserve"> </w:t>
      </w:r>
      <w:proofErr w:type="spellStart"/>
      <w:r>
        <w:t>bagi</w:t>
      </w:r>
      <w:proofErr w:type="spellEnd"/>
      <w:r>
        <w:t xml:space="preserve"> </w:t>
      </w:r>
      <w:proofErr w:type="spellStart"/>
      <w:r>
        <w:t>semua</w:t>
      </w:r>
      <w:proofErr w:type="spellEnd"/>
      <w:r>
        <w:t xml:space="preserve"> orang </w:t>
      </w:r>
      <w:proofErr w:type="spellStart"/>
      <w:r>
        <w:t>dapat</w:t>
      </w:r>
      <w:proofErr w:type="spellEnd"/>
      <w:r>
        <w:t xml:space="preserve"> </w:t>
      </w:r>
      <w:proofErr w:type="spellStart"/>
      <w:r>
        <w:t>dalam</w:t>
      </w:r>
      <w:proofErr w:type="spellEnd"/>
      <w:r>
        <w:t xml:space="preserve"> </w:t>
      </w:r>
      <w:proofErr w:type="spellStart"/>
      <w:r>
        <w:t>praktiknya</w:t>
      </w:r>
      <w:proofErr w:type="spellEnd"/>
      <w:r>
        <w:t xml:space="preserve"> </w:t>
      </w:r>
      <w:proofErr w:type="spellStart"/>
      <w:r>
        <w:t>bekerja</w:t>
      </w:r>
      <w:proofErr w:type="spellEnd"/>
      <w:r>
        <w:t xml:space="preserve"> </w:t>
      </w:r>
      <w:proofErr w:type="spellStart"/>
      <w:r>
        <w:t>secara</w:t>
      </w:r>
      <w:proofErr w:type="spellEnd"/>
      <w:r>
        <w:t xml:space="preserve"> </w:t>
      </w:r>
      <w:proofErr w:type="spellStart"/>
      <w:r>
        <w:t>selektif</w:t>
      </w:r>
      <w:proofErr w:type="spellEnd"/>
      <w:r>
        <w:t xml:space="preserve"> </w:t>
      </w:r>
      <w:proofErr w:type="spellStart"/>
      <w:r>
        <w:t>terhadap</w:t>
      </w:r>
      <w:proofErr w:type="spellEnd"/>
      <w:r>
        <w:t xml:space="preserve"> </w:t>
      </w:r>
      <w:proofErr w:type="spellStart"/>
      <w:r>
        <w:t>kelompok</w:t>
      </w:r>
      <w:proofErr w:type="spellEnd"/>
      <w:r>
        <w:t xml:space="preserve"> </w:t>
      </w:r>
      <w:proofErr w:type="spellStart"/>
      <w:r>
        <w:t>tertentu</w:t>
      </w:r>
      <w:proofErr w:type="spellEnd"/>
      <w:r>
        <w:t xml:space="preserve">. Ketika norma </w:t>
      </w:r>
      <w:proofErr w:type="spellStart"/>
      <w:r>
        <w:t>hukum</w:t>
      </w:r>
      <w:proofErr w:type="spellEnd"/>
      <w:r>
        <w:t xml:space="preserve"> </w:t>
      </w:r>
      <w:proofErr w:type="spellStart"/>
      <w:r>
        <w:t>dirumuskan</w:t>
      </w:r>
      <w:proofErr w:type="spellEnd"/>
      <w:r>
        <w:t xml:space="preserve"> </w:t>
      </w:r>
      <w:proofErr w:type="spellStart"/>
      <w:r>
        <w:t>secara</w:t>
      </w:r>
      <w:proofErr w:type="spellEnd"/>
      <w:r>
        <w:t xml:space="preserve"> </w:t>
      </w:r>
      <w:proofErr w:type="spellStart"/>
      <w:r>
        <w:t>terbuka</w:t>
      </w:r>
      <w:proofErr w:type="spellEnd"/>
      <w:r>
        <w:t xml:space="preserve"> dan </w:t>
      </w:r>
      <w:proofErr w:type="spellStart"/>
      <w:r>
        <w:t>didasarkan</w:t>
      </w:r>
      <w:proofErr w:type="spellEnd"/>
      <w:r>
        <w:t xml:space="preserve"> pada </w:t>
      </w:r>
      <w:proofErr w:type="spellStart"/>
      <w:r>
        <w:t>moralitas</w:t>
      </w:r>
      <w:proofErr w:type="spellEnd"/>
      <w:r>
        <w:t xml:space="preserve"> </w:t>
      </w:r>
      <w:proofErr w:type="spellStart"/>
      <w:r>
        <w:t>sosial</w:t>
      </w:r>
      <w:proofErr w:type="spellEnd"/>
      <w:r>
        <w:t xml:space="preserve">, </w:t>
      </w:r>
      <w:proofErr w:type="spellStart"/>
      <w:r>
        <w:t>maka</w:t>
      </w:r>
      <w:proofErr w:type="spellEnd"/>
      <w:r>
        <w:t xml:space="preserve"> </w:t>
      </w:r>
      <w:proofErr w:type="spellStart"/>
      <w:r>
        <w:t>kelompok</w:t>
      </w:r>
      <w:proofErr w:type="spellEnd"/>
      <w:r>
        <w:t xml:space="preserve"> yang </w:t>
      </w:r>
      <w:proofErr w:type="spellStart"/>
      <w:r>
        <w:t>berada</w:t>
      </w:r>
      <w:proofErr w:type="spellEnd"/>
      <w:r>
        <w:t xml:space="preserve"> di </w:t>
      </w:r>
      <w:proofErr w:type="spellStart"/>
      <w:r>
        <w:t>luar</w:t>
      </w:r>
      <w:proofErr w:type="spellEnd"/>
      <w:r>
        <w:t xml:space="preserve"> norma </w:t>
      </w:r>
      <w:proofErr w:type="spellStart"/>
      <w:r>
        <w:t>dominan</w:t>
      </w:r>
      <w:proofErr w:type="spellEnd"/>
      <w:r>
        <w:t>—</w:t>
      </w:r>
      <w:proofErr w:type="spellStart"/>
      <w:r>
        <w:t>seperti</w:t>
      </w:r>
      <w:proofErr w:type="spellEnd"/>
      <w:r>
        <w:t xml:space="preserve"> </w:t>
      </w:r>
      <w:proofErr w:type="spellStart"/>
      <w:r>
        <w:t>individu</w:t>
      </w:r>
      <w:proofErr w:type="spellEnd"/>
      <w:r>
        <w:t xml:space="preserve"> LGBT—</w:t>
      </w:r>
      <w:proofErr w:type="spellStart"/>
      <w:r>
        <w:t>menjadi</w:t>
      </w:r>
      <w:proofErr w:type="spellEnd"/>
      <w:r>
        <w:t xml:space="preserve"> </w:t>
      </w:r>
      <w:proofErr w:type="spellStart"/>
      <w:r>
        <w:t>lebih</w:t>
      </w:r>
      <w:proofErr w:type="spellEnd"/>
      <w:r>
        <w:t xml:space="preserve"> </w:t>
      </w:r>
      <w:proofErr w:type="spellStart"/>
      <w:r>
        <w:t>rentan</w:t>
      </w:r>
      <w:proofErr w:type="spellEnd"/>
      <w:r>
        <w:t xml:space="preserve"> </w:t>
      </w:r>
      <w:proofErr w:type="spellStart"/>
      <w:r>
        <w:t>untuk</w:t>
      </w:r>
      <w:proofErr w:type="spellEnd"/>
      <w:r>
        <w:t xml:space="preserve"> </w:t>
      </w:r>
      <w:proofErr w:type="spellStart"/>
      <w:r>
        <w:t>dikonstruksikan</w:t>
      </w:r>
      <w:proofErr w:type="spellEnd"/>
      <w:r>
        <w:t xml:space="preserve"> </w:t>
      </w:r>
      <w:proofErr w:type="spellStart"/>
      <w:r>
        <w:t>sebagai</w:t>
      </w:r>
      <w:proofErr w:type="spellEnd"/>
      <w:r>
        <w:t xml:space="preserve"> </w:t>
      </w:r>
      <w:proofErr w:type="spellStart"/>
      <w:r>
        <w:t>objek</w:t>
      </w:r>
      <w:proofErr w:type="spellEnd"/>
      <w:r>
        <w:t xml:space="preserve"> </w:t>
      </w:r>
      <w:proofErr w:type="spellStart"/>
      <w:r>
        <w:t>penegakan</w:t>
      </w:r>
      <w:proofErr w:type="spellEnd"/>
      <w:r>
        <w:t xml:space="preserve"> </w:t>
      </w:r>
      <w:proofErr w:type="spellStart"/>
      <w:r>
        <w:t>hukum</w:t>
      </w:r>
      <w:proofErr w:type="spellEnd"/>
      <w:r>
        <w:t>.</w:t>
      </w:r>
      <w:r w:rsidR="008011F2">
        <w:rPr>
          <w:rStyle w:val="FootnoteReference"/>
        </w:rPr>
        <w:footnoteReference w:id="31"/>
      </w:r>
      <w:r w:rsidR="000B7D12">
        <w:t xml:space="preserve"> </w:t>
      </w:r>
      <w:proofErr w:type="spellStart"/>
      <w:r>
        <w:t>Dengan</w:t>
      </w:r>
      <w:proofErr w:type="spellEnd"/>
      <w:r>
        <w:t xml:space="preserve"> </w:t>
      </w:r>
      <w:proofErr w:type="spellStart"/>
      <w:r>
        <w:t>demikian</w:t>
      </w:r>
      <w:proofErr w:type="spellEnd"/>
      <w:r>
        <w:t xml:space="preserve">, </w:t>
      </w:r>
      <w:proofErr w:type="spellStart"/>
      <w:r>
        <w:t>Undang-Undang</w:t>
      </w:r>
      <w:proofErr w:type="spellEnd"/>
      <w:r>
        <w:t xml:space="preserve"> </w:t>
      </w:r>
      <w:proofErr w:type="spellStart"/>
      <w:r>
        <w:t>Pornografi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berfungsi</w:t>
      </w:r>
      <w:proofErr w:type="spellEnd"/>
      <w:r>
        <w:t xml:space="preserve"> </w:t>
      </w:r>
      <w:proofErr w:type="spellStart"/>
      <w:r>
        <w:t>sebagai</w:t>
      </w:r>
      <w:proofErr w:type="spellEnd"/>
      <w:r>
        <w:t xml:space="preserve"> </w:t>
      </w:r>
      <w:proofErr w:type="spellStart"/>
      <w:r>
        <w:t>instrumen</w:t>
      </w:r>
      <w:proofErr w:type="spellEnd"/>
      <w:r>
        <w:t xml:space="preserve"> </w:t>
      </w:r>
      <w:proofErr w:type="spellStart"/>
      <w:r>
        <w:t>pengendalian</w:t>
      </w:r>
      <w:proofErr w:type="spellEnd"/>
      <w:r>
        <w:t xml:space="preserve"> </w:t>
      </w:r>
      <w:proofErr w:type="spellStart"/>
      <w:r>
        <w:t>terhadap</w:t>
      </w:r>
      <w:proofErr w:type="spellEnd"/>
      <w:r>
        <w:t xml:space="preserve"> </w:t>
      </w:r>
      <w:proofErr w:type="spellStart"/>
      <w:r>
        <w:t>materi</w:t>
      </w:r>
      <w:proofErr w:type="spellEnd"/>
      <w:r>
        <w:t xml:space="preserve"> </w:t>
      </w:r>
      <w:proofErr w:type="spellStart"/>
      <w:r>
        <w:t>pornografi</w:t>
      </w:r>
      <w:proofErr w:type="spellEnd"/>
      <w:r>
        <w:t xml:space="preserve">, </w:t>
      </w:r>
      <w:proofErr w:type="spellStart"/>
      <w:r>
        <w:t>tetapi</w:t>
      </w:r>
      <w:proofErr w:type="spellEnd"/>
      <w:r>
        <w:t xml:space="preserve"> juga </w:t>
      </w:r>
      <w:proofErr w:type="spellStart"/>
      <w:r>
        <w:t>berpotensi</w:t>
      </w:r>
      <w:proofErr w:type="spellEnd"/>
      <w:r>
        <w:t xml:space="preserve"> </w:t>
      </w:r>
      <w:proofErr w:type="spellStart"/>
      <w:r>
        <w:t>menjadi</w:t>
      </w:r>
      <w:proofErr w:type="spellEnd"/>
      <w:r>
        <w:t xml:space="preserve"> </w:t>
      </w:r>
      <w:proofErr w:type="spellStart"/>
      <w:r>
        <w:t>mekanisme</w:t>
      </w:r>
      <w:proofErr w:type="spellEnd"/>
      <w:r>
        <w:t xml:space="preserve"> yang </w:t>
      </w:r>
      <w:proofErr w:type="spellStart"/>
      <w:r>
        <w:t>melegitimasi</w:t>
      </w:r>
      <w:proofErr w:type="spellEnd"/>
      <w:r>
        <w:t xml:space="preserve"> </w:t>
      </w:r>
      <w:proofErr w:type="spellStart"/>
      <w:r>
        <w:t>kontrol</w:t>
      </w:r>
      <w:proofErr w:type="spellEnd"/>
      <w:r>
        <w:t xml:space="preserve"> </w:t>
      </w:r>
      <w:proofErr w:type="spellStart"/>
      <w:r>
        <w:t>sosial</w:t>
      </w:r>
      <w:proofErr w:type="spellEnd"/>
      <w:r>
        <w:t xml:space="preserve"> </w:t>
      </w:r>
      <w:proofErr w:type="spellStart"/>
      <w:r>
        <w:t>terhadap</w:t>
      </w:r>
      <w:proofErr w:type="spellEnd"/>
      <w:r>
        <w:t xml:space="preserve"> </w:t>
      </w:r>
      <w:proofErr w:type="spellStart"/>
      <w:r>
        <w:t>identitas</w:t>
      </w:r>
      <w:proofErr w:type="spellEnd"/>
      <w:r>
        <w:t xml:space="preserve"> dan </w:t>
      </w:r>
      <w:proofErr w:type="spellStart"/>
      <w:r>
        <w:t>ekspresi</w:t>
      </w:r>
      <w:proofErr w:type="spellEnd"/>
      <w:r>
        <w:t xml:space="preserve"> </w:t>
      </w:r>
      <w:proofErr w:type="spellStart"/>
      <w:r>
        <w:t>tertentu</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ini</w:t>
      </w:r>
      <w:proofErr w:type="spellEnd"/>
      <w:r>
        <w:t xml:space="preserve">, </w:t>
      </w:r>
      <w:proofErr w:type="spellStart"/>
      <w:r>
        <w:t>hukum</w:t>
      </w:r>
      <w:proofErr w:type="spellEnd"/>
      <w:r>
        <w:t xml:space="preserve"> </w:t>
      </w:r>
      <w:proofErr w:type="spellStart"/>
      <w:r>
        <w:t>bekerja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melalui</w:t>
      </w:r>
      <w:proofErr w:type="spellEnd"/>
      <w:r>
        <w:t xml:space="preserve"> </w:t>
      </w:r>
      <w:proofErr w:type="spellStart"/>
      <w:r>
        <w:t>larangan</w:t>
      </w:r>
      <w:proofErr w:type="spellEnd"/>
      <w:r>
        <w:t xml:space="preserve"> yang </w:t>
      </w:r>
      <w:proofErr w:type="spellStart"/>
      <w:r>
        <w:t>eksplisit</w:t>
      </w:r>
      <w:proofErr w:type="spellEnd"/>
      <w:r>
        <w:t xml:space="preserve">, </w:t>
      </w:r>
      <w:proofErr w:type="spellStart"/>
      <w:r>
        <w:t>tetapi</w:t>
      </w:r>
      <w:proofErr w:type="spellEnd"/>
      <w:r>
        <w:t xml:space="preserve"> juga </w:t>
      </w:r>
      <w:proofErr w:type="spellStart"/>
      <w:r>
        <w:t>melalui</w:t>
      </w:r>
      <w:proofErr w:type="spellEnd"/>
      <w:r>
        <w:t xml:space="preserve"> </w:t>
      </w:r>
      <w:proofErr w:type="spellStart"/>
      <w:r>
        <w:t>ruang</w:t>
      </w:r>
      <w:proofErr w:type="spellEnd"/>
      <w:r>
        <w:t xml:space="preserve"> </w:t>
      </w:r>
      <w:proofErr w:type="spellStart"/>
      <w:r>
        <w:t>interpretasi</w:t>
      </w:r>
      <w:proofErr w:type="spellEnd"/>
      <w:r>
        <w:t xml:space="preserve"> yang </w:t>
      </w:r>
      <w:proofErr w:type="spellStart"/>
      <w:r>
        <w:t>memungkinkan</w:t>
      </w:r>
      <w:proofErr w:type="spellEnd"/>
      <w:r>
        <w:t xml:space="preserve"> </w:t>
      </w:r>
      <w:proofErr w:type="spellStart"/>
      <w:r>
        <w:t>nilai-nilai</w:t>
      </w:r>
      <w:proofErr w:type="spellEnd"/>
      <w:r>
        <w:t xml:space="preserve"> </w:t>
      </w:r>
      <w:proofErr w:type="spellStart"/>
      <w:r>
        <w:t>dominan</w:t>
      </w:r>
      <w:proofErr w:type="spellEnd"/>
      <w:r>
        <w:t xml:space="preserve"> </w:t>
      </w:r>
      <w:proofErr w:type="spellStart"/>
      <w:r>
        <w:t>diinternalisasi</w:t>
      </w:r>
      <w:proofErr w:type="spellEnd"/>
      <w:r>
        <w:t xml:space="preserve"> </w:t>
      </w:r>
      <w:proofErr w:type="spellStart"/>
      <w:r>
        <w:t>ke</w:t>
      </w:r>
      <w:proofErr w:type="spellEnd"/>
      <w:r>
        <w:t xml:space="preserve"> </w:t>
      </w:r>
      <w:proofErr w:type="spellStart"/>
      <w:r>
        <w:t>dalam</w:t>
      </w:r>
      <w:proofErr w:type="spellEnd"/>
      <w:r>
        <w:t xml:space="preserve"> </w:t>
      </w:r>
      <w:proofErr w:type="spellStart"/>
      <w:r>
        <w:t>praktik</w:t>
      </w:r>
      <w:proofErr w:type="spellEnd"/>
      <w:r>
        <w:t xml:space="preserve"> </w:t>
      </w:r>
      <w:proofErr w:type="spellStart"/>
      <w:r>
        <w:t>peradilan</w:t>
      </w:r>
      <w:proofErr w:type="spellEnd"/>
      <w:r>
        <w:t>.</w:t>
      </w:r>
    </w:p>
    <w:p w14:paraId="28D6C5FC" w14:textId="386EFEE3" w:rsidR="007519AF" w:rsidRDefault="007519AF" w:rsidP="000B22BE">
      <w:pPr>
        <w:pStyle w:val="NormalWeb"/>
        <w:numPr>
          <w:ilvl w:val="0"/>
          <w:numId w:val="11"/>
        </w:numPr>
        <w:spacing w:line="276" w:lineRule="auto"/>
        <w:jc w:val="both"/>
        <w:rPr>
          <w:b/>
          <w:bCs/>
          <w:lang w:val="fi-FI"/>
        </w:rPr>
      </w:pPr>
      <w:r w:rsidRPr="007519AF">
        <w:rPr>
          <w:b/>
          <w:bCs/>
          <w:lang w:val="fi-FI"/>
        </w:rPr>
        <w:t>Kesusilaan dalam KUHP: Dari Pengaturan Perbuatan Menuju Moralisasi Sosial</w:t>
      </w:r>
    </w:p>
    <w:p w14:paraId="413D15BA" w14:textId="31DE23B6" w:rsidR="00B31D0C" w:rsidRPr="00B31D0C" w:rsidRDefault="00B31D0C" w:rsidP="000B22BE">
      <w:pPr>
        <w:pStyle w:val="NormalWeb"/>
        <w:spacing w:line="276" w:lineRule="auto"/>
        <w:ind w:left="360"/>
        <w:jc w:val="both"/>
        <w:rPr>
          <w:lang w:val="fi-FI"/>
        </w:rPr>
      </w:pPr>
      <w:r w:rsidRPr="00B31D0C">
        <w:rPr>
          <w:lang w:val="fi-FI"/>
        </w:rPr>
        <w:t>Kitab Undang-Undang Hukum Pidana (KUHP) Indonesia juga memuat ketentuan-ketentuan yang berkaitan dengan kesusilaan yang berpotensi mengarah pada kriminalisasi tidak langsung terhadap individu LGBT, khususnya dalam Pasal 281, 282, dan 292. Ketentuan-ketentuan tersebut pada dasarnya dirancang untuk mengatur perbuatan yang dianggap melanggar kesusilaan di ruang publik atau untuk melindungi pihak tertentu, seperti anak di bawah umur</w:t>
      </w:r>
      <w:r w:rsidR="00CA073B">
        <w:rPr>
          <w:rStyle w:val="FootnoteReference"/>
          <w:lang w:val="fi-FI"/>
        </w:rPr>
        <w:footnoteReference w:id="32"/>
      </w:r>
      <w:r w:rsidRPr="00CA073B">
        <w:rPr>
          <w:lang w:val="fi-FI"/>
        </w:rPr>
        <w:t xml:space="preserve">. </w:t>
      </w:r>
      <w:r w:rsidRPr="00B31D0C">
        <w:rPr>
          <w:lang w:val="fi-FI"/>
        </w:rPr>
        <w:lastRenderedPageBreak/>
        <w:t>Pasal 292 KUHP secara historis hanya mengatur perbuatan cabul antara orang dewasa dengan anak di bawah umur yang berjenis kelamin sama, sehingga tidak dapat ditafsirkan sebagai larangan terhadap seluruh hubungan sesama jenis. Dengan demikian, dari sudut pandang hukum, hukum pidana Indonesia tidak secara eksplisit mengkriminalisasi orientasi seksual atau identitas gender.</w:t>
      </w:r>
      <w:r w:rsidR="00BF1CE6">
        <w:rPr>
          <w:rStyle w:val="FootnoteReference"/>
          <w:lang w:val="fi-FI"/>
        </w:rPr>
        <w:footnoteReference w:id="33"/>
      </w:r>
    </w:p>
    <w:p w14:paraId="7EDA5693" w14:textId="1DAF9363" w:rsidR="00B31D0C" w:rsidRPr="00B31D0C" w:rsidRDefault="00B31D0C" w:rsidP="000B22BE">
      <w:pPr>
        <w:pStyle w:val="NormalWeb"/>
        <w:spacing w:line="276" w:lineRule="auto"/>
        <w:ind w:left="360"/>
        <w:jc w:val="both"/>
        <w:rPr>
          <w:lang w:val="fi-FI"/>
        </w:rPr>
      </w:pPr>
      <w:r w:rsidRPr="00B31D0C">
        <w:rPr>
          <w:lang w:val="fi-FI"/>
        </w:rPr>
        <w:t>Mahkamah Konstitusi juga pernah menangani perkara yang bertujuan memperluas cakupan kriminalisasi tersebut, sebagaimana tercermin dalam Putusan Nomor 46/PUU-XIV/2016. Dalam putusan tersebut, Mahkamah secara tegas menolak permohonan yang berupaya memperluas makna norma kesusilaan agar mencakup hubungan sesama jenis maupun hubungan di luar perkawinan. Mahkamah menegaskan bahwa kewenangan untuk mengubah atau memperluas norma pidana berada pada pembentuk undang-undang (legislator), bukan pada lembaga peradilan. Putusan ini pada dasarnya menegaskan bahwa hukum positif Indonesia tidak secara eksplisit mengkriminalisasi LGBT.</w:t>
      </w:r>
      <w:r w:rsidR="00BF1CE6">
        <w:rPr>
          <w:rStyle w:val="FootnoteReference"/>
          <w:lang w:val="fi-FI"/>
        </w:rPr>
        <w:footnoteReference w:id="34"/>
      </w:r>
    </w:p>
    <w:p w14:paraId="1E37E40B" w14:textId="3544B21D" w:rsidR="00B31D0C" w:rsidRPr="00B31D0C" w:rsidRDefault="00B31D0C" w:rsidP="000B22BE">
      <w:pPr>
        <w:pStyle w:val="NormalWeb"/>
        <w:spacing w:line="276" w:lineRule="auto"/>
        <w:ind w:left="360"/>
        <w:jc w:val="both"/>
        <w:rPr>
          <w:lang w:val="fi-FI"/>
        </w:rPr>
      </w:pPr>
      <w:r w:rsidRPr="00B31D0C">
        <w:rPr>
          <w:lang w:val="fi-FI"/>
        </w:rPr>
        <w:t>Meskipun demikian, ketiadaan kriminalisasi eksplisit tidak serta-merta menutup kemungkinan terjadinya kriminalisasi dalam praktik. Justru dalam kondisi seperti ini, penegakan hukum cenderung menggunakan norma-norma yang lebih fleksibel dan terbuka terhadap penafsiran, seperti ketentuan dalam Undang-Undang Pornografi dan konsep kesusilaan dalam KUHP. Hal ini menimbulkan paradoks dalam sistem hukum pidana: di satu sisi, hukum tidak secara formal melarang identitas LGBT, namun di sisi lain, penerapannya dapat menghasilkan efek yang menyerupai kriminalisasi terhadap kelompok tersebut.</w:t>
      </w:r>
    </w:p>
    <w:p w14:paraId="29962E92" w14:textId="6A7940B4" w:rsidR="00B31D0C" w:rsidRPr="00B31D0C" w:rsidRDefault="00B31D0C" w:rsidP="000B22BE">
      <w:pPr>
        <w:pStyle w:val="NormalWeb"/>
        <w:spacing w:line="276" w:lineRule="auto"/>
        <w:ind w:left="360"/>
        <w:jc w:val="both"/>
        <w:rPr>
          <w:lang w:val="fi-FI"/>
        </w:rPr>
      </w:pPr>
      <w:r w:rsidRPr="00B31D0C">
        <w:rPr>
          <w:lang w:val="fi-FI"/>
        </w:rPr>
        <w:t>Paradoks ini menunjukkan bahwa persoalan utama tidak hanya terletak pada keberadaan norma pidana, melainkan pada sifat norma tersebut yang ambigu dan terbuka terhadap berbagai penafsiran. Konsep “kesusilaan” dalam KUHP, misalnya, tidak memiliki definisi yang tegas dan sangat bergantung pada nilai-nilai yang berkembang dalam masyarakat.</w:t>
      </w:r>
      <w:r w:rsidR="00B53D93">
        <w:rPr>
          <w:rStyle w:val="FootnoteReference"/>
          <w:lang w:val="fi-FI"/>
        </w:rPr>
        <w:footnoteReference w:id="35"/>
      </w:r>
      <w:r w:rsidRPr="00B31D0C">
        <w:rPr>
          <w:lang w:val="fi-FI"/>
        </w:rPr>
        <w:t xml:space="preserve"> Akibatnya, penegakan hukum terhadap delik kesusilaan sangat dipengaruhi oleh kerangka moral yang dominan, yang dalam konteks Indonesia masih kuat dipengaruhi oleh nilai heteronormatif dan pandangan konservatif terhadap seksualitas.</w:t>
      </w:r>
    </w:p>
    <w:p w14:paraId="74FAF3EB" w14:textId="3E3F8A91" w:rsidR="00B31D0C" w:rsidRPr="00B31D0C" w:rsidRDefault="00B31D0C" w:rsidP="000B22BE">
      <w:pPr>
        <w:pStyle w:val="NormalWeb"/>
        <w:spacing w:line="276" w:lineRule="auto"/>
        <w:ind w:left="360"/>
        <w:jc w:val="both"/>
      </w:pPr>
      <w:r w:rsidRPr="00B31D0C">
        <w:rPr>
          <w:lang w:val="fi-FI"/>
        </w:rPr>
        <w:t xml:space="preserve">Dalam praktiknya, norma kesusilaan tidak hanya berfungsi sebagai batasan terhadap perilaku tertentu, tetapi juga sebagai alat untuk menilai legitimasi sosial suatu identitas atau ekspresi. </w:t>
      </w:r>
      <w:r w:rsidRPr="00B31D0C">
        <w:t xml:space="preserve">Hal </w:t>
      </w:r>
      <w:proofErr w:type="spellStart"/>
      <w:r w:rsidRPr="00B31D0C">
        <w:t>ini</w:t>
      </w:r>
      <w:proofErr w:type="spellEnd"/>
      <w:r w:rsidRPr="00B31D0C">
        <w:t xml:space="preserve"> </w:t>
      </w:r>
      <w:proofErr w:type="spellStart"/>
      <w:r w:rsidRPr="00B31D0C">
        <w:t>menunjukkan</w:t>
      </w:r>
      <w:proofErr w:type="spellEnd"/>
      <w:r w:rsidRPr="00B31D0C">
        <w:t xml:space="preserve"> </w:t>
      </w:r>
      <w:proofErr w:type="spellStart"/>
      <w:r w:rsidRPr="00B31D0C">
        <w:t>adanya</w:t>
      </w:r>
      <w:proofErr w:type="spellEnd"/>
      <w:r w:rsidRPr="00B31D0C">
        <w:t xml:space="preserve"> </w:t>
      </w:r>
      <w:proofErr w:type="spellStart"/>
      <w:r w:rsidRPr="00B31D0C">
        <w:t>pergeseran</w:t>
      </w:r>
      <w:proofErr w:type="spellEnd"/>
      <w:r w:rsidRPr="00B31D0C">
        <w:t xml:space="preserve"> </w:t>
      </w:r>
      <w:proofErr w:type="spellStart"/>
      <w:r w:rsidRPr="00B31D0C">
        <w:t>fungsi</w:t>
      </w:r>
      <w:proofErr w:type="spellEnd"/>
      <w:r w:rsidRPr="00B31D0C">
        <w:t xml:space="preserve"> </w:t>
      </w:r>
      <w:proofErr w:type="spellStart"/>
      <w:r w:rsidRPr="00B31D0C">
        <w:t>hukum</w:t>
      </w:r>
      <w:proofErr w:type="spellEnd"/>
      <w:r w:rsidRPr="00B31D0C">
        <w:t xml:space="preserve"> </w:t>
      </w:r>
      <w:proofErr w:type="spellStart"/>
      <w:r w:rsidRPr="00B31D0C">
        <w:t>pidana</w:t>
      </w:r>
      <w:proofErr w:type="spellEnd"/>
      <w:r w:rsidRPr="00B31D0C">
        <w:t xml:space="preserve">, </w:t>
      </w:r>
      <w:proofErr w:type="spellStart"/>
      <w:r w:rsidRPr="00B31D0C">
        <w:t>dari</w:t>
      </w:r>
      <w:proofErr w:type="spellEnd"/>
      <w:r w:rsidRPr="00B31D0C">
        <w:t xml:space="preserve"> </w:t>
      </w:r>
      <w:proofErr w:type="spellStart"/>
      <w:r w:rsidRPr="00B31D0C">
        <w:t>sekadar</w:t>
      </w:r>
      <w:proofErr w:type="spellEnd"/>
      <w:r w:rsidRPr="00B31D0C">
        <w:t xml:space="preserve"> </w:t>
      </w:r>
      <w:proofErr w:type="spellStart"/>
      <w:r w:rsidRPr="00B31D0C">
        <w:t>mengatur</w:t>
      </w:r>
      <w:proofErr w:type="spellEnd"/>
      <w:r w:rsidRPr="00B31D0C">
        <w:t xml:space="preserve"> </w:t>
      </w:r>
      <w:proofErr w:type="spellStart"/>
      <w:r w:rsidRPr="00B31D0C">
        <w:t>perilaku</w:t>
      </w:r>
      <w:proofErr w:type="spellEnd"/>
      <w:r w:rsidRPr="00B31D0C">
        <w:t xml:space="preserve"> (regulation of conduct) </w:t>
      </w:r>
      <w:proofErr w:type="spellStart"/>
      <w:r w:rsidRPr="00B31D0C">
        <w:t>menjadi</w:t>
      </w:r>
      <w:proofErr w:type="spellEnd"/>
      <w:r w:rsidRPr="00B31D0C">
        <w:t xml:space="preserve"> </w:t>
      </w:r>
      <w:proofErr w:type="spellStart"/>
      <w:r w:rsidRPr="00B31D0C">
        <w:t>bentuk</w:t>
      </w:r>
      <w:proofErr w:type="spellEnd"/>
      <w:r w:rsidRPr="00B31D0C">
        <w:t xml:space="preserve"> </w:t>
      </w:r>
      <w:proofErr w:type="spellStart"/>
      <w:r w:rsidRPr="00B31D0C">
        <w:t>pengaturan</w:t>
      </w:r>
      <w:proofErr w:type="spellEnd"/>
      <w:r w:rsidRPr="00B31D0C">
        <w:t xml:space="preserve"> moral yang </w:t>
      </w:r>
      <w:proofErr w:type="spellStart"/>
      <w:r w:rsidRPr="00B31D0C">
        <w:t>lebih</w:t>
      </w:r>
      <w:proofErr w:type="spellEnd"/>
      <w:r w:rsidRPr="00B31D0C">
        <w:t xml:space="preserve"> </w:t>
      </w:r>
      <w:proofErr w:type="spellStart"/>
      <w:r w:rsidRPr="00B31D0C">
        <w:t>luas</w:t>
      </w:r>
      <w:proofErr w:type="spellEnd"/>
      <w:r w:rsidRPr="00B31D0C">
        <w:t xml:space="preserve"> (moral regulation). </w:t>
      </w:r>
      <w:proofErr w:type="spellStart"/>
      <w:r w:rsidRPr="00B31D0C">
        <w:t>Dalam</w:t>
      </w:r>
      <w:proofErr w:type="spellEnd"/>
      <w:r w:rsidRPr="00B31D0C">
        <w:t xml:space="preserve"> </w:t>
      </w:r>
      <w:proofErr w:type="spellStart"/>
      <w:r w:rsidRPr="00B31D0C">
        <w:t>konteks</w:t>
      </w:r>
      <w:proofErr w:type="spellEnd"/>
      <w:r w:rsidRPr="00B31D0C">
        <w:t xml:space="preserve"> </w:t>
      </w:r>
      <w:proofErr w:type="spellStart"/>
      <w:r w:rsidRPr="00B31D0C">
        <w:t>ini</w:t>
      </w:r>
      <w:proofErr w:type="spellEnd"/>
      <w:r w:rsidRPr="00B31D0C">
        <w:t xml:space="preserve">, </w:t>
      </w:r>
      <w:proofErr w:type="spellStart"/>
      <w:r w:rsidRPr="00B31D0C">
        <w:t>hukum</w:t>
      </w:r>
      <w:proofErr w:type="spellEnd"/>
      <w:r w:rsidRPr="00B31D0C">
        <w:t xml:space="preserve"> </w:t>
      </w:r>
      <w:proofErr w:type="spellStart"/>
      <w:r w:rsidRPr="00B31D0C">
        <w:t>tidak</w:t>
      </w:r>
      <w:proofErr w:type="spellEnd"/>
      <w:r w:rsidRPr="00B31D0C">
        <w:t xml:space="preserve"> </w:t>
      </w:r>
      <w:proofErr w:type="spellStart"/>
      <w:r w:rsidRPr="00B31D0C">
        <w:t>hanya</w:t>
      </w:r>
      <w:proofErr w:type="spellEnd"/>
      <w:r w:rsidRPr="00B31D0C">
        <w:t xml:space="preserve"> </w:t>
      </w:r>
      <w:proofErr w:type="spellStart"/>
      <w:r w:rsidRPr="00B31D0C">
        <w:t>menilai</w:t>
      </w:r>
      <w:proofErr w:type="spellEnd"/>
      <w:r w:rsidRPr="00B31D0C">
        <w:t xml:space="preserve"> </w:t>
      </w:r>
      <w:proofErr w:type="spellStart"/>
      <w:r w:rsidRPr="00B31D0C">
        <w:t>apakah</w:t>
      </w:r>
      <w:proofErr w:type="spellEnd"/>
      <w:r w:rsidRPr="00B31D0C">
        <w:t xml:space="preserve"> </w:t>
      </w:r>
      <w:proofErr w:type="spellStart"/>
      <w:r w:rsidRPr="00B31D0C">
        <w:t>suatu</w:t>
      </w:r>
      <w:proofErr w:type="spellEnd"/>
      <w:r w:rsidRPr="00B31D0C">
        <w:t xml:space="preserve"> </w:t>
      </w:r>
      <w:proofErr w:type="spellStart"/>
      <w:r w:rsidRPr="00B31D0C">
        <w:t>tindakan</w:t>
      </w:r>
      <w:proofErr w:type="spellEnd"/>
      <w:r w:rsidRPr="00B31D0C">
        <w:t xml:space="preserve"> </w:t>
      </w:r>
      <w:proofErr w:type="spellStart"/>
      <w:r w:rsidRPr="00B31D0C">
        <w:t>melanggar</w:t>
      </w:r>
      <w:proofErr w:type="spellEnd"/>
      <w:r w:rsidRPr="00B31D0C">
        <w:t xml:space="preserve"> norma </w:t>
      </w:r>
      <w:proofErr w:type="spellStart"/>
      <w:r w:rsidRPr="00B31D0C">
        <w:lastRenderedPageBreak/>
        <w:t>hukum</w:t>
      </w:r>
      <w:proofErr w:type="spellEnd"/>
      <w:r w:rsidRPr="00B31D0C">
        <w:t xml:space="preserve">, </w:t>
      </w:r>
      <w:proofErr w:type="spellStart"/>
      <w:r w:rsidRPr="00B31D0C">
        <w:t>tetapi</w:t>
      </w:r>
      <w:proofErr w:type="spellEnd"/>
      <w:r w:rsidRPr="00B31D0C">
        <w:t xml:space="preserve"> juga </w:t>
      </w:r>
      <w:proofErr w:type="spellStart"/>
      <w:r w:rsidRPr="00B31D0C">
        <w:t>menilai</w:t>
      </w:r>
      <w:proofErr w:type="spellEnd"/>
      <w:r w:rsidRPr="00B31D0C">
        <w:t xml:space="preserve"> </w:t>
      </w:r>
      <w:proofErr w:type="spellStart"/>
      <w:r w:rsidRPr="00B31D0C">
        <w:t>apakah</w:t>
      </w:r>
      <w:proofErr w:type="spellEnd"/>
      <w:r w:rsidRPr="00B31D0C">
        <w:t xml:space="preserve"> </w:t>
      </w:r>
      <w:proofErr w:type="spellStart"/>
      <w:r w:rsidRPr="00B31D0C">
        <w:t>suatu</w:t>
      </w:r>
      <w:proofErr w:type="spellEnd"/>
      <w:r w:rsidRPr="00B31D0C">
        <w:t xml:space="preserve"> </w:t>
      </w:r>
      <w:proofErr w:type="spellStart"/>
      <w:r w:rsidRPr="00B31D0C">
        <w:t>identitas</w:t>
      </w:r>
      <w:proofErr w:type="spellEnd"/>
      <w:r w:rsidRPr="00B31D0C">
        <w:t xml:space="preserve"> </w:t>
      </w:r>
      <w:proofErr w:type="spellStart"/>
      <w:r w:rsidRPr="00B31D0C">
        <w:t>atau</w:t>
      </w:r>
      <w:proofErr w:type="spellEnd"/>
      <w:r w:rsidRPr="00B31D0C">
        <w:t xml:space="preserve"> </w:t>
      </w:r>
      <w:proofErr w:type="spellStart"/>
      <w:r w:rsidRPr="00B31D0C">
        <w:t>cara</w:t>
      </w:r>
      <w:proofErr w:type="spellEnd"/>
      <w:r w:rsidRPr="00B31D0C">
        <w:t xml:space="preserve"> </w:t>
      </w:r>
      <w:proofErr w:type="spellStart"/>
      <w:r w:rsidRPr="00B31D0C">
        <w:t>hidup</w:t>
      </w:r>
      <w:proofErr w:type="spellEnd"/>
      <w:r w:rsidRPr="00B31D0C">
        <w:t xml:space="preserve"> </w:t>
      </w:r>
      <w:proofErr w:type="spellStart"/>
      <w:r w:rsidRPr="00B31D0C">
        <w:t>sesuai</w:t>
      </w:r>
      <w:proofErr w:type="spellEnd"/>
      <w:r w:rsidRPr="00B31D0C">
        <w:t xml:space="preserve"> </w:t>
      </w:r>
      <w:proofErr w:type="spellStart"/>
      <w:r w:rsidRPr="00B31D0C">
        <w:t>dengan</w:t>
      </w:r>
      <w:proofErr w:type="spellEnd"/>
      <w:r w:rsidRPr="00B31D0C">
        <w:t xml:space="preserve"> </w:t>
      </w:r>
      <w:proofErr w:type="spellStart"/>
      <w:r w:rsidRPr="00B31D0C">
        <w:t>standar</w:t>
      </w:r>
      <w:proofErr w:type="spellEnd"/>
      <w:r w:rsidRPr="00B31D0C">
        <w:t xml:space="preserve"> moral </w:t>
      </w:r>
      <w:proofErr w:type="spellStart"/>
      <w:r w:rsidRPr="00B31D0C">
        <w:t>masyarakat</w:t>
      </w:r>
      <w:proofErr w:type="spellEnd"/>
      <w:r w:rsidRPr="00B31D0C">
        <w:t>.</w:t>
      </w:r>
      <w:r w:rsidR="00BF1CE6">
        <w:rPr>
          <w:rStyle w:val="FootnoteReference"/>
        </w:rPr>
        <w:footnoteReference w:id="36"/>
      </w:r>
    </w:p>
    <w:p w14:paraId="0F4F09F8" w14:textId="230C5646" w:rsidR="00B31D0C" w:rsidRPr="00B31D0C" w:rsidRDefault="00B31D0C" w:rsidP="000B22BE">
      <w:pPr>
        <w:pStyle w:val="NormalWeb"/>
        <w:spacing w:line="276" w:lineRule="auto"/>
        <w:ind w:left="360"/>
        <w:jc w:val="both"/>
      </w:pPr>
      <w:proofErr w:type="spellStart"/>
      <w:r w:rsidRPr="00B31D0C">
        <w:t>Temuan</w:t>
      </w:r>
      <w:proofErr w:type="spellEnd"/>
      <w:r w:rsidRPr="00B31D0C">
        <w:t xml:space="preserve"> </w:t>
      </w:r>
      <w:proofErr w:type="spellStart"/>
      <w:r w:rsidRPr="00B31D0C">
        <w:t>ini</w:t>
      </w:r>
      <w:proofErr w:type="spellEnd"/>
      <w:r w:rsidRPr="00B31D0C">
        <w:t xml:space="preserve"> </w:t>
      </w:r>
      <w:proofErr w:type="spellStart"/>
      <w:r w:rsidRPr="00B31D0C">
        <w:t>sejalan</w:t>
      </w:r>
      <w:proofErr w:type="spellEnd"/>
      <w:r w:rsidRPr="00B31D0C">
        <w:t xml:space="preserve"> </w:t>
      </w:r>
      <w:proofErr w:type="spellStart"/>
      <w:r w:rsidRPr="00B31D0C">
        <w:t>dengan</w:t>
      </w:r>
      <w:proofErr w:type="spellEnd"/>
      <w:r w:rsidRPr="00B31D0C">
        <w:t xml:space="preserve"> </w:t>
      </w:r>
      <w:proofErr w:type="spellStart"/>
      <w:r w:rsidRPr="00B31D0C">
        <w:t>laporan</w:t>
      </w:r>
      <w:proofErr w:type="spellEnd"/>
      <w:r w:rsidRPr="00B31D0C">
        <w:t xml:space="preserve"> Human Rights Watch (2016) yang </w:t>
      </w:r>
      <w:proofErr w:type="spellStart"/>
      <w:r w:rsidRPr="00B31D0C">
        <w:t>mencatat</w:t>
      </w:r>
      <w:proofErr w:type="spellEnd"/>
      <w:r w:rsidRPr="00B31D0C">
        <w:t xml:space="preserve"> </w:t>
      </w:r>
      <w:proofErr w:type="spellStart"/>
      <w:r w:rsidRPr="00B31D0C">
        <w:t>adanya</w:t>
      </w:r>
      <w:proofErr w:type="spellEnd"/>
      <w:r w:rsidRPr="00B31D0C">
        <w:t xml:space="preserve"> </w:t>
      </w:r>
      <w:proofErr w:type="spellStart"/>
      <w:r w:rsidRPr="00B31D0C">
        <w:t>peningkatan</w:t>
      </w:r>
      <w:proofErr w:type="spellEnd"/>
      <w:r w:rsidRPr="00B31D0C">
        <w:t xml:space="preserve"> </w:t>
      </w:r>
      <w:proofErr w:type="spellStart"/>
      <w:r w:rsidRPr="00B31D0C">
        <w:t>signifikan</w:t>
      </w:r>
      <w:proofErr w:type="spellEnd"/>
      <w:r w:rsidRPr="00B31D0C">
        <w:t xml:space="preserve"> </w:t>
      </w:r>
      <w:proofErr w:type="spellStart"/>
      <w:r w:rsidRPr="00B31D0C">
        <w:t>dalam</w:t>
      </w:r>
      <w:proofErr w:type="spellEnd"/>
      <w:r w:rsidRPr="00B31D0C">
        <w:t xml:space="preserve"> </w:t>
      </w:r>
      <w:proofErr w:type="spellStart"/>
      <w:r w:rsidRPr="00B31D0C">
        <w:t>retorika</w:t>
      </w:r>
      <w:proofErr w:type="spellEnd"/>
      <w:r w:rsidRPr="00B31D0C">
        <w:t xml:space="preserve"> anti-LGBT, </w:t>
      </w:r>
      <w:proofErr w:type="spellStart"/>
      <w:r w:rsidRPr="00B31D0C">
        <w:t>ancaman</w:t>
      </w:r>
      <w:proofErr w:type="spellEnd"/>
      <w:r w:rsidRPr="00B31D0C">
        <w:t xml:space="preserve">, </w:t>
      </w:r>
      <w:proofErr w:type="spellStart"/>
      <w:r w:rsidRPr="00B31D0C">
        <w:t>serta</w:t>
      </w:r>
      <w:proofErr w:type="spellEnd"/>
      <w:r w:rsidRPr="00B31D0C">
        <w:t xml:space="preserve"> </w:t>
      </w:r>
      <w:proofErr w:type="spellStart"/>
      <w:r w:rsidRPr="00B31D0C">
        <w:t>tindakan</w:t>
      </w:r>
      <w:proofErr w:type="spellEnd"/>
      <w:r w:rsidRPr="00B31D0C">
        <w:t xml:space="preserve"> </w:t>
      </w:r>
      <w:proofErr w:type="spellStart"/>
      <w:r w:rsidRPr="00B31D0C">
        <w:t>represif</w:t>
      </w:r>
      <w:proofErr w:type="spellEnd"/>
      <w:r w:rsidRPr="00B31D0C">
        <w:t xml:space="preserve"> </w:t>
      </w:r>
      <w:proofErr w:type="spellStart"/>
      <w:r w:rsidRPr="00B31D0C">
        <w:t>terhadap</w:t>
      </w:r>
      <w:proofErr w:type="spellEnd"/>
      <w:r w:rsidRPr="00B31D0C">
        <w:t xml:space="preserve"> </w:t>
      </w:r>
      <w:proofErr w:type="spellStart"/>
      <w:r w:rsidRPr="00B31D0C">
        <w:t>komunitas</w:t>
      </w:r>
      <w:proofErr w:type="spellEnd"/>
      <w:r w:rsidRPr="00B31D0C">
        <w:t xml:space="preserve"> LGBT di Indonesia </w:t>
      </w:r>
      <w:proofErr w:type="spellStart"/>
      <w:r w:rsidRPr="00B31D0C">
        <w:t>sejak</w:t>
      </w:r>
      <w:proofErr w:type="spellEnd"/>
      <w:r w:rsidRPr="00B31D0C">
        <w:t xml:space="preserve"> </w:t>
      </w:r>
      <w:proofErr w:type="spellStart"/>
      <w:r w:rsidRPr="00B31D0C">
        <w:t>tahun</w:t>
      </w:r>
      <w:proofErr w:type="spellEnd"/>
      <w:r w:rsidRPr="00B31D0C">
        <w:t xml:space="preserve"> 2016. </w:t>
      </w:r>
      <w:proofErr w:type="spellStart"/>
      <w:r w:rsidRPr="00B31D0C">
        <w:t>Laporan</w:t>
      </w:r>
      <w:proofErr w:type="spellEnd"/>
      <w:r w:rsidRPr="00B31D0C">
        <w:t xml:space="preserve"> </w:t>
      </w:r>
      <w:proofErr w:type="spellStart"/>
      <w:r w:rsidRPr="00B31D0C">
        <w:t>tersebut</w:t>
      </w:r>
      <w:proofErr w:type="spellEnd"/>
      <w:r w:rsidRPr="00B31D0C">
        <w:t xml:space="preserve"> juga </w:t>
      </w:r>
      <w:proofErr w:type="spellStart"/>
      <w:r w:rsidRPr="00B31D0C">
        <w:t>menunjukkan</w:t>
      </w:r>
      <w:proofErr w:type="spellEnd"/>
      <w:r w:rsidRPr="00B31D0C">
        <w:t xml:space="preserve"> </w:t>
      </w:r>
      <w:proofErr w:type="spellStart"/>
      <w:r w:rsidRPr="00B31D0C">
        <w:t>bahwa</w:t>
      </w:r>
      <w:proofErr w:type="spellEnd"/>
      <w:r w:rsidRPr="00B31D0C">
        <w:t xml:space="preserve"> </w:t>
      </w:r>
      <w:proofErr w:type="spellStart"/>
      <w:r w:rsidRPr="00B31D0C">
        <w:t>dalam</w:t>
      </w:r>
      <w:proofErr w:type="spellEnd"/>
      <w:r w:rsidRPr="00B31D0C">
        <w:t xml:space="preserve"> </w:t>
      </w:r>
      <w:proofErr w:type="spellStart"/>
      <w:r w:rsidRPr="00B31D0C">
        <w:t>beberapa</w:t>
      </w:r>
      <w:proofErr w:type="spellEnd"/>
      <w:r w:rsidRPr="00B31D0C">
        <w:t xml:space="preserve"> </w:t>
      </w:r>
      <w:proofErr w:type="spellStart"/>
      <w:r w:rsidRPr="00B31D0C">
        <w:t>kasus</w:t>
      </w:r>
      <w:proofErr w:type="spellEnd"/>
      <w:r w:rsidRPr="00B31D0C">
        <w:t xml:space="preserve">, </w:t>
      </w:r>
      <w:proofErr w:type="spellStart"/>
      <w:r w:rsidRPr="00B31D0C">
        <w:t>tindakan</w:t>
      </w:r>
      <w:proofErr w:type="spellEnd"/>
      <w:r w:rsidRPr="00B31D0C">
        <w:t xml:space="preserve"> </w:t>
      </w:r>
      <w:proofErr w:type="spellStart"/>
      <w:r w:rsidRPr="00B31D0C">
        <w:t>tersebut</w:t>
      </w:r>
      <w:proofErr w:type="spellEnd"/>
      <w:r w:rsidRPr="00B31D0C">
        <w:t xml:space="preserve"> </w:t>
      </w:r>
      <w:proofErr w:type="spellStart"/>
      <w:r w:rsidRPr="00B31D0C">
        <w:t>terjadi</w:t>
      </w:r>
      <w:proofErr w:type="spellEnd"/>
      <w:r w:rsidRPr="00B31D0C">
        <w:t xml:space="preserve"> </w:t>
      </w:r>
      <w:proofErr w:type="spellStart"/>
      <w:r w:rsidRPr="00B31D0C">
        <w:t>dengan</w:t>
      </w:r>
      <w:proofErr w:type="spellEnd"/>
      <w:r w:rsidRPr="00B31D0C">
        <w:t xml:space="preserve"> </w:t>
      </w:r>
      <w:proofErr w:type="spellStart"/>
      <w:r w:rsidRPr="00B31D0C">
        <w:t>pengetahuan</w:t>
      </w:r>
      <w:proofErr w:type="spellEnd"/>
      <w:r w:rsidRPr="00B31D0C">
        <w:t xml:space="preserve">, </w:t>
      </w:r>
      <w:proofErr w:type="spellStart"/>
      <w:r w:rsidRPr="00B31D0C">
        <w:t>pembiaran</w:t>
      </w:r>
      <w:proofErr w:type="spellEnd"/>
      <w:r w:rsidRPr="00B31D0C">
        <w:t xml:space="preserve">, </w:t>
      </w:r>
      <w:proofErr w:type="spellStart"/>
      <w:r w:rsidRPr="00B31D0C">
        <w:t>atau</w:t>
      </w:r>
      <w:proofErr w:type="spellEnd"/>
      <w:r w:rsidRPr="00B31D0C">
        <w:t xml:space="preserve"> </w:t>
      </w:r>
      <w:proofErr w:type="spellStart"/>
      <w:r w:rsidRPr="00B31D0C">
        <w:t>bahkan</w:t>
      </w:r>
      <w:proofErr w:type="spellEnd"/>
      <w:r w:rsidRPr="00B31D0C">
        <w:t xml:space="preserve"> </w:t>
      </w:r>
      <w:proofErr w:type="spellStart"/>
      <w:r w:rsidRPr="00B31D0C">
        <w:t>keterlibatan</w:t>
      </w:r>
      <w:proofErr w:type="spellEnd"/>
      <w:r w:rsidRPr="00B31D0C">
        <w:t xml:space="preserve"> </w:t>
      </w:r>
      <w:proofErr w:type="spellStart"/>
      <w:r w:rsidRPr="00B31D0C">
        <w:t>aparat</w:t>
      </w:r>
      <w:proofErr w:type="spellEnd"/>
      <w:r w:rsidRPr="00B31D0C">
        <w:t xml:space="preserve"> negara. Hal </w:t>
      </w:r>
      <w:proofErr w:type="spellStart"/>
      <w:r w:rsidRPr="00B31D0C">
        <w:t>ini</w:t>
      </w:r>
      <w:proofErr w:type="spellEnd"/>
      <w:r w:rsidRPr="00B31D0C">
        <w:t xml:space="preserve"> </w:t>
      </w:r>
      <w:proofErr w:type="spellStart"/>
      <w:r w:rsidRPr="00B31D0C">
        <w:t>memperkuat</w:t>
      </w:r>
      <w:proofErr w:type="spellEnd"/>
      <w:r w:rsidRPr="00B31D0C">
        <w:t xml:space="preserve"> </w:t>
      </w:r>
      <w:proofErr w:type="spellStart"/>
      <w:r w:rsidRPr="00B31D0C">
        <w:t>argumen</w:t>
      </w:r>
      <w:proofErr w:type="spellEnd"/>
      <w:r w:rsidRPr="00B31D0C">
        <w:t xml:space="preserve"> </w:t>
      </w:r>
      <w:proofErr w:type="spellStart"/>
      <w:r w:rsidRPr="00B31D0C">
        <w:t>bahwa</w:t>
      </w:r>
      <w:proofErr w:type="spellEnd"/>
      <w:r w:rsidRPr="00B31D0C">
        <w:t xml:space="preserve"> </w:t>
      </w:r>
      <w:proofErr w:type="spellStart"/>
      <w:r w:rsidRPr="00B31D0C">
        <w:t>hukum</w:t>
      </w:r>
      <w:proofErr w:type="spellEnd"/>
      <w:r w:rsidRPr="00B31D0C">
        <w:t xml:space="preserve"> </w:t>
      </w:r>
      <w:proofErr w:type="spellStart"/>
      <w:r w:rsidRPr="00B31D0C">
        <w:t>tidak</w:t>
      </w:r>
      <w:proofErr w:type="spellEnd"/>
      <w:r w:rsidRPr="00B31D0C">
        <w:t xml:space="preserve"> </w:t>
      </w:r>
      <w:proofErr w:type="spellStart"/>
      <w:r w:rsidRPr="00B31D0C">
        <w:t>beroperasi</w:t>
      </w:r>
      <w:proofErr w:type="spellEnd"/>
      <w:r w:rsidRPr="00B31D0C">
        <w:t xml:space="preserve"> </w:t>
      </w:r>
      <w:proofErr w:type="spellStart"/>
      <w:r w:rsidRPr="00B31D0C">
        <w:t>dalam</w:t>
      </w:r>
      <w:proofErr w:type="spellEnd"/>
      <w:r w:rsidRPr="00B31D0C">
        <w:t xml:space="preserve"> </w:t>
      </w:r>
      <w:proofErr w:type="spellStart"/>
      <w:r w:rsidRPr="00B31D0C">
        <w:t>ruang</w:t>
      </w:r>
      <w:proofErr w:type="spellEnd"/>
      <w:r w:rsidRPr="00B31D0C">
        <w:t xml:space="preserve"> yang </w:t>
      </w:r>
      <w:proofErr w:type="spellStart"/>
      <w:r w:rsidRPr="00B31D0C">
        <w:t>netral</w:t>
      </w:r>
      <w:proofErr w:type="spellEnd"/>
      <w:r w:rsidRPr="00B31D0C">
        <w:t xml:space="preserve">, </w:t>
      </w:r>
      <w:proofErr w:type="spellStart"/>
      <w:r w:rsidRPr="00B31D0C">
        <w:t>melainkan</w:t>
      </w:r>
      <w:proofErr w:type="spellEnd"/>
      <w:r w:rsidRPr="00B31D0C">
        <w:t xml:space="preserve"> </w:t>
      </w:r>
      <w:proofErr w:type="spellStart"/>
      <w:r w:rsidRPr="00B31D0C">
        <w:t>dalam</w:t>
      </w:r>
      <w:proofErr w:type="spellEnd"/>
      <w:r w:rsidRPr="00B31D0C">
        <w:t xml:space="preserve"> </w:t>
      </w:r>
      <w:proofErr w:type="spellStart"/>
      <w:r w:rsidRPr="00B31D0C">
        <w:t>konteks</w:t>
      </w:r>
      <w:proofErr w:type="spellEnd"/>
      <w:r w:rsidRPr="00B31D0C">
        <w:t xml:space="preserve"> </w:t>
      </w:r>
      <w:proofErr w:type="spellStart"/>
      <w:r w:rsidRPr="00B31D0C">
        <w:t>sosial</w:t>
      </w:r>
      <w:proofErr w:type="spellEnd"/>
      <w:r w:rsidRPr="00B31D0C">
        <w:t xml:space="preserve"> yang </w:t>
      </w:r>
      <w:proofErr w:type="spellStart"/>
      <w:r w:rsidRPr="00B31D0C">
        <w:t>sarat</w:t>
      </w:r>
      <w:proofErr w:type="spellEnd"/>
      <w:r w:rsidRPr="00B31D0C">
        <w:t xml:space="preserve"> </w:t>
      </w:r>
      <w:proofErr w:type="spellStart"/>
      <w:r w:rsidRPr="00B31D0C">
        <w:t>dengan</w:t>
      </w:r>
      <w:proofErr w:type="spellEnd"/>
      <w:r w:rsidRPr="00B31D0C">
        <w:t xml:space="preserve"> stigma dan </w:t>
      </w:r>
      <w:proofErr w:type="spellStart"/>
      <w:r w:rsidRPr="00B31D0C">
        <w:t>tekanan</w:t>
      </w:r>
      <w:proofErr w:type="spellEnd"/>
      <w:r w:rsidRPr="00B31D0C">
        <w:t xml:space="preserve"> moral.</w:t>
      </w:r>
      <w:r w:rsidR="009067EC">
        <w:rPr>
          <w:rStyle w:val="FootnoteReference"/>
        </w:rPr>
        <w:footnoteReference w:id="37"/>
      </w:r>
    </w:p>
    <w:p w14:paraId="7B30D0A5" w14:textId="32F7A3B6" w:rsidR="00B31D0C" w:rsidRPr="00B31D0C" w:rsidRDefault="00B31D0C" w:rsidP="000B22BE">
      <w:pPr>
        <w:pStyle w:val="NormalWeb"/>
        <w:spacing w:line="276" w:lineRule="auto"/>
        <w:ind w:left="360"/>
        <w:jc w:val="both"/>
      </w:pPr>
      <w:proofErr w:type="spellStart"/>
      <w:r w:rsidRPr="00B31D0C">
        <w:t>Dalam</w:t>
      </w:r>
      <w:proofErr w:type="spellEnd"/>
      <w:r w:rsidRPr="00B31D0C">
        <w:t xml:space="preserve"> </w:t>
      </w:r>
      <w:proofErr w:type="spellStart"/>
      <w:r w:rsidRPr="00B31D0C">
        <w:t>perspektif</w:t>
      </w:r>
      <w:proofErr w:type="spellEnd"/>
      <w:r w:rsidRPr="00B31D0C">
        <w:t xml:space="preserve"> Critical Legal Studies (CLS), </w:t>
      </w:r>
      <w:proofErr w:type="spellStart"/>
      <w:r w:rsidRPr="00B31D0C">
        <w:t>fenomena</w:t>
      </w:r>
      <w:proofErr w:type="spellEnd"/>
      <w:r w:rsidRPr="00B31D0C">
        <w:t xml:space="preserve"> </w:t>
      </w:r>
      <w:proofErr w:type="spellStart"/>
      <w:r w:rsidRPr="00B31D0C">
        <w:t>ini</w:t>
      </w:r>
      <w:proofErr w:type="spellEnd"/>
      <w:r w:rsidRPr="00B31D0C">
        <w:t xml:space="preserve"> </w:t>
      </w:r>
      <w:proofErr w:type="spellStart"/>
      <w:r w:rsidRPr="00B31D0C">
        <w:t>dapat</w:t>
      </w:r>
      <w:proofErr w:type="spellEnd"/>
      <w:r w:rsidRPr="00B31D0C">
        <w:t xml:space="preserve"> </w:t>
      </w:r>
      <w:proofErr w:type="spellStart"/>
      <w:r w:rsidRPr="00B31D0C">
        <w:t>dipahami</w:t>
      </w:r>
      <w:proofErr w:type="spellEnd"/>
      <w:r w:rsidRPr="00B31D0C">
        <w:t xml:space="preserve"> </w:t>
      </w:r>
      <w:proofErr w:type="spellStart"/>
      <w:r w:rsidRPr="00B31D0C">
        <w:t>sebagai</w:t>
      </w:r>
      <w:proofErr w:type="spellEnd"/>
      <w:r w:rsidRPr="00B31D0C">
        <w:t xml:space="preserve"> </w:t>
      </w:r>
      <w:proofErr w:type="spellStart"/>
      <w:r w:rsidRPr="00B31D0C">
        <w:t>bentuk</w:t>
      </w:r>
      <w:proofErr w:type="spellEnd"/>
      <w:r w:rsidRPr="00B31D0C">
        <w:t xml:space="preserve"> </w:t>
      </w:r>
      <w:proofErr w:type="spellStart"/>
      <w:r w:rsidRPr="00B31D0C">
        <w:t>hukum</w:t>
      </w:r>
      <w:proofErr w:type="spellEnd"/>
      <w:r w:rsidRPr="00B31D0C">
        <w:t xml:space="preserve"> yang </w:t>
      </w:r>
      <w:proofErr w:type="spellStart"/>
      <w:r w:rsidRPr="00B31D0C">
        <w:t>bekerja</w:t>
      </w:r>
      <w:proofErr w:type="spellEnd"/>
      <w:r w:rsidRPr="00B31D0C">
        <w:t xml:space="preserve"> </w:t>
      </w:r>
      <w:proofErr w:type="spellStart"/>
      <w:r w:rsidRPr="00B31D0C">
        <w:t>dalam</w:t>
      </w:r>
      <w:proofErr w:type="spellEnd"/>
      <w:r w:rsidRPr="00B31D0C">
        <w:t xml:space="preserve"> </w:t>
      </w:r>
      <w:proofErr w:type="spellStart"/>
      <w:r w:rsidRPr="00B31D0C">
        <w:t>relasi</w:t>
      </w:r>
      <w:proofErr w:type="spellEnd"/>
      <w:r w:rsidRPr="00B31D0C">
        <w:t xml:space="preserve"> </w:t>
      </w:r>
      <w:proofErr w:type="spellStart"/>
      <w:r w:rsidRPr="00B31D0C">
        <w:t>kekuasaan</w:t>
      </w:r>
      <w:proofErr w:type="spellEnd"/>
      <w:r w:rsidRPr="00B31D0C">
        <w:t xml:space="preserve">. Norma </w:t>
      </w:r>
      <w:proofErr w:type="spellStart"/>
      <w:r w:rsidRPr="00B31D0C">
        <w:t>kesusilaan</w:t>
      </w:r>
      <w:proofErr w:type="spellEnd"/>
      <w:r w:rsidRPr="00B31D0C">
        <w:t xml:space="preserve"> yang </w:t>
      </w:r>
      <w:proofErr w:type="spellStart"/>
      <w:r w:rsidRPr="00B31D0C">
        <w:t>tampak</w:t>
      </w:r>
      <w:proofErr w:type="spellEnd"/>
      <w:r w:rsidRPr="00B31D0C">
        <w:t xml:space="preserve"> </w:t>
      </w:r>
      <w:proofErr w:type="spellStart"/>
      <w:r w:rsidRPr="00B31D0C">
        <w:t>netral</w:t>
      </w:r>
      <w:proofErr w:type="spellEnd"/>
      <w:r w:rsidRPr="00B31D0C">
        <w:t xml:space="preserve"> </w:t>
      </w:r>
      <w:proofErr w:type="spellStart"/>
      <w:r w:rsidRPr="00B31D0C">
        <w:t>dalam</w:t>
      </w:r>
      <w:proofErr w:type="spellEnd"/>
      <w:r w:rsidRPr="00B31D0C">
        <w:t xml:space="preserve"> </w:t>
      </w:r>
      <w:proofErr w:type="spellStart"/>
      <w:r w:rsidRPr="00B31D0C">
        <w:t>teks</w:t>
      </w:r>
      <w:proofErr w:type="spellEnd"/>
      <w:r w:rsidRPr="00B31D0C">
        <w:t xml:space="preserve"> </w:t>
      </w:r>
      <w:proofErr w:type="spellStart"/>
      <w:r w:rsidRPr="00B31D0C">
        <w:t>hukum</w:t>
      </w:r>
      <w:proofErr w:type="spellEnd"/>
      <w:r w:rsidRPr="00B31D0C">
        <w:t xml:space="preserve">, pada </w:t>
      </w:r>
      <w:proofErr w:type="spellStart"/>
      <w:r w:rsidRPr="00B31D0C">
        <w:t>kenyataannya</w:t>
      </w:r>
      <w:proofErr w:type="spellEnd"/>
      <w:r w:rsidRPr="00B31D0C">
        <w:t xml:space="preserve"> </w:t>
      </w:r>
      <w:proofErr w:type="spellStart"/>
      <w:r w:rsidRPr="00B31D0C">
        <w:t>dapat</w:t>
      </w:r>
      <w:proofErr w:type="spellEnd"/>
      <w:r w:rsidRPr="00B31D0C">
        <w:t xml:space="preserve"> </w:t>
      </w:r>
      <w:proofErr w:type="spellStart"/>
      <w:r w:rsidRPr="00B31D0C">
        <w:t>digunakan</w:t>
      </w:r>
      <w:proofErr w:type="spellEnd"/>
      <w:r w:rsidRPr="00B31D0C">
        <w:t xml:space="preserve"> </w:t>
      </w:r>
      <w:proofErr w:type="spellStart"/>
      <w:r w:rsidRPr="00B31D0C">
        <w:t>untuk</w:t>
      </w:r>
      <w:proofErr w:type="spellEnd"/>
      <w:r w:rsidRPr="00B31D0C">
        <w:t xml:space="preserve"> </w:t>
      </w:r>
      <w:proofErr w:type="spellStart"/>
      <w:r w:rsidRPr="00B31D0C">
        <w:t>mempertahankan</w:t>
      </w:r>
      <w:proofErr w:type="spellEnd"/>
      <w:r w:rsidRPr="00B31D0C">
        <w:t xml:space="preserve"> </w:t>
      </w:r>
      <w:proofErr w:type="spellStart"/>
      <w:r w:rsidRPr="00B31D0C">
        <w:t>nilai</w:t>
      </w:r>
      <w:proofErr w:type="spellEnd"/>
      <w:r w:rsidRPr="00B31D0C">
        <w:t xml:space="preserve"> </w:t>
      </w:r>
      <w:proofErr w:type="spellStart"/>
      <w:r w:rsidRPr="00B31D0C">
        <w:t>dominan</w:t>
      </w:r>
      <w:proofErr w:type="spellEnd"/>
      <w:r w:rsidRPr="00B31D0C">
        <w:t xml:space="preserve"> </w:t>
      </w:r>
      <w:proofErr w:type="spellStart"/>
      <w:r w:rsidRPr="00B31D0C">
        <w:t>dalam</w:t>
      </w:r>
      <w:proofErr w:type="spellEnd"/>
      <w:r w:rsidRPr="00B31D0C">
        <w:t xml:space="preserve"> </w:t>
      </w:r>
      <w:proofErr w:type="spellStart"/>
      <w:r w:rsidRPr="00B31D0C">
        <w:t>masyarakat</w:t>
      </w:r>
      <w:proofErr w:type="spellEnd"/>
      <w:r w:rsidRPr="00B31D0C">
        <w:t xml:space="preserve"> </w:t>
      </w:r>
      <w:proofErr w:type="spellStart"/>
      <w:r w:rsidRPr="00B31D0C">
        <w:t>serta</w:t>
      </w:r>
      <w:proofErr w:type="spellEnd"/>
      <w:r w:rsidRPr="00B31D0C">
        <w:t xml:space="preserve"> </w:t>
      </w:r>
      <w:proofErr w:type="spellStart"/>
      <w:r w:rsidRPr="00B31D0C">
        <w:t>memarginalkan</w:t>
      </w:r>
      <w:proofErr w:type="spellEnd"/>
      <w:r w:rsidRPr="00B31D0C">
        <w:t xml:space="preserve"> </w:t>
      </w:r>
      <w:proofErr w:type="spellStart"/>
      <w:r w:rsidRPr="00B31D0C">
        <w:t>kelompok</w:t>
      </w:r>
      <w:proofErr w:type="spellEnd"/>
      <w:r w:rsidRPr="00B31D0C">
        <w:t xml:space="preserve"> yang </w:t>
      </w:r>
      <w:proofErr w:type="spellStart"/>
      <w:r w:rsidRPr="00B31D0C">
        <w:t>dianggap</w:t>
      </w:r>
      <w:proofErr w:type="spellEnd"/>
      <w:r w:rsidRPr="00B31D0C">
        <w:t xml:space="preserve"> </w:t>
      </w:r>
      <w:proofErr w:type="spellStart"/>
      <w:r w:rsidRPr="00B31D0C">
        <w:t>menyimpang</w:t>
      </w:r>
      <w:proofErr w:type="spellEnd"/>
      <w:r w:rsidRPr="00B31D0C">
        <w:t xml:space="preserve">. </w:t>
      </w:r>
      <w:proofErr w:type="spellStart"/>
      <w:r w:rsidRPr="00B31D0C">
        <w:t>Dengan</w:t>
      </w:r>
      <w:proofErr w:type="spellEnd"/>
      <w:r w:rsidRPr="00B31D0C">
        <w:t xml:space="preserve"> </w:t>
      </w:r>
      <w:proofErr w:type="spellStart"/>
      <w:r w:rsidRPr="00B31D0C">
        <w:t>demikian</w:t>
      </w:r>
      <w:proofErr w:type="spellEnd"/>
      <w:r w:rsidRPr="00B31D0C">
        <w:t xml:space="preserve">, </w:t>
      </w:r>
      <w:proofErr w:type="spellStart"/>
      <w:r w:rsidRPr="00B31D0C">
        <w:t>hukum</w:t>
      </w:r>
      <w:proofErr w:type="spellEnd"/>
      <w:r w:rsidRPr="00B31D0C">
        <w:t xml:space="preserve"> </w:t>
      </w:r>
      <w:proofErr w:type="spellStart"/>
      <w:r w:rsidRPr="00B31D0C">
        <w:t>tidak</w:t>
      </w:r>
      <w:proofErr w:type="spellEnd"/>
      <w:r w:rsidRPr="00B31D0C">
        <w:t xml:space="preserve"> </w:t>
      </w:r>
      <w:proofErr w:type="spellStart"/>
      <w:r w:rsidRPr="00B31D0C">
        <w:t>hanya</w:t>
      </w:r>
      <w:proofErr w:type="spellEnd"/>
      <w:r w:rsidRPr="00B31D0C">
        <w:t xml:space="preserve"> </w:t>
      </w:r>
      <w:proofErr w:type="spellStart"/>
      <w:r w:rsidRPr="00B31D0C">
        <w:t>berfungsi</w:t>
      </w:r>
      <w:proofErr w:type="spellEnd"/>
      <w:r w:rsidRPr="00B31D0C">
        <w:t xml:space="preserve"> </w:t>
      </w:r>
      <w:proofErr w:type="spellStart"/>
      <w:r w:rsidRPr="00B31D0C">
        <w:t>sebagai</w:t>
      </w:r>
      <w:proofErr w:type="spellEnd"/>
      <w:r w:rsidRPr="00B31D0C">
        <w:t xml:space="preserve"> </w:t>
      </w:r>
      <w:proofErr w:type="spellStart"/>
      <w:r w:rsidRPr="00B31D0C">
        <w:t>alat</w:t>
      </w:r>
      <w:proofErr w:type="spellEnd"/>
      <w:r w:rsidRPr="00B31D0C">
        <w:t xml:space="preserve"> </w:t>
      </w:r>
      <w:proofErr w:type="spellStart"/>
      <w:r w:rsidRPr="00B31D0C">
        <w:t>pengatur</w:t>
      </w:r>
      <w:proofErr w:type="spellEnd"/>
      <w:r w:rsidRPr="00B31D0C">
        <w:t xml:space="preserve"> </w:t>
      </w:r>
      <w:proofErr w:type="spellStart"/>
      <w:r w:rsidRPr="00B31D0C">
        <w:t>perilaku</w:t>
      </w:r>
      <w:proofErr w:type="spellEnd"/>
      <w:r w:rsidRPr="00B31D0C">
        <w:t xml:space="preserve">, </w:t>
      </w:r>
      <w:proofErr w:type="spellStart"/>
      <w:r w:rsidRPr="00B31D0C">
        <w:t>tetapi</w:t>
      </w:r>
      <w:proofErr w:type="spellEnd"/>
      <w:r w:rsidRPr="00B31D0C">
        <w:t xml:space="preserve"> juga </w:t>
      </w:r>
      <w:proofErr w:type="spellStart"/>
      <w:r w:rsidRPr="00B31D0C">
        <w:t>sebagai</w:t>
      </w:r>
      <w:proofErr w:type="spellEnd"/>
      <w:r w:rsidRPr="00B31D0C">
        <w:t xml:space="preserve"> </w:t>
      </w:r>
      <w:proofErr w:type="spellStart"/>
      <w:r w:rsidRPr="00B31D0C">
        <w:t>instrumen</w:t>
      </w:r>
      <w:proofErr w:type="spellEnd"/>
      <w:r w:rsidRPr="00B31D0C">
        <w:t xml:space="preserve"> </w:t>
      </w:r>
      <w:proofErr w:type="spellStart"/>
      <w:r w:rsidRPr="00B31D0C">
        <w:t>legitimasi</w:t>
      </w:r>
      <w:proofErr w:type="spellEnd"/>
      <w:r w:rsidRPr="00B31D0C">
        <w:t xml:space="preserve"> </w:t>
      </w:r>
      <w:proofErr w:type="spellStart"/>
      <w:r w:rsidRPr="00B31D0C">
        <w:t>terhadap</w:t>
      </w:r>
      <w:proofErr w:type="spellEnd"/>
      <w:r w:rsidRPr="00B31D0C">
        <w:t xml:space="preserve"> </w:t>
      </w:r>
      <w:proofErr w:type="spellStart"/>
      <w:r w:rsidRPr="00B31D0C">
        <w:t>struktur</w:t>
      </w:r>
      <w:proofErr w:type="spellEnd"/>
      <w:r w:rsidRPr="00B31D0C">
        <w:t xml:space="preserve"> </w:t>
      </w:r>
      <w:proofErr w:type="spellStart"/>
      <w:r w:rsidRPr="00B31D0C">
        <w:t>sosial</w:t>
      </w:r>
      <w:proofErr w:type="spellEnd"/>
      <w:r w:rsidRPr="00B31D0C">
        <w:t xml:space="preserve"> yang </w:t>
      </w:r>
      <w:proofErr w:type="spellStart"/>
      <w:r w:rsidRPr="00B31D0C">
        <w:t>eksklusif</w:t>
      </w:r>
      <w:proofErr w:type="spellEnd"/>
      <w:r w:rsidRPr="00B31D0C">
        <w:t>.</w:t>
      </w:r>
    </w:p>
    <w:p w14:paraId="026BF49B" w14:textId="4F7E568E" w:rsidR="00B31D0C" w:rsidRPr="00B31D0C" w:rsidRDefault="00B31D0C" w:rsidP="000B22BE">
      <w:pPr>
        <w:pStyle w:val="NormalWeb"/>
        <w:spacing w:line="276" w:lineRule="auto"/>
        <w:ind w:left="360"/>
        <w:jc w:val="both"/>
        <w:rPr>
          <w:lang w:val="fi-FI"/>
        </w:rPr>
      </w:pPr>
      <w:proofErr w:type="spellStart"/>
      <w:r w:rsidRPr="00B31D0C">
        <w:t>Selain</w:t>
      </w:r>
      <w:proofErr w:type="spellEnd"/>
      <w:r w:rsidRPr="00B31D0C">
        <w:t xml:space="preserve"> </w:t>
      </w:r>
      <w:proofErr w:type="spellStart"/>
      <w:r w:rsidRPr="00B31D0C">
        <w:t>itu</w:t>
      </w:r>
      <w:proofErr w:type="spellEnd"/>
      <w:r w:rsidRPr="00B31D0C">
        <w:t xml:space="preserve">, </w:t>
      </w:r>
      <w:proofErr w:type="spellStart"/>
      <w:r w:rsidRPr="00B31D0C">
        <w:t>pengesahan</w:t>
      </w:r>
      <w:proofErr w:type="spellEnd"/>
      <w:r w:rsidRPr="00B31D0C">
        <w:t xml:space="preserve"> </w:t>
      </w:r>
      <w:proofErr w:type="spellStart"/>
      <w:r w:rsidRPr="00B31D0C">
        <w:t>Undang-Undang</w:t>
      </w:r>
      <w:proofErr w:type="spellEnd"/>
      <w:r w:rsidRPr="00B31D0C">
        <w:t xml:space="preserve"> </w:t>
      </w:r>
      <w:proofErr w:type="spellStart"/>
      <w:r w:rsidRPr="00B31D0C">
        <w:t>Nomor</w:t>
      </w:r>
      <w:proofErr w:type="spellEnd"/>
      <w:r w:rsidRPr="00B31D0C">
        <w:t xml:space="preserve"> 1 </w:t>
      </w:r>
      <w:proofErr w:type="spellStart"/>
      <w:r w:rsidRPr="00B31D0C">
        <w:t>Tahun</w:t>
      </w:r>
      <w:proofErr w:type="spellEnd"/>
      <w:r w:rsidRPr="00B31D0C">
        <w:t xml:space="preserve"> 2023 </w:t>
      </w:r>
      <w:proofErr w:type="spellStart"/>
      <w:r w:rsidRPr="00B31D0C">
        <w:t>tentang</w:t>
      </w:r>
      <w:proofErr w:type="spellEnd"/>
      <w:r w:rsidRPr="00B31D0C">
        <w:t xml:space="preserve"> KUHP </w:t>
      </w:r>
      <w:proofErr w:type="spellStart"/>
      <w:r w:rsidRPr="00B31D0C">
        <w:t>menunjukkan</w:t>
      </w:r>
      <w:proofErr w:type="spellEnd"/>
      <w:r w:rsidRPr="00B31D0C">
        <w:t xml:space="preserve"> </w:t>
      </w:r>
      <w:proofErr w:type="spellStart"/>
      <w:r w:rsidRPr="00B31D0C">
        <w:t>adanya</w:t>
      </w:r>
      <w:proofErr w:type="spellEnd"/>
      <w:r w:rsidRPr="00B31D0C">
        <w:t xml:space="preserve"> </w:t>
      </w:r>
      <w:proofErr w:type="spellStart"/>
      <w:r w:rsidRPr="00B31D0C">
        <w:t>upaya</w:t>
      </w:r>
      <w:proofErr w:type="spellEnd"/>
      <w:r w:rsidRPr="00B31D0C">
        <w:t xml:space="preserve"> </w:t>
      </w:r>
      <w:proofErr w:type="spellStart"/>
      <w:r w:rsidRPr="00B31D0C">
        <w:t>pembaruan</w:t>
      </w:r>
      <w:proofErr w:type="spellEnd"/>
      <w:r w:rsidRPr="00B31D0C">
        <w:t xml:space="preserve"> </w:t>
      </w:r>
      <w:proofErr w:type="spellStart"/>
      <w:r w:rsidRPr="00B31D0C">
        <w:t>hukum</w:t>
      </w:r>
      <w:proofErr w:type="spellEnd"/>
      <w:r w:rsidRPr="00B31D0C">
        <w:t xml:space="preserve"> </w:t>
      </w:r>
      <w:proofErr w:type="spellStart"/>
      <w:r w:rsidRPr="00B31D0C">
        <w:t>pidana</w:t>
      </w:r>
      <w:proofErr w:type="spellEnd"/>
      <w:r w:rsidRPr="00B31D0C">
        <w:t xml:space="preserve"> </w:t>
      </w:r>
      <w:proofErr w:type="spellStart"/>
      <w:r w:rsidRPr="00B31D0C">
        <w:t>nasional</w:t>
      </w:r>
      <w:proofErr w:type="spellEnd"/>
      <w:r w:rsidRPr="00B31D0C">
        <w:t xml:space="preserve"> agar </w:t>
      </w:r>
      <w:proofErr w:type="spellStart"/>
      <w:r w:rsidRPr="00B31D0C">
        <w:t>lebih</w:t>
      </w:r>
      <w:proofErr w:type="spellEnd"/>
      <w:r w:rsidRPr="00B31D0C">
        <w:t xml:space="preserve"> </w:t>
      </w:r>
      <w:proofErr w:type="spellStart"/>
      <w:r w:rsidRPr="00B31D0C">
        <w:t>sesuai</w:t>
      </w:r>
      <w:proofErr w:type="spellEnd"/>
      <w:r w:rsidRPr="00B31D0C">
        <w:t xml:space="preserve"> </w:t>
      </w:r>
      <w:proofErr w:type="spellStart"/>
      <w:r w:rsidRPr="00B31D0C">
        <w:t>dengan</w:t>
      </w:r>
      <w:proofErr w:type="spellEnd"/>
      <w:r w:rsidRPr="00B31D0C">
        <w:t xml:space="preserve"> </w:t>
      </w:r>
      <w:proofErr w:type="spellStart"/>
      <w:r w:rsidRPr="00B31D0C">
        <w:t>nilai-nilai</w:t>
      </w:r>
      <w:proofErr w:type="spellEnd"/>
      <w:r w:rsidRPr="00B31D0C">
        <w:t xml:space="preserve"> Indonesia. </w:t>
      </w:r>
      <w:r w:rsidRPr="00B31D0C">
        <w:rPr>
          <w:lang w:val="fi-FI"/>
        </w:rPr>
        <w:t>Namun demikian, pembaruan tersebut tidak secara otomatis menyelesaikan persoalan mendasar terkait konsep kesusilaan. Selama konsep tersebut masih bersifat kabur dan terbuka terhadap penafsiran sosial, maka potensi penegakan hukum yang tidak proporsional terhadap kelompok rentan, termasuk LGBT, akan tetap ada.</w:t>
      </w:r>
      <w:r w:rsidR="00EE7B2D">
        <w:rPr>
          <w:rStyle w:val="FootnoteReference"/>
          <w:lang w:val="fi-FI"/>
        </w:rPr>
        <w:footnoteReference w:id="38"/>
      </w:r>
    </w:p>
    <w:p w14:paraId="5A8EA3D1" w14:textId="029394B6" w:rsidR="00B31D0C" w:rsidRPr="007519AF" w:rsidRDefault="00B31D0C" w:rsidP="000B22BE">
      <w:pPr>
        <w:pStyle w:val="NormalWeb"/>
        <w:spacing w:line="276" w:lineRule="auto"/>
        <w:ind w:left="360"/>
        <w:jc w:val="both"/>
        <w:rPr>
          <w:lang w:val="fi-FI"/>
        </w:rPr>
      </w:pPr>
      <w:r w:rsidRPr="00B31D0C">
        <w:rPr>
          <w:lang w:val="fi-FI"/>
        </w:rPr>
        <w:t>Sebagai kesimpulan, delik kesusilaan dalam KUHP tidak hanya berfungsi sebagai instrumen hukum untuk mengatur perilaku, tetapi juga sebagai mekanisme yang memungkinkan internalisasi moralitas sosial ke dalam praktik penegakan hukum. Dalam kondisi di mana norma hukum bersifat elastis dan terdapat bias sosial terhadap kelompok minoritas, hukum pidana dapat berkembang menjadi bentuk kriminalisasi terselubung yang sulit dikenali secara eksplisit, namun memiliki dampak nyata terhadap keadilan dan perlindungan hak asasi manusia.</w:t>
      </w:r>
    </w:p>
    <w:p w14:paraId="729DDE6B" w14:textId="2D94369D" w:rsidR="00B31D0C" w:rsidRPr="00B31D0C" w:rsidRDefault="007519AF" w:rsidP="000B22BE">
      <w:pPr>
        <w:pStyle w:val="NormalWeb"/>
        <w:numPr>
          <w:ilvl w:val="0"/>
          <w:numId w:val="11"/>
        </w:numPr>
        <w:spacing w:line="276" w:lineRule="auto"/>
        <w:jc w:val="both"/>
        <w:rPr>
          <w:b/>
          <w:bCs/>
          <w:lang w:val="fi-FI"/>
        </w:rPr>
      </w:pPr>
      <w:r w:rsidRPr="007519AF">
        <w:rPr>
          <w:b/>
          <w:bCs/>
          <w:lang w:val="fi-FI"/>
        </w:rPr>
        <w:t>Pola Kriminalisasi Terselubung dalam Putusan Pengadilan</w:t>
      </w:r>
    </w:p>
    <w:p w14:paraId="53F7BA9E" w14:textId="09D209AC" w:rsidR="00B63A48" w:rsidRDefault="00464385" w:rsidP="000B22BE">
      <w:pPr>
        <w:spacing w:before="100" w:beforeAutospacing="1" w:after="100" w:afterAutospacing="1" w:line="276" w:lineRule="auto"/>
        <w:ind w:left="360"/>
        <w:jc w:val="both"/>
        <w:rPr>
          <w:rFonts w:eastAsia="Times New Roman" w:cs="Times New Roman"/>
          <w:kern w:val="0"/>
          <w:lang w:val="fi-FI"/>
          <w14:ligatures w14:val="none"/>
        </w:rPr>
      </w:pPr>
      <w:r w:rsidRPr="00464385">
        <w:rPr>
          <w:rFonts w:eastAsia="Times New Roman" w:cs="Times New Roman"/>
          <w:kern w:val="0"/>
          <w:lang w:val="fi-FI"/>
          <w14:ligatures w14:val="none"/>
        </w:rPr>
        <w:t xml:space="preserve">Kriminalisasi terselubung dalam putusan pengadilan merupakan fenomena ketika hukum tidak secara eksplisit menyatakan suatu identitas atau orientasi tertentu sebagai tindak pidana, tetapi dalam praktik penerapannya justru menghasilkan efek penghukuman yang secara tidak </w:t>
      </w:r>
      <w:r w:rsidRPr="00464385">
        <w:rPr>
          <w:rFonts w:eastAsia="Times New Roman" w:cs="Times New Roman"/>
          <w:kern w:val="0"/>
          <w:lang w:val="fi-FI"/>
          <w14:ligatures w14:val="none"/>
        </w:rPr>
        <w:lastRenderedPageBreak/>
        <w:t>proporsional menyasar kelompok tertentu.</w:t>
      </w:r>
      <w:r w:rsidR="008011F2">
        <w:rPr>
          <w:rStyle w:val="FootnoteReference"/>
          <w:rFonts w:eastAsia="Times New Roman" w:cs="Times New Roman"/>
          <w:kern w:val="0"/>
          <w:lang w:val="fi-FI"/>
          <w14:ligatures w14:val="none"/>
        </w:rPr>
        <w:footnoteReference w:id="39"/>
      </w:r>
      <w:r w:rsidRPr="00464385">
        <w:rPr>
          <w:rFonts w:eastAsia="Times New Roman" w:cs="Times New Roman"/>
          <w:kern w:val="0"/>
          <w:lang w:val="fi-FI"/>
          <w14:ligatures w14:val="none"/>
        </w:rPr>
        <w:t xml:space="preserve"> Dalam konteks perkara yang berkaitan dengan LGBT, pola ini menjadi penting untuk dikaji karena hukum formal Indonesia pada dasarnya tidak secara langsung mengkriminalisasi orientasi seksual atau identitas gender. Akan tetapi, melalui penafsiran dan penerapan norma-norma tertentu, terutama yang berkaitan dengan pornografi, kesusilaan, dan ketertiban umum, pengadilan dapat secara implisit mengonstruksikan identitas LGBT sebagai sesuatu yang identik dengan penyimpangan, ketidakpantasan, atau ancaman terhadap moral publik.</w:t>
      </w:r>
      <w:r w:rsidR="00EE7B2D">
        <w:rPr>
          <w:rStyle w:val="FootnoteReference"/>
          <w:rFonts w:eastAsia="Times New Roman" w:cs="Times New Roman"/>
          <w:kern w:val="0"/>
          <w:lang w:val="fi-FI"/>
          <w14:ligatures w14:val="none"/>
        </w:rPr>
        <w:footnoteReference w:id="40"/>
      </w:r>
    </w:p>
    <w:p w14:paraId="1EB6BFC8" w14:textId="18E689E7" w:rsidR="00464385" w:rsidRPr="00464385" w:rsidRDefault="00464385" w:rsidP="000B22BE">
      <w:pPr>
        <w:spacing w:before="100" w:beforeAutospacing="1" w:after="100" w:afterAutospacing="1" w:line="276" w:lineRule="auto"/>
        <w:ind w:left="360"/>
        <w:jc w:val="both"/>
        <w:rPr>
          <w:rFonts w:eastAsia="Times New Roman" w:cs="Times New Roman"/>
          <w:kern w:val="0"/>
          <w:lang w:val="fi-FI"/>
          <w14:ligatures w14:val="none"/>
        </w:rPr>
      </w:pPr>
      <w:r w:rsidRPr="00464385">
        <w:rPr>
          <w:rFonts w:eastAsia="Times New Roman" w:cs="Times New Roman"/>
          <w:kern w:val="0"/>
          <w:lang w:val="fi-FI"/>
          <w14:ligatures w14:val="none"/>
        </w:rPr>
        <w:t>Fenomena tersebut menunjukkan bahwa persoalan hukum dalam kasus-kasus LGBT tidak semata terletak pada bunyi norma, melainkan pada cara hakim dan aparat penegak hukum membangun makna atas norma tersebut.</w:t>
      </w:r>
      <w:r w:rsidR="003377CC">
        <w:rPr>
          <w:rStyle w:val="FootnoteReference"/>
          <w:rFonts w:eastAsia="Times New Roman" w:cs="Times New Roman"/>
          <w:kern w:val="0"/>
          <w:lang w:val="fi-FI"/>
          <w14:ligatures w14:val="none"/>
        </w:rPr>
        <w:footnoteReference w:id="41"/>
      </w:r>
      <w:r w:rsidRPr="00464385">
        <w:rPr>
          <w:rFonts w:eastAsia="Times New Roman" w:cs="Times New Roman"/>
          <w:kern w:val="0"/>
          <w:lang w:val="fi-FI"/>
          <w14:ligatures w14:val="none"/>
        </w:rPr>
        <w:t xml:space="preserve"> Dengan demikian, kriminalisasi terselubung harus dipahami bukan sebagai bentuk kriminalisasi langsung yang tampak eksplisit dalam undang-undang, melainkan sebagai proses yuridis yang bekerja secara halus melalui perluasan tafsir, moralisasi pertimbangan, dan penggeseran fokus dari unsur perbuatan ke identitas pelaku. Dalam praktik peradilan, setidaknya terdapat tiga pola utama yang dapat digunakan untuk mengidentifikasi kriminalisasi terselubung tersebut.</w:t>
      </w:r>
    </w:p>
    <w:p w14:paraId="63E82516" w14:textId="48C41116" w:rsidR="00464385" w:rsidRPr="00B63A48" w:rsidRDefault="00464385" w:rsidP="000B22BE">
      <w:pPr>
        <w:pStyle w:val="ListParagraph"/>
        <w:numPr>
          <w:ilvl w:val="0"/>
          <w:numId w:val="16"/>
        </w:numPr>
        <w:spacing w:before="100" w:beforeAutospacing="1" w:after="100" w:afterAutospacing="1" w:line="276" w:lineRule="auto"/>
        <w:outlineLvl w:val="3"/>
        <w:rPr>
          <w:rFonts w:eastAsia="Times New Roman" w:cs="Times New Roman"/>
          <w:b/>
          <w:bCs/>
          <w:kern w:val="0"/>
          <w:lang w:val="fi-FI"/>
          <w14:ligatures w14:val="none"/>
        </w:rPr>
      </w:pPr>
      <w:r w:rsidRPr="00B63A48">
        <w:rPr>
          <w:rFonts w:eastAsia="Times New Roman" w:cs="Times New Roman"/>
          <w:b/>
          <w:bCs/>
          <w:kern w:val="0"/>
          <w:lang w:val="fi-FI"/>
          <w14:ligatures w14:val="none"/>
        </w:rPr>
        <w:t>Perluasan Objek Tindak Pidana</w:t>
      </w:r>
    </w:p>
    <w:p w14:paraId="182F5DC5" w14:textId="2EACAFC0" w:rsidR="00B63A48" w:rsidRDefault="00464385" w:rsidP="000B22BE">
      <w:pPr>
        <w:spacing w:before="100" w:beforeAutospacing="1" w:after="100" w:afterAutospacing="1" w:line="276" w:lineRule="auto"/>
        <w:ind w:left="720"/>
        <w:jc w:val="both"/>
        <w:rPr>
          <w:rFonts w:eastAsia="Times New Roman" w:cs="Times New Roman"/>
          <w:kern w:val="0"/>
          <w:lang w:val="fi-FI"/>
          <w14:ligatures w14:val="none"/>
        </w:rPr>
      </w:pPr>
      <w:r w:rsidRPr="00464385">
        <w:rPr>
          <w:rFonts w:eastAsia="Times New Roman" w:cs="Times New Roman"/>
          <w:kern w:val="0"/>
          <w:lang w:val="fi-FI"/>
          <w14:ligatures w14:val="none"/>
        </w:rPr>
        <w:t>Pola pertama terlihat dalam bentuk perluasan objek tindak pidana. Dalam hukum pidana, suatu perbuatan hanya dapat dipidana apabila telah dirumuskan secara jelas dalam undang-undang. Oleh karena itu, objek yang dilarang seharusnya dibatasi secara ketat sesuai rumusan delik. Namun dalam perkara yang berkaitan dengan LGBT, sering muncul kecenderungan untuk memperluas objek tindak pidana dari materi pornografi yang jelas atau tindakan cabul yang konkret menuju perilaku privat, ekspresi personal, atau relasi non-heteronormatif yang sesungguhnya tidak secara eksplisit dirumuskan sebagai tindak pidana.</w:t>
      </w:r>
      <w:r w:rsidR="00BF1CE6">
        <w:rPr>
          <w:rStyle w:val="FootnoteReference"/>
          <w:rFonts w:eastAsia="Times New Roman" w:cs="Times New Roman"/>
          <w:kern w:val="0"/>
          <w:lang w:val="fi-FI"/>
          <w14:ligatures w14:val="none"/>
        </w:rPr>
        <w:footnoteReference w:id="42"/>
      </w:r>
    </w:p>
    <w:p w14:paraId="30122AA8" w14:textId="794B8FFD" w:rsidR="00B63A48" w:rsidRDefault="00464385" w:rsidP="000B22BE">
      <w:pPr>
        <w:spacing w:before="100" w:beforeAutospacing="1" w:after="100" w:afterAutospacing="1" w:line="276" w:lineRule="auto"/>
        <w:ind w:left="720"/>
        <w:jc w:val="both"/>
        <w:rPr>
          <w:rFonts w:eastAsia="Times New Roman" w:cs="Times New Roman"/>
          <w:kern w:val="0"/>
          <w:lang w:val="fi-FI"/>
          <w14:ligatures w14:val="none"/>
        </w:rPr>
      </w:pPr>
      <w:r w:rsidRPr="00464385">
        <w:rPr>
          <w:rFonts w:eastAsia="Times New Roman" w:cs="Times New Roman"/>
          <w:kern w:val="0"/>
          <w:lang w:val="fi-FI"/>
          <w14:ligatures w14:val="none"/>
        </w:rPr>
        <w:t>Perluasan ini biasanya terjadi ketika konsep-konsep seperti “pornografi”, “perbuatan cabul”, atau “pelanggaran kesusilaan” ditafsirkan secara sangat luas sehingga mencakup tidak hanya tindakan yang nyata-nyata memenuhi unsur pidana, tetapi juga situasi yang sesungguhnya lebih dekat pada persoalan identitas, pilihan relasional, atau ekspresi sosial.</w:t>
      </w:r>
      <w:r w:rsidR="00B53D93">
        <w:rPr>
          <w:rStyle w:val="FootnoteReference"/>
          <w:rFonts w:eastAsia="Times New Roman" w:cs="Times New Roman"/>
          <w:kern w:val="0"/>
          <w:lang w:val="fi-FI"/>
          <w14:ligatures w14:val="none"/>
        </w:rPr>
        <w:footnoteReference w:id="43"/>
      </w:r>
      <w:r w:rsidRPr="00464385">
        <w:rPr>
          <w:rFonts w:eastAsia="Times New Roman" w:cs="Times New Roman"/>
          <w:kern w:val="0"/>
          <w:lang w:val="fi-FI"/>
          <w14:ligatures w14:val="none"/>
        </w:rPr>
        <w:t xml:space="preserve"> Akibatnya, batas antara perbuatan yang secara hukum memang dilarang dan perbuatan yang hanya dianggap tidak sesuai dengan moral mayoritas menjadi kabur. </w:t>
      </w:r>
      <w:r w:rsidRPr="00464385">
        <w:rPr>
          <w:rFonts w:eastAsia="Times New Roman" w:cs="Times New Roman"/>
          <w:kern w:val="0"/>
          <w:lang w:val="fi-FI"/>
          <w14:ligatures w14:val="none"/>
        </w:rPr>
        <w:lastRenderedPageBreak/>
        <w:t>Dalam konteks demikian, hukum kehilangan ketegasan batasnya dan berubah menjadi instrumen yang dapat menjangkau wilayah privat seseorang.</w:t>
      </w:r>
    </w:p>
    <w:p w14:paraId="45CF39AF" w14:textId="77777777" w:rsidR="00B63A48" w:rsidRDefault="00464385" w:rsidP="000B22BE">
      <w:pPr>
        <w:spacing w:before="100" w:beforeAutospacing="1" w:after="100" w:afterAutospacing="1" w:line="276" w:lineRule="auto"/>
        <w:ind w:left="720"/>
        <w:jc w:val="both"/>
        <w:rPr>
          <w:rFonts w:eastAsia="Times New Roman" w:cs="Times New Roman"/>
          <w:kern w:val="0"/>
          <w:lang w:val="fi-FI"/>
          <w14:ligatures w14:val="none"/>
        </w:rPr>
      </w:pPr>
      <w:r w:rsidRPr="00464385">
        <w:rPr>
          <w:rFonts w:eastAsia="Times New Roman" w:cs="Times New Roman"/>
          <w:kern w:val="0"/>
          <w:lang w:val="fi-FI"/>
          <w14:ligatures w14:val="none"/>
        </w:rPr>
        <w:t>Masalah utama dari perluasan objek tindak pidana ini adalah bahwa ia bertentangan dengan prinsip dasar hukum pidana yang menuntut kepastian dan pembatasan. Ketika ruang privat atau relasi interpersonal mulai dibaca sebagai objek hukum pidana hanya karena dikaitkan dengan identitas LGBT, maka yang sebenarnya terjadi bukan lagi penegakan hukum terhadap perbuatan tertentu, melainkan intervensi terhadap keberadaan sosial individu. Dalam situasi tersebut, hukum tidak lagi berfungsi semata sebagai alat untuk menanggapi tindakan yang merugikan secara hukum, melainkan menjadi sarana untuk mengawasi dan menilai pola kehidupan tertentu.</w:t>
      </w:r>
    </w:p>
    <w:p w14:paraId="4A35D692" w14:textId="158FB995" w:rsidR="00464385" w:rsidRPr="00464385" w:rsidRDefault="00464385" w:rsidP="000B22BE">
      <w:pPr>
        <w:spacing w:before="100" w:beforeAutospacing="1" w:after="100" w:afterAutospacing="1" w:line="276" w:lineRule="auto"/>
        <w:ind w:left="720"/>
        <w:jc w:val="both"/>
        <w:rPr>
          <w:rFonts w:eastAsia="Times New Roman" w:cs="Times New Roman"/>
          <w:kern w:val="0"/>
          <w:lang w:val="fi-FI"/>
          <w14:ligatures w14:val="none"/>
        </w:rPr>
      </w:pPr>
      <w:r w:rsidRPr="00464385">
        <w:rPr>
          <w:rFonts w:eastAsia="Times New Roman" w:cs="Times New Roman"/>
          <w:kern w:val="0"/>
          <w:lang w:val="fi-FI"/>
          <w14:ligatures w14:val="none"/>
        </w:rPr>
        <w:t>Dari sudut pandang teoritis, pola ini menunjukkan bahwa norma pidana yang tampak netral dapat diperluas sedemikian rupa sehingga menghasilkan efek diskriminatif. Hukum tidak perlu menyebut LGBT sebagai tindak pidana untuk dapat menghukum kelompok LGBT. Cukup dengan memperluas objek delik ke arah yang kabur dan elastis, hukum sudah dapat bekerja sebagai alat kriminalisasi. Inilah yang membuat kriminalisasi terselubung menjadi lebih sulit dikenali, karena ia beroperasi di balik bahasa hukum yang tampaknya sah dan umum.</w:t>
      </w:r>
    </w:p>
    <w:p w14:paraId="0E758312" w14:textId="664656D9" w:rsidR="00464385" w:rsidRPr="00B63A48" w:rsidRDefault="00464385" w:rsidP="000B22BE">
      <w:pPr>
        <w:pStyle w:val="ListParagraph"/>
        <w:numPr>
          <w:ilvl w:val="0"/>
          <w:numId w:val="16"/>
        </w:numPr>
        <w:spacing w:before="100" w:beforeAutospacing="1" w:after="100" w:afterAutospacing="1" w:line="276" w:lineRule="auto"/>
        <w:outlineLvl w:val="3"/>
        <w:rPr>
          <w:rFonts w:eastAsia="Times New Roman" w:cs="Times New Roman"/>
          <w:b/>
          <w:bCs/>
          <w:kern w:val="0"/>
          <w:lang w:val="fi-FI"/>
          <w14:ligatures w14:val="none"/>
        </w:rPr>
      </w:pPr>
      <w:r w:rsidRPr="00B63A48">
        <w:rPr>
          <w:rFonts w:eastAsia="Times New Roman" w:cs="Times New Roman"/>
          <w:b/>
          <w:bCs/>
          <w:kern w:val="0"/>
          <w:lang w:val="fi-FI"/>
          <w14:ligatures w14:val="none"/>
        </w:rPr>
        <w:t>Peralihan dari Perbuatan ke Identitas</w:t>
      </w:r>
    </w:p>
    <w:p w14:paraId="15BB2ED8" w14:textId="2FED4C0E" w:rsidR="00B63A48" w:rsidRDefault="00464385" w:rsidP="000B22BE">
      <w:pPr>
        <w:spacing w:before="100" w:beforeAutospacing="1" w:after="100" w:afterAutospacing="1" w:line="276" w:lineRule="auto"/>
        <w:ind w:left="720"/>
        <w:jc w:val="both"/>
        <w:rPr>
          <w:rFonts w:eastAsia="Times New Roman" w:cs="Times New Roman"/>
          <w:kern w:val="0"/>
          <w14:ligatures w14:val="none"/>
        </w:rPr>
      </w:pPr>
      <w:r w:rsidRPr="00464385">
        <w:rPr>
          <w:rFonts w:eastAsia="Times New Roman" w:cs="Times New Roman"/>
          <w:kern w:val="0"/>
          <w:lang w:val="fi-FI"/>
          <w14:ligatures w14:val="none"/>
        </w:rPr>
        <w:t xml:space="preserve">Pola kedua adalah peralihan fokus dari perbuatan ke identitas. Secara teoritis, hukum pidana modern dibangun di atas asas bahwa yang dihukum adalah perbuatan yang terbukti memenuhi unsur delik, bukan identitas pelakunya. </w:t>
      </w:r>
      <w:proofErr w:type="spellStart"/>
      <w:r w:rsidRPr="00464385">
        <w:rPr>
          <w:rFonts w:eastAsia="Times New Roman" w:cs="Times New Roman"/>
          <w:kern w:val="0"/>
          <w14:ligatures w14:val="none"/>
        </w:rPr>
        <w:t>Dengan</w:t>
      </w:r>
      <w:proofErr w:type="spellEnd"/>
      <w:r w:rsidRPr="00464385">
        <w:rPr>
          <w:rFonts w:eastAsia="Times New Roman" w:cs="Times New Roman"/>
          <w:kern w:val="0"/>
          <w14:ligatures w14:val="none"/>
        </w:rPr>
        <w:t xml:space="preserve"> kata lain, </w:t>
      </w:r>
      <w:proofErr w:type="spellStart"/>
      <w:r w:rsidRPr="00464385">
        <w:rPr>
          <w:rFonts w:eastAsia="Times New Roman" w:cs="Times New Roman"/>
          <w:kern w:val="0"/>
          <w14:ligatures w14:val="none"/>
        </w:rPr>
        <w:t>hukum</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pidana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seharusnya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bersifat</w:t>
      </w:r>
      <w:proofErr w:type="spellEnd"/>
      <w:r w:rsidRPr="00464385">
        <w:rPr>
          <w:rFonts w:eastAsia="Times New Roman" w:cs="Times New Roman"/>
          <w:kern w:val="0"/>
          <w14:ligatures w14:val="none"/>
        </w:rPr>
        <w:t xml:space="preserve"> act-based, </w:t>
      </w:r>
      <w:proofErr w:type="spellStart"/>
      <w:r w:rsidRPr="00464385">
        <w:rPr>
          <w:rFonts w:eastAsia="Times New Roman" w:cs="Times New Roman"/>
          <w:kern w:val="0"/>
          <w14:ligatures w14:val="none"/>
        </w:rPr>
        <w:t>bukan</w:t>
      </w:r>
      <w:proofErr w:type="spellEnd"/>
      <w:r w:rsidRPr="00464385">
        <w:rPr>
          <w:rFonts w:eastAsia="Times New Roman" w:cs="Times New Roman"/>
          <w:kern w:val="0"/>
          <w14:ligatures w14:val="none"/>
        </w:rPr>
        <w:t xml:space="preserve"> identity-based. Akan </w:t>
      </w:r>
      <w:proofErr w:type="spellStart"/>
      <w:r w:rsidRPr="00464385">
        <w:rPr>
          <w:rFonts w:eastAsia="Times New Roman" w:cs="Times New Roman"/>
          <w:kern w:val="0"/>
          <w14:ligatures w14:val="none"/>
        </w:rPr>
        <w:t>tetapi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dalam</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sejumlah</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perkara</w:t>
      </w:r>
      <w:proofErr w:type="spellEnd"/>
      <w:r w:rsidRPr="00464385">
        <w:rPr>
          <w:rFonts w:eastAsia="Times New Roman" w:cs="Times New Roman"/>
          <w:kern w:val="0"/>
          <w14:ligatures w14:val="none"/>
        </w:rPr>
        <w:t xml:space="preserve"> yang </w:t>
      </w:r>
      <w:proofErr w:type="spellStart"/>
      <w:r w:rsidRPr="00464385">
        <w:rPr>
          <w:rFonts w:eastAsia="Times New Roman" w:cs="Times New Roman"/>
          <w:kern w:val="0"/>
          <w14:ligatures w14:val="none"/>
        </w:rPr>
        <w:t>sensitif</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secara</w:t>
      </w:r>
      <w:proofErr w:type="spellEnd"/>
      <w:r w:rsidRPr="00464385">
        <w:rPr>
          <w:rFonts w:eastAsia="Times New Roman" w:cs="Times New Roman"/>
          <w:kern w:val="0"/>
          <w14:ligatures w14:val="none"/>
        </w:rPr>
        <w:t xml:space="preserve"> moral, </w:t>
      </w:r>
      <w:proofErr w:type="spellStart"/>
      <w:r w:rsidRPr="00464385">
        <w:rPr>
          <w:rFonts w:eastAsia="Times New Roman" w:cs="Times New Roman"/>
          <w:kern w:val="0"/>
          <w14:ligatures w14:val="none"/>
        </w:rPr>
        <w:t>fokus</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pemeriksaan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sering</w:t>
      </w:r>
      <w:proofErr w:type="spellEnd"/>
      <w:r w:rsidRPr="00464385">
        <w:rPr>
          <w:rFonts w:eastAsia="Times New Roman" w:cs="Times New Roman"/>
          <w:kern w:val="0"/>
          <w14:ligatures w14:val="none"/>
        </w:rPr>
        <w:t xml:space="preserve"> kali </w:t>
      </w:r>
      <w:proofErr w:type="spellStart"/>
      <w:r w:rsidRPr="00464385">
        <w:rPr>
          <w:rFonts w:eastAsia="Times New Roman" w:cs="Times New Roman"/>
          <w:kern w:val="0"/>
          <w14:ligatures w14:val="none"/>
        </w:rPr>
        <w:t>bergeser</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secara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halus</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dari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apa</w:t>
      </w:r>
      <w:proofErr w:type="spellEnd"/>
      <w:r w:rsidRPr="00464385">
        <w:rPr>
          <w:rFonts w:eastAsia="Times New Roman" w:cs="Times New Roman"/>
          <w:kern w:val="0"/>
          <w14:ligatures w14:val="none"/>
        </w:rPr>
        <w:t xml:space="preserve"> yang </w:t>
      </w:r>
      <w:proofErr w:type="spellStart"/>
      <w:r w:rsidRPr="00464385">
        <w:rPr>
          <w:rFonts w:eastAsia="Times New Roman" w:cs="Times New Roman"/>
          <w:kern w:val="0"/>
          <w14:ligatures w14:val="none"/>
        </w:rPr>
        <w:t>dilakukan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menjadi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siapa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pelakunya</w:t>
      </w:r>
      <w:proofErr w:type="spellEnd"/>
      <w:r w:rsidRPr="00464385">
        <w:rPr>
          <w:rFonts w:eastAsia="Times New Roman" w:cs="Times New Roman"/>
          <w:kern w:val="0"/>
          <w14:ligatures w14:val="none"/>
        </w:rPr>
        <w:t>”.</w:t>
      </w:r>
      <w:r w:rsidR="00BF1CE6">
        <w:rPr>
          <w:rStyle w:val="FootnoteReference"/>
          <w:rFonts w:eastAsia="Times New Roman" w:cs="Times New Roman"/>
          <w:kern w:val="0"/>
          <w14:ligatures w14:val="none"/>
        </w:rPr>
        <w:footnoteReference w:id="44"/>
      </w:r>
    </w:p>
    <w:p w14:paraId="53FC2E15" w14:textId="53CCDB7B" w:rsidR="00B63A48" w:rsidRDefault="00464385" w:rsidP="000B22BE">
      <w:pPr>
        <w:spacing w:before="100" w:beforeAutospacing="1" w:after="100" w:afterAutospacing="1" w:line="276" w:lineRule="auto"/>
        <w:ind w:left="720"/>
        <w:jc w:val="both"/>
        <w:rPr>
          <w:rFonts w:eastAsia="Times New Roman" w:cs="Times New Roman"/>
          <w:kern w:val="0"/>
          <w14:ligatures w14:val="none"/>
        </w:rPr>
      </w:pPr>
      <w:proofErr w:type="spellStart"/>
      <w:r w:rsidRPr="00464385">
        <w:rPr>
          <w:rFonts w:eastAsia="Times New Roman" w:cs="Times New Roman"/>
          <w:kern w:val="0"/>
          <w14:ligatures w14:val="none"/>
        </w:rPr>
        <w:t>Dalam</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kasus-kasus</w:t>
      </w:r>
      <w:proofErr w:type="spellEnd"/>
      <w:r w:rsidRPr="00464385">
        <w:rPr>
          <w:rFonts w:eastAsia="Times New Roman" w:cs="Times New Roman"/>
          <w:kern w:val="0"/>
          <w14:ligatures w14:val="none"/>
        </w:rPr>
        <w:t xml:space="preserve"> yang </w:t>
      </w:r>
      <w:proofErr w:type="spellStart"/>
      <w:r w:rsidRPr="00464385">
        <w:rPr>
          <w:rFonts w:eastAsia="Times New Roman" w:cs="Times New Roman"/>
          <w:kern w:val="0"/>
          <w14:ligatures w14:val="none"/>
        </w:rPr>
        <w:t>berkaitan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dengan</w:t>
      </w:r>
      <w:proofErr w:type="spellEnd"/>
      <w:r w:rsidRPr="00464385">
        <w:rPr>
          <w:rFonts w:eastAsia="Times New Roman" w:cs="Times New Roman"/>
          <w:kern w:val="0"/>
          <w14:ligatures w14:val="none"/>
        </w:rPr>
        <w:t xml:space="preserve"> LGBT, </w:t>
      </w:r>
      <w:proofErr w:type="spellStart"/>
      <w:r w:rsidRPr="00464385">
        <w:rPr>
          <w:rFonts w:eastAsia="Times New Roman" w:cs="Times New Roman"/>
          <w:kern w:val="0"/>
          <w14:ligatures w14:val="none"/>
        </w:rPr>
        <w:t>pergeseran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ini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dapat</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terlihat</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ketika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identitas</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seksual</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ekspresi</w:t>
      </w:r>
      <w:proofErr w:type="spellEnd"/>
      <w:r w:rsidRPr="00464385">
        <w:rPr>
          <w:rFonts w:eastAsia="Times New Roman" w:cs="Times New Roman"/>
          <w:kern w:val="0"/>
          <w14:ligatures w14:val="none"/>
        </w:rPr>
        <w:t xml:space="preserve"> gender, </w:t>
      </w:r>
      <w:proofErr w:type="spellStart"/>
      <w:r w:rsidRPr="00464385">
        <w:rPr>
          <w:rFonts w:eastAsia="Times New Roman" w:cs="Times New Roman"/>
          <w:kern w:val="0"/>
          <w14:ligatures w14:val="none"/>
        </w:rPr>
        <w:t>atau</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afiliasi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seseorang</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dengan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komunitas</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tertentu</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dijadikan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latar</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utama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dalam</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membangun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kesan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bersalah</w:t>
      </w:r>
      <w:proofErr w:type="spellEnd"/>
      <w:r w:rsidRPr="00464385">
        <w:rPr>
          <w:rFonts w:eastAsia="Times New Roman" w:cs="Times New Roman"/>
          <w:kern w:val="0"/>
          <w14:ligatures w14:val="none"/>
        </w:rPr>
        <w:t>.</w:t>
      </w:r>
      <w:r w:rsidR="00EE7B2D">
        <w:rPr>
          <w:rStyle w:val="FootnoteReference"/>
          <w:rFonts w:eastAsia="Times New Roman" w:cs="Times New Roman"/>
          <w:kern w:val="0"/>
          <w14:ligatures w14:val="none"/>
        </w:rPr>
        <w:footnoteReference w:id="45"/>
      </w:r>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Alih-alih</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membuktikan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secara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ketat</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apakah</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unsur-unsur</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tindak</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pidana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benar-benar</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terpenuhi</w:t>
      </w:r>
      <w:proofErr w:type="spellEnd"/>
      <w:r w:rsidRPr="00464385">
        <w:rPr>
          <w:rFonts w:eastAsia="Times New Roman" w:cs="Times New Roman"/>
          <w:kern w:val="0"/>
          <w14:ligatures w14:val="none"/>
        </w:rPr>
        <w:t xml:space="preserve">, proses </w:t>
      </w:r>
      <w:proofErr w:type="spellStart"/>
      <w:r w:rsidRPr="00464385">
        <w:rPr>
          <w:rFonts w:eastAsia="Times New Roman" w:cs="Times New Roman"/>
          <w:kern w:val="0"/>
          <w14:ligatures w14:val="none"/>
        </w:rPr>
        <w:t>hukum</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justru</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menjadi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dipengaruhi</w:t>
      </w:r>
      <w:proofErr w:type="spellEnd"/>
      <w:r w:rsidRPr="00464385">
        <w:rPr>
          <w:rFonts w:eastAsia="Times New Roman" w:cs="Times New Roman"/>
          <w:kern w:val="0"/>
          <w14:ligatures w14:val="none"/>
        </w:rPr>
        <w:t xml:space="preserve"> oleh </w:t>
      </w:r>
      <w:proofErr w:type="spellStart"/>
      <w:r w:rsidRPr="00464385">
        <w:rPr>
          <w:rFonts w:eastAsia="Times New Roman" w:cs="Times New Roman"/>
          <w:kern w:val="0"/>
          <w14:ligatures w14:val="none"/>
        </w:rPr>
        <w:t>fakta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bahwa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terdakwa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merupakan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bagian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dari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kelompok</w:t>
      </w:r>
      <w:proofErr w:type="spellEnd"/>
      <w:r w:rsidRPr="00464385">
        <w:rPr>
          <w:rFonts w:eastAsia="Times New Roman" w:cs="Times New Roman"/>
          <w:kern w:val="0"/>
          <w14:ligatures w14:val="none"/>
        </w:rPr>
        <w:t xml:space="preserve"> yang </w:t>
      </w:r>
      <w:proofErr w:type="spellStart"/>
      <w:r w:rsidRPr="00464385">
        <w:rPr>
          <w:rFonts w:eastAsia="Times New Roman" w:cs="Times New Roman"/>
          <w:kern w:val="0"/>
          <w14:ligatures w14:val="none"/>
        </w:rPr>
        <w:t>sudah</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lebih</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dahulu</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distigmatisasi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Dengan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demikian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identitas</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terdakwa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berfungsi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bukan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hanya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sebagai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informasi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latar</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belakang</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tetapi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berubah</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menjadi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semacam</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indikator</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implisit</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bahwa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perbuatannya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pasti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menyimpang</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atau</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bertentangan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dengan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kesusilaan</w:t>
      </w:r>
      <w:proofErr w:type="spellEnd"/>
      <w:r w:rsidRPr="00464385">
        <w:rPr>
          <w:rFonts w:eastAsia="Times New Roman" w:cs="Times New Roman"/>
          <w:kern w:val="0"/>
          <w14:ligatures w14:val="none"/>
        </w:rPr>
        <w:t>.</w:t>
      </w:r>
    </w:p>
    <w:p w14:paraId="28712E10" w14:textId="77777777" w:rsidR="00B63A48" w:rsidRPr="00B63A48" w:rsidRDefault="00464385" w:rsidP="000B22BE">
      <w:pPr>
        <w:spacing w:before="100" w:beforeAutospacing="1" w:after="100" w:afterAutospacing="1" w:line="276" w:lineRule="auto"/>
        <w:ind w:left="720"/>
        <w:jc w:val="both"/>
        <w:rPr>
          <w:rFonts w:eastAsia="Times New Roman" w:cs="Times New Roman"/>
          <w:kern w:val="0"/>
          <w:lang w:val="fi-FI"/>
          <w14:ligatures w14:val="none"/>
        </w:rPr>
      </w:pPr>
      <w:r w:rsidRPr="00464385">
        <w:rPr>
          <w:rFonts w:eastAsia="Times New Roman" w:cs="Times New Roman"/>
          <w:kern w:val="0"/>
          <w:lang w:val="fi-FI"/>
          <w14:ligatures w14:val="none"/>
        </w:rPr>
        <w:lastRenderedPageBreak/>
        <w:t>Pergeseran ini sangat problematis karena merusak fondasi netralitas hukum pidana. Ketika identitas digunakan sebagai lensa untuk membaca perbuatan, maka pembuktian tidak lagi berdiri di atas fakta hukum yang objektif, melainkan di atas asumsi sosial. Seorang terdakwa tidak lagi dinilai terutama berdasarkan alat bukti dan unsur delik, melainkan berdasarkan kedudukannya sebagai bagian dari kelompok yang telah dikonstruksikan negatif oleh masyarakat. Dalam situasi demikian, hukum pidana bergerak dari penghukuman atas tindakan menuju penghukuman atas keberadaan.</w:t>
      </w:r>
    </w:p>
    <w:p w14:paraId="2E2760C9" w14:textId="77777777" w:rsidR="00B63A48" w:rsidRPr="00B63A48" w:rsidRDefault="00464385" w:rsidP="000B22BE">
      <w:pPr>
        <w:spacing w:before="100" w:beforeAutospacing="1" w:after="100" w:afterAutospacing="1" w:line="276" w:lineRule="auto"/>
        <w:ind w:left="720"/>
        <w:jc w:val="both"/>
        <w:rPr>
          <w:rFonts w:eastAsia="Times New Roman" w:cs="Times New Roman"/>
          <w:kern w:val="0"/>
          <w:lang w:val="fi-FI"/>
          <w14:ligatures w14:val="none"/>
        </w:rPr>
      </w:pPr>
      <w:r w:rsidRPr="00464385">
        <w:rPr>
          <w:rFonts w:eastAsia="Times New Roman" w:cs="Times New Roman"/>
          <w:kern w:val="0"/>
          <w:lang w:val="fi-FI"/>
          <w14:ligatures w14:val="none"/>
        </w:rPr>
        <w:t>Lebih jauh, peralihan dari perbuatan ke identitas juga berbahaya karena menciptakan standar ganda dalam penegakan hukum. Perbuatan yang sama dapat dinilai berbeda tergantung pada siapa pelakunya. Jika dilakukan oleh subjek yang dianggap “normal” menurut norma sosial dominan, perbuatan itu mungkin dipahami sebagai pelanggaran biasa atau bahkan diabaikan. Namun jika dilakukan oleh individu yang diasosiasikan dengan LGBT, maka ia lebih mudah dibaca sebagai penyimpangan moral yang layak dipidana. Di titik ini, hukum kehilangan sifat universalnya dan mulai beroperasi secara selektif.</w:t>
      </w:r>
    </w:p>
    <w:p w14:paraId="6841C4B5" w14:textId="1DAF924E" w:rsidR="00B31D0C" w:rsidRPr="00464385" w:rsidRDefault="00464385" w:rsidP="000B22BE">
      <w:pPr>
        <w:spacing w:before="100" w:beforeAutospacing="1" w:after="100" w:afterAutospacing="1" w:line="276" w:lineRule="auto"/>
        <w:ind w:left="720"/>
        <w:jc w:val="both"/>
        <w:rPr>
          <w:rFonts w:eastAsia="Times New Roman" w:cs="Times New Roman"/>
          <w:kern w:val="0"/>
          <w:lang w:val="fi-FI"/>
          <w14:ligatures w14:val="none"/>
        </w:rPr>
      </w:pPr>
      <w:r w:rsidRPr="00464385">
        <w:rPr>
          <w:rFonts w:eastAsia="Times New Roman" w:cs="Times New Roman"/>
          <w:kern w:val="0"/>
          <w:lang w:val="fi-FI"/>
          <w14:ligatures w14:val="none"/>
        </w:rPr>
        <w:t>Dalam perspektif Critical Legal Studies, pola ini menunjukkan bahwa hukum tidak sungguh-sungguh bebas dari relasi kuasa. Identitas sosial tertentu membawa beban stigma yang kemudian masuk ke dalam penilaian hukum. Dengan demikian, proses peradilan bukan semata ruang penerapan norma, melainkan juga arena di mana label sosial dan relasi dominasi direproduksi. Hukum tampak berbicara tentang perbuatan, tetapi sesungguhnya sedang mengadili identitas.</w:t>
      </w:r>
    </w:p>
    <w:p w14:paraId="036DBB3A" w14:textId="4D69CFB6" w:rsidR="00464385" w:rsidRPr="00B63A48" w:rsidRDefault="00464385" w:rsidP="000B22BE">
      <w:pPr>
        <w:pStyle w:val="ListParagraph"/>
        <w:numPr>
          <w:ilvl w:val="0"/>
          <w:numId w:val="16"/>
        </w:numPr>
        <w:spacing w:before="100" w:beforeAutospacing="1" w:after="100" w:afterAutospacing="1" w:line="276" w:lineRule="auto"/>
        <w:jc w:val="both"/>
        <w:outlineLvl w:val="3"/>
        <w:rPr>
          <w:rFonts w:eastAsia="Times New Roman" w:cs="Times New Roman"/>
          <w:b/>
          <w:bCs/>
          <w:kern w:val="0"/>
          <w:lang w:val="fi-FI"/>
          <w14:ligatures w14:val="none"/>
        </w:rPr>
      </w:pPr>
      <w:r w:rsidRPr="00B63A48">
        <w:rPr>
          <w:rFonts w:eastAsia="Times New Roman" w:cs="Times New Roman"/>
          <w:b/>
          <w:bCs/>
          <w:kern w:val="0"/>
          <w:lang w:val="fi-FI"/>
          <w14:ligatures w14:val="none"/>
        </w:rPr>
        <w:t>Moralisasi dalam Pertimbangan Hakim</w:t>
      </w:r>
    </w:p>
    <w:p w14:paraId="6CA00563" w14:textId="1535F753" w:rsidR="00B63A48" w:rsidRDefault="00464385" w:rsidP="000B22BE">
      <w:pPr>
        <w:spacing w:before="100" w:beforeAutospacing="1" w:after="100" w:afterAutospacing="1" w:line="276" w:lineRule="auto"/>
        <w:ind w:left="720"/>
        <w:jc w:val="both"/>
        <w:rPr>
          <w:rFonts w:eastAsia="Times New Roman" w:cs="Times New Roman"/>
          <w:kern w:val="0"/>
          <w:lang w:val="fi-FI"/>
          <w14:ligatures w14:val="none"/>
        </w:rPr>
      </w:pPr>
      <w:r w:rsidRPr="00464385">
        <w:rPr>
          <w:rFonts w:eastAsia="Times New Roman" w:cs="Times New Roman"/>
          <w:kern w:val="0"/>
          <w:lang w:val="fi-FI"/>
          <w14:ligatures w14:val="none"/>
        </w:rPr>
        <w:t>Pola ketiga adalah moralisasi dalam pertimbangan hakim. Ini merupakan bentuk kriminalisasi terselubung yang sangat penting karena terjadi pada level argumentasi yudisial. Dalam putusan yang ideal, pertimbangan hakim seharusnya dibangun di atas penafsiran unsur delik, alat bukti, dan argumentasi hukum yang konsisten. Hakim harus menjelaskan secara rasional mengapa suatu perbuatan memenuhi atau tidak memenuhi unsur tindak pidana.</w:t>
      </w:r>
      <w:r w:rsidR="009067EC">
        <w:rPr>
          <w:rStyle w:val="FootnoteReference"/>
          <w:rFonts w:eastAsia="Times New Roman" w:cs="Times New Roman"/>
          <w:kern w:val="0"/>
          <w:lang w:val="fi-FI"/>
          <w14:ligatures w14:val="none"/>
        </w:rPr>
        <w:footnoteReference w:id="46"/>
      </w:r>
      <w:r w:rsidRPr="00464385">
        <w:rPr>
          <w:rFonts w:eastAsia="Times New Roman" w:cs="Times New Roman"/>
          <w:kern w:val="0"/>
          <w:lang w:val="fi-FI"/>
          <w14:ligatures w14:val="none"/>
        </w:rPr>
        <w:t xml:space="preserve"> Namun, dalam perkara yang berkaitan dengan isu-isu moral seperti seksualitas, sering muncul kecenderungan bahwa pertimbangan hukum bercampur dengan penilaian moral.</w:t>
      </w:r>
      <w:r w:rsidR="00BF1CE6">
        <w:rPr>
          <w:rStyle w:val="FootnoteReference"/>
          <w:rFonts w:eastAsia="Times New Roman" w:cs="Times New Roman"/>
          <w:kern w:val="0"/>
          <w:lang w:val="fi-FI"/>
          <w14:ligatures w14:val="none"/>
        </w:rPr>
        <w:footnoteReference w:id="47"/>
      </w:r>
    </w:p>
    <w:p w14:paraId="46DADEA5" w14:textId="77777777" w:rsidR="00B63A48" w:rsidRPr="00B63A48" w:rsidRDefault="00464385" w:rsidP="000B22BE">
      <w:pPr>
        <w:spacing w:before="100" w:beforeAutospacing="1" w:after="100" w:afterAutospacing="1" w:line="276" w:lineRule="auto"/>
        <w:ind w:left="720"/>
        <w:jc w:val="both"/>
        <w:rPr>
          <w:rFonts w:eastAsia="Times New Roman" w:cs="Times New Roman"/>
          <w:kern w:val="0"/>
          <w14:ligatures w14:val="none"/>
        </w:rPr>
      </w:pPr>
      <w:r w:rsidRPr="00464385">
        <w:rPr>
          <w:rFonts w:eastAsia="Times New Roman" w:cs="Times New Roman"/>
          <w:kern w:val="0"/>
          <w:lang w:val="fi-FI"/>
          <w14:ligatures w14:val="none"/>
        </w:rPr>
        <w:t xml:space="preserve">Moralisasi ini dapat dikenali melalui penggunaan istilah-istilah seperti “tidak pantas”, “bertentangan dengan norma masyarakat”, “meresahkan”, “tidak sesuai dengan kesusilaan”, atau “menyimpang dari nilai-nilai yang hidup dalam masyarakat”, tanpa diikuti penjelasan yuridis yang terukur. Bahasa seperti ini menunjukkan bahwa hakim tidak </w:t>
      </w:r>
      <w:r w:rsidRPr="00464385">
        <w:rPr>
          <w:rFonts w:eastAsia="Times New Roman" w:cs="Times New Roman"/>
          <w:kern w:val="0"/>
          <w:lang w:val="fi-FI"/>
          <w14:ligatures w14:val="none"/>
        </w:rPr>
        <w:lastRenderedPageBreak/>
        <w:t xml:space="preserve">hanya menilai legalitas perbuatan, tetapi juga menilai kelayakan moral subjek hukum. </w:t>
      </w:r>
      <w:r w:rsidRPr="00464385">
        <w:rPr>
          <w:rFonts w:eastAsia="Times New Roman" w:cs="Times New Roman"/>
          <w:kern w:val="0"/>
          <w14:ligatures w14:val="none"/>
        </w:rPr>
        <w:t xml:space="preserve">Ketika </w:t>
      </w:r>
      <w:proofErr w:type="spellStart"/>
      <w:r w:rsidRPr="00464385">
        <w:rPr>
          <w:rFonts w:eastAsia="Times New Roman" w:cs="Times New Roman"/>
          <w:kern w:val="0"/>
          <w14:ligatures w14:val="none"/>
        </w:rPr>
        <w:t>moralitas</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dijadikan</w:t>
      </w:r>
      <w:proofErr w:type="spellEnd"/>
      <w:r w:rsidRPr="00464385">
        <w:rPr>
          <w:rFonts w:eastAsia="Times New Roman" w:cs="Times New Roman"/>
          <w:kern w:val="0"/>
          <w14:ligatures w14:val="none"/>
        </w:rPr>
        <w:t xml:space="preserve"> basis </w:t>
      </w:r>
      <w:proofErr w:type="spellStart"/>
      <w:r w:rsidRPr="00464385">
        <w:rPr>
          <w:rFonts w:eastAsia="Times New Roman" w:cs="Times New Roman"/>
          <w:kern w:val="0"/>
          <w14:ligatures w14:val="none"/>
        </w:rPr>
        <w:t>utama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pertimbangan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maka</w:t>
      </w:r>
      <w:proofErr w:type="spellEnd"/>
      <w:r w:rsidRPr="00464385">
        <w:rPr>
          <w:rFonts w:eastAsia="Times New Roman" w:cs="Times New Roman"/>
          <w:kern w:val="0"/>
          <w14:ligatures w14:val="none"/>
        </w:rPr>
        <w:t xml:space="preserve"> batas </w:t>
      </w:r>
      <w:proofErr w:type="spellStart"/>
      <w:r w:rsidRPr="00464385">
        <w:rPr>
          <w:rFonts w:eastAsia="Times New Roman" w:cs="Times New Roman"/>
          <w:kern w:val="0"/>
          <w14:ligatures w14:val="none"/>
        </w:rPr>
        <w:t>antara</w:t>
      </w:r>
      <w:proofErr w:type="spellEnd"/>
      <w:r w:rsidRPr="00464385">
        <w:rPr>
          <w:rFonts w:eastAsia="Times New Roman" w:cs="Times New Roman"/>
          <w:kern w:val="0"/>
          <w14:ligatures w14:val="none"/>
        </w:rPr>
        <w:t xml:space="preserve"> reasoning by law dan reasoning by morality </w:t>
      </w:r>
      <w:proofErr w:type="spellStart"/>
      <w:r w:rsidRPr="00464385">
        <w:rPr>
          <w:rFonts w:eastAsia="Times New Roman" w:cs="Times New Roman"/>
          <w:kern w:val="0"/>
          <w14:ligatures w14:val="none"/>
        </w:rPr>
        <w:t>menjadi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kabur</w:t>
      </w:r>
      <w:proofErr w:type="spellEnd"/>
      <w:r w:rsidRPr="00464385">
        <w:rPr>
          <w:rFonts w:eastAsia="Times New Roman" w:cs="Times New Roman"/>
          <w:kern w:val="0"/>
          <w14:ligatures w14:val="none"/>
        </w:rPr>
        <w:t>.</w:t>
      </w:r>
    </w:p>
    <w:p w14:paraId="4A61D8AA" w14:textId="77777777" w:rsidR="00B63A48" w:rsidRPr="00B63A48" w:rsidRDefault="00464385" w:rsidP="000B22BE">
      <w:pPr>
        <w:spacing w:before="100" w:beforeAutospacing="1" w:after="100" w:afterAutospacing="1" w:line="276" w:lineRule="auto"/>
        <w:ind w:left="720"/>
        <w:jc w:val="both"/>
        <w:rPr>
          <w:rFonts w:eastAsia="Times New Roman" w:cs="Times New Roman"/>
          <w:kern w:val="0"/>
          <w14:ligatures w14:val="none"/>
        </w:rPr>
      </w:pPr>
      <w:proofErr w:type="spellStart"/>
      <w:r w:rsidRPr="00464385">
        <w:rPr>
          <w:rFonts w:eastAsia="Times New Roman" w:cs="Times New Roman"/>
          <w:kern w:val="0"/>
          <w14:ligatures w14:val="none"/>
        </w:rPr>
        <w:t>Masalahnya</w:t>
      </w:r>
      <w:proofErr w:type="spellEnd"/>
      <w:r w:rsidRPr="00464385">
        <w:rPr>
          <w:rFonts w:eastAsia="Times New Roman" w:cs="Times New Roman"/>
          <w:kern w:val="0"/>
          <w14:ligatures w14:val="none"/>
        </w:rPr>
        <w:t xml:space="preserve">, moral </w:t>
      </w:r>
      <w:proofErr w:type="spellStart"/>
      <w:r w:rsidRPr="00464385">
        <w:rPr>
          <w:rFonts w:eastAsia="Times New Roman" w:cs="Times New Roman"/>
          <w:kern w:val="0"/>
          <w14:ligatures w14:val="none"/>
        </w:rPr>
        <w:t>bukan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kategori</w:t>
      </w:r>
      <w:proofErr w:type="spellEnd"/>
      <w:r w:rsidRPr="00464385">
        <w:rPr>
          <w:rFonts w:eastAsia="Times New Roman" w:cs="Times New Roman"/>
          <w:kern w:val="0"/>
          <w14:ligatures w14:val="none"/>
        </w:rPr>
        <w:t xml:space="preserve"> yang </w:t>
      </w:r>
      <w:proofErr w:type="spellStart"/>
      <w:r w:rsidRPr="00464385">
        <w:rPr>
          <w:rFonts w:eastAsia="Times New Roman" w:cs="Times New Roman"/>
          <w:kern w:val="0"/>
          <w14:ligatures w14:val="none"/>
        </w:rPr>
        <w:t>tunggal</w:t>
      </w:r>
      <w:proofErr w:type="spellEnd"/>
      <w:r w:rsidRPr="00464385">
        <w:rPr>
          <w:rFonts w:eastAsia="Times New Roman" w:cs="Times New Roman"/>
          <w:kern w:val="0"/>
          <w14:ligatures w14:val="none"/>
        </w:rPr>
        <w:t xml:space="preserve"> dan </w:t>
      </w:r>
      <w:proofErr w:type="spellStart"/>
      <w:r w:rsidRPr="00464385">
        <w:rPr>
          <w:rFonts w:eastAsia="Times New Roman" w:cs="Times New Roman"/>
          <w:kern w:val="0"/>
          <w14:ligatures w14:val="none"/>
        </w:rPr>
        <w:t>stabil</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Moralitas</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selalu</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dipengaruhi</w:t>
      </w:r>
      <w:proofErr w:type="spellEnd"/>
      <w:r w:rsidRPr="00464385">
        <w:rPr>
          <w:rFonts w:eastAsia="Times New Roman" w:cs="Times New Roman"/>
          <w:kern w:val="0"/>
          <w14:ligatures w14:val="none"/>
        </w:rPr>
        <w:t xml:space="preserve"> oleh </w:t>
      </w:r>
      <w:proofErr w:type="spellStart"/>
      <w:r w:rsidRPr="00464385">
        <w:rPr>
          <w:rFonts w:eastAsia="Times New Roman" w:cs="Times New Roman"/>
          <w:kern w:val="0"/>
          <w14:ligatures w14:val="none"/>
        </w:rPr>
        <w:t>nilai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dominan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budaya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mayoritas</w:t>
      </w:r>
      <w:proofErr w:type="spellEnd"/>
      <w:r w:rsidRPr="00464385">
        <w:rPr>
          <w:rFonts w:eastAsia="Times New Roman" w:cs="Times New Roman"/>
          <w:kern w:val="0"/>
          <w14:ligatures w14:val="none"/>
        </w:rPr>
        <w:t xml:space="preserve">, dan </w:t>
      </w:r>
      <w:proofErr w:type="spellStart"/>
      <w:r w:rsidRPr="00464385">
        <w:rPr>
          <w:rFonts w:eastAsia="Times New Roman" w:cs="Times New Roman"/>
          <w:kern w:val="0"/>
          <w14:ligatures w14:val="none"/>
        </w:rPr>
        <w:t>pandangan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sosial</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tertentu</w:t>
      </w:r>
      <w:proofErr w:type="spellEnd"/>
      <w:r w:rsidRPr="00464385">
        <w:rPr>
          <w:rFonts w:eastAsia="Times New Roman" w:cs="Times New Roman"/>
          <w:kern w:val="0"/>
          <w14:ligatures w14:val="none"/>
        </w:rPr>
        <w:t xml:space="preserve">. Oleh </w:t>
      </w:r>
      <w:proofErr w:type="spellStart"/>
      <w:r w:rsidRPr="00464385">
        <w:rPr>
          <w:rFonts w:eastAsia="Times New Roman" w:cs="Times New Roman"/>
          <w:kern w:val="0"/>
          <w14:ligatures w14:val="none"/>
        </w:rPr>
        <w:t>sebab</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itu</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ketika</w:t>
      </w:r>
      <w:proofErr w:type="spellEnd"/>
      <w:r w:rsidRPr="00464385">
        <w:rPr>
          <w:rFonts w:eastAsia="Times New Roman" w:cs="Times New Roman"/>
          <w:kern w:val="0"/>
          <w14:ligatures w14:val="none"/>
        </w:rPr>
        <w:t xml:space="preserve"> hakim </w:t>
      </w:r>
      <w:proofErr w:type="spellStart"/>
      <w:r w:rsidRPr="00464385">
        <w:rPr>
          <w:rFonts w:eastAsia="Times New Roman" w:cs="Times New Roman"/>
          <w:kern w:val="0"/>
          <w14:ligatures w14:val="none"/>
        </w:rPr>
        <w:t>menggunakan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bahasa</w:t>
      </w:r>
      <w:proofErr w:type="spellEnd"/>
      <w:r w:rsidRPr="00464385">
        <w:rPr>
          <w:rFonts w:eastAsia="Times New Roman" w:cs="Times New Roman"/>
          <w:kern w:val="0"/>
          <w14:ligatures w14:val="none"/>
        </w:rPr>
        <w:t xml:space="preserve"> moral </w:t>
      </w:r>
      <w:proofErr w:type="spellStart"/>
      <w:r w:rsidRPr="00464385">
        <w:rPr>
          <w:rFonts w:eastAsia="Times New Roman" w:cs="Times New Roman"/>
          <w:kern w:val="0"/>
          <w14:ligatures w14:val="none"/>
        </w:rPr>
        <w:t>tanpa</w:t>
      </w:r>
      <w:proofErr w:type="spellEnd"/>
      <w:r w:rsidRPr="00464385">
        <w:rPr>
          <w:rFonts w:eastAsia="Times New Roman" w:cs="Times New Roman"/>
          <w:kern w:val="0"/>
          <w14:ligatures w14:val="none"/>
        </w:rPr>
        <w:t xml:space="preserve"> parameter </w:t>
      </w:r>
      <w:proofErr w:type="spellStart"/>
      <w:r w:rsidRPr="00464385">
        <w:rPr>
          <w:rFonts w:eastAsia="Times New Roman" w:cs="Times New Roman"/>
          <w:kern w:val="0"/>
          <w14:ligatures w14:val="none"/>
        </w:rPr>
        <w:t>hukum</w:t>
      </w:r>
      <w:proofErr w:type="spellEnd"/>
      <w:r w:rsidRPr="00464385">
        <w:rPr>
          <w:rFonts w:eastAsia="Times New Roman" w:cs="Times New Roman"/>
          <w:kern w:val="0"/>
          <w14:ligatures w14:val="none"/>
        </w:rPr>
        <w:t xml:space="preserve"> yang </w:t>
      </w:r>
      <w:proofErr w:type="spellStart"/>
      <w:r w:rsidRPr="00464385">
        <w:rPr>
          <w:rFonts w:eastAsia="Times New Roman" w:cs="Times New Roman"/>
          <w:kern w:val="0"/>
          <w14:ligatures w14:val="none"/>
        </w:rPr>
        <w:t>tegas</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maka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putusan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berisiko</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menjadi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saluran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masuk</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bagi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preferensi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subjektif</w:t>
      </w:r>
      <w:proofErr w:type="spellEnd"/>
      <w:r w:rsidRPr="00464385">
        <w:rPr>
          <w:rFonts w:eastAsia="Times New Roman" w:cs="Times New Roman"/>
          <w:kern w:val="0"/>
          <w14:ligatures w14:val="none"/>
        </w:rPr>
        <w:t xml:space="preserve">, bias personal, dan </w:t>
      </w:r>
      <w:proofErr w:type="spellStart"/>
      <w:r w:rsidRPr="00464385">
        <w:rPr>
          <w:rFonts w:eastAsia="Times New Roman" w:cs="Times New Roman"/>
          <w:kern w:val="0"/>
          <w14:ligatures w14:val="none"/>
        </w:rPr>
        <w:t>tekanan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sosial</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Dalam</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perkara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terkait</w:t>
      </w:r>
      <w:proofErr w:type="spellEnd"/>
      <w:r w:rsidRPr="00464385">
        <w:rPr>
          <w:rFonts w:eastAsia="Times New Roman" w:cs="Times New Roman"/>
          <w:kern w:val="0"/>
          <w14:ligatures w14:val="none"/>
        </w:rPr>
        <w:t xml:space="preserve"> LGBT, </w:t>
      </w:r>
      <w:proofErr w:type="spellStart"/>
      <w:r w:rsidRPr="00464385">
        <w:rPr>
          <w:rFonts w:eastAsia="Times New Roman" w:cs="Times New Roman"/>
          <w:kern w:val="0"/>
          <w14:ligatures w14:val="none"/>
        </w:rPr>
        <w:t>risiko</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ini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menjadi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jauh</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lebih</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besar</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karena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identitas</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seksual</w:t>
      </w:r>
      <w:proofErr w:type="spellEnd"/>
      <w:r w:rsidRPr="00464385">
        <w:rPr>
          <w:rFonts w:eastAsia="Times New Roman" w:cs="Times New Roman"/>
          <w:kern w:val="0"/>
          <w14:ligatures w14:val="none"/>
        </w:rPr>
        <w:t xml:space="preserve"> non-</w:t>
      </w:r>
      <w:proofErr w:type="spellStart"/>
      <w:r w:rsidRPr="00464385">
        <w:rPr>
          <w:rFonts w:eastAsia="Times New Roman" w:cs="Times New Roman"/>
          <w:kern w:val="0"/>
          <w14:ligatures w14:val="none"/>
        </w:rPr>
        <w:t>heteronormatif</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sering</w:t>
      </w:r>
      <w:proofErr w:type="spellEnd"/>
      <w:r w:rsidRPr="00464385">
        <w:rPr>
          <w:rFonts w:eastAsia="Times New Roman" w:cs="Times New Roman"/>
          <w:kern w:val="0"/>
          <w14:ligatures w14:val="none"/>
        </w:rPr>
        <w:t xml:space="preserve"> kali </w:t>
      </w:r>
      <w:proofErr w:type="spellStart"/>
      <w:r w:rsidRPr="00464385">
        <w:rPr>
          <w:rFonts w:eastAsia="Times New Roman" w:cs="Times New Roman"/>
          <w:kern w:val="0"/>
          <w14:ligatures w14:val="none"/>
        </w:rPr>
        <w:t>telah</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lebih</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dahulu</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diposisikan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secara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negatif</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dalam</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imajinasi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sosial</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Dengan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demikian</w:t>
      </w:r>
      <w:proofErr w:type="spellEnd"/>
      <w:r w:rsidRPr="00464385">
        <w:rPr>
          <w:rFonts w:eastAsia="Times New Roman" w:cs="Times New Roman"/>
          <w:kern w:val="0"/>
          <w14:ligatures w14:val="none"/>
        </w:rPr>
        <w:t xml:space="preserve">, hakim </w:t>
      </w:r>
      <w:proofErr w:type="spellStart"/>
      <w:r w:rsidRPr="00464385">
        <w:rPr>
          <w:rFonts w:eastAsia="Times New Roman" w:cs="Times New Roman"/>
          <w:kern w:val="0"/>
          <w14:ligatures w14:val="none"/>
        </w:rPr>
        <w:t>dapat</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secara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tidak</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sadar</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menjadikan</w:t>
      </w:r>
      <w:proofErr w:type="spellEnd"/>
      <w:r w:rsidRPr="00464385">
        <w:rPr>
          <w:rFonts w:eastAsia="Times New Roman" w:cs="Times New Roman"/>
          <w:kern w:val="0"/>
          <w14:ligatures w14:val="none"/>
        </w:rPr>
        <w:t xml:space="preserve"> stigma </w:t>
      </w:r>
      <w:proofErr w:type="spellStart"/>
      <w:r w:rsidRPr="00464385">
        <w:rPr>
          <w:rFonts w:eastAsia="Times New Roman" w:cs="Times New Roman"/>
          <w:kern w:val="0"/>
          <w14:ligatures w14:val="none"/>
        </w:rPr>
        <w:t>sosial</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sebagai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dasar</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pertimbangan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hukum</w:t>
      </w:r>
      <w:proofErr w:type="spellEnd"/>
      <w:r w:rsidRPr="00464385">
        <w:rPr>
          <w:rFonts w:eastAsia="Times New Roman" w:cs="Times New Roman"/>
          <w:kern w:val="0"/>
          <w14:ligatures w14:val="none"/>
        </w:rPr>
        <w:t>.</w:t>
      </w:r>
    </w:p>
    <w:p w14:paraId="473B0CB5" w14:textId="77777777" w:rsidR="00B63A48" w:rsidRDefault="00464385" w:rsidP="000B22BE">
      <w:pPr>
        <w:spacing w:before="100" w:beforeAutospacing="1" w:after="100" w:afterAutospacing="1" w:line="276" w:lineRule="auto"/>
        <w:ind w:left="720"/>
        <w:jc w:val="both"/>
        <w:rPr>
          <w:rFonts w:eastAsia="Times New Roman" w:cs="Times New Roman"/>
          <w:kern w:val="0"/>
          <w:lang w:val="fi-FI"/>
          <w14:ligatures w14:val="none"/>
        </w:rPr>
      </w:pPr>
      <w:r w:rsidRPr="00464385">
        <w:rPr>
          <w:rFonts w:eastAsia="Times New Roman" w:cs="Times New Roman"/>
          <w:kern w:val="0"/>
          <w:lang w:val="fi-FI"/>
          <w14:ligatures w14:val="none"/>
        </w:rPr>
        <w:t>Moralisasi juga berbahaya karena mengubah fungsi pengadilan. Pengadilan semestinya menjadi ruang kontrol terhadap subjektivitas dan tekanan mayoritas, bukan justru memperkuatnya. Ketika hakim lebih banyak berbicara tentang kepantasan sosial daripada pemenuhan unsur delik, maka peradilan tidak lagi sepenuhnya menjalankan fungsi legal adjudication, melainkan berubah menjadi arena legitimasi moral publik. Ini membuat hukum tampak netral secara formal, tetapi sesungguhnya menjalankan fungsi eksklusif terhadap kelompok tertentu.</w:t>
      </w:r>
    </w:p>
    <w:p w14:paraId="570177CA" w14:textId="738C6A5D" w:rsidR="00AF76B0" w:rsidRPr="00464385" w:rsidRDefault="00464385" w:rsidP="000B22BE">
      <w:pPr>
        <w:spacing w:before="100" w:beforeAutospacing="1" w:after="100" w:afterAutospacing="1" w:line="276" w:lineRule="auto"/>
        <w:ind w:left="720"/>
        <w:jc w:val="both"/>
        <w:rPr>
          <w:rFonts w:eastAsia="Times New Roman" w:cs="Times New Roman"/>
          <w:kern w:val="0"/>
          <w:lang w:val="fi-FI"/>
          <w14:ligatures w14:val="none"/>
        </w:rPr>
      </w:pPr>
      <w:r w:rsidRPr="00464385">
        <w:rPr>
          <w:rFonts w:eastAsia="Times New Roman" w:cs="Times New Roman"/>
          <w:kern w:val="0"/>
          <w:lang w:val="fi-FI"/>
          <w14:ligatures w14:val="none"/>
        </w:rPr>
        <w:t>Dalam kerangka CLS, moralisasi menunjukkan bahwa hukum tidak pernah sepenuhnya terlepas dari ideologi. Bahasa hukum yang tampaknya objektif dapat menyembunyikan preferensi nilai tertentu. Oleh karena itu, istilah-istilah moral yang digunakan hakim perlu dibaca secara kritis: apakah istilah tersebut benar-benar merupakan bagian dari unsur hukum yang harus dibuktikan, atau justru merupakan ekspresi dari moral dominan yang sedang disisipkan ke dalam putusan.</w:t>
      </w:r>
    </w:p>
    <w:p w14:paraId="4FB3CB6F" w14:textId="3BF59DD6" w:rsidR="00464385" w:rsidRPr="00B63A48" w:rsidRDefault="00464385" w:rsidP="000B22BE">
      <w:pPr>
        <w:pStyle w:val="ListParagraph"/>
        <w:numPr>
          <w:ilvl w:val="0"/>
          <w:numId w:val="16"/>
        </w:numPr>
        <w:spacing w:before="100" w:beforeAutospacing="1" w:after="100" w:afterAutospacing="1" w:line="276" w:lineRule="auto"/>
        <w:jc w:val="both"/>
        <w:outlineLvl w:val="3"/>
        <w:rPr>
          <w:rFonts w:eastAsia="Times New Roman" w:cs="Times New Roman"/>
          <w:b/>
          <w:bCs/>
          <w:kern w:val="0"/>
          <w14:ligatures w14:val="none"/>
        </w:rPr>
      </w:pPr>
      <w:proofErr w:type="spellStart"/>
      <w:r w:rsidRPr="00B63A48">
        <w:rPr>
          <w:rFonts w:eastAsia="Times New Roman" w:cs="Times New Roman"/>
          <w:b/>
          <w:bCs/>
          <w:kern w:val="0"/>
          <w14:ligatures w14:val="none"/>
        </w:rPr>
        <w:t>Netral</w:t>
      </w:r>
      <w:proofErr w:type="spellEnd"/>
      <w:r w:rsidRPr="00B63A48">
        <w:rPr>
          <w:rFonts w:eastAsia="Times New Roman" w:cs="Times New Roman"/>
          <w:b/>
          <w:bCs/>
          <w:kern w:val="0"/>
          <w14:ligatures w14:val="none"/>
        </w:rPr>
        <w:t xml:space="preserve"> </w:t>
      </w:r>
      <w:proofErr w:type="spellStart"/>
      <w:r w:rsidRPr="00B63A48">
        <w:rPr>
          <w:rFonts w:eastAsia="Times New Roman" w:cs="Times New Roman"/>
          <w:b/>
          <w:bCs/>
          <w:kern w:val="0"/>
          <w14:ligatures w14:val="none"/>
        </w:rPr>
        <w:t>secara</w:t>
      </w:r>
      <w:proofErr w:type="spellEnd"/>
      <w:r w:rsidRPr="00B63A48">
        <w:rPr>
          <w:rFonts w:eastAsia="Times New Roman" w:cs="Times New Roman"/>
          <w:b/>
          <w:bCs/>
          <w:kern w:val="0"/>
          <w14:ligatures w14:val="none"/>
        </w:rPr>
        <w:t xml:space="preserve"> </w:t>
      </w:r>
      <w:proofErr w:type="spellStart"/>
      <w:r w:rsidRPr="00B63A48">
        <w:rPr>
          <w:rFonts w:eastAsia="Times New Roman" w:cs="Times New Roman"/>
          <w:b/>
          <w:bCs/>
          <w:kern w:val="0"/>
          <w14:ligatures w14:val="none"/>
        </w:rPr>
        <w:t>Normatif</w:t>
      </w:r>
      <w:proofErr w:type="spellEnd"/>
      <w:r w:rsidRPr="00B63A48">
        <w:rPr>
          <w:rFonts w:eastAsia="Times New Roman" w:cs="Times New Roman"/>
          <w:b/>
          <w:bCs/>
          <w:kern w:val="0"/>
          <w14:ligatures w14:val="none"/>
        </w:rPr>
        <w:t xml:space="preserve">, </w:t>
      </w:r>
      <w:proofErr w:type="spellStart"/>
      <w:r w:rsidRPr="00B63A48">
        <w:rPr>
          <w:rFonts w:eastAsia="Times New Roman" w:cs="Times New Roman"/>
          <w:b/>
          <w:bCs/>
          <w:kern w:val="0"/>
          <w14:ligatures w14:val="none"/>
        </w:rPr>
        <w:t>Diskriminatif</w:t>
      </w:r>
      <w:proofErr w:type="spellEnd"/>
      <w:r w:rsidRPr="00B63A48">
        <w:rPr>
          <w:rFonts w:eastAsia="Times New Roman" w:cs="Times New Roman"/>
          <w:b/>
          <w:bCs/>
          <w:kern w:val="0"/>
          <w14:ligatures w14:val="none"/>
        </w:rPr>
        <w:t xml:space="preserve"> </w:t>
      </w:r>
      <w:proofErr w:type="spellStart"/>
      <w:r w:rsidRPr="00B63A48">
        <w:rPr>
          <w:rFonts w:eastAsia="Times New Roman" w:cs="Times New Roman"/>
          <w:b/>
          <w:bCs/>
          <w:kern w:val="0"/>
          <w14:ligatures w14:val="none"/>
        </w:rPr>
        <w:t>dalam</w:t>
      </w:r>
      <w:proofErr w:type="spellEnd"/>
      <w:r w:rsidRPr="00B63A48">
        <w:rPr>
          <w:rFonts w:eastAsia="Times New Roman" w:cs="Times New Roman"/>
          <w:b/>
          <w:bCs/>
          <w:kern w:val="0"/>
          <w14:ligatures w14:val="none"/>
        </w:rPr>
        <w:t xml:space="preserve"> </w:t>
      </w:r>
      <w:proofErr w:type="spellStart"/>
      <w:r w:rsidRPr="00B63A48">
        <w:rPr>
          <w:rFonts w:eastAsia="Times New Roman" w:cs="Times New Roman"/>
          <w:b/>
          <w:bCs/>
          <w:kern w:val="0"/>
          <w14:ligatures w14:val="none"/>
        </w:rPr>
        <w:t>Penerapan</w:t>
      </w:r>
      <w:proofErr w:type="spellEnd"/>
    </w:p>
    <w:p w14:paraId="061150B2" w14:textId="77777777" w:rsidR="00B63A48" w:rsidRDefault="00464385" w:rsidP="000B22BE">
      <w:pPr>
        <w:spacing w:before="100" w:beforeAutospacing="1" w:after="100" w:afterAutospacing="1" w:line="276" w:lineRule="auto"/>
        <w:ind w:left="720"/>
        <w:jc w:val="both"/>
        <w:rPr>
          <w:rFonts w:eastAsia="Times New Roman" w:cs="Times New Roman"/>
          <w:kern w:val="0"/>
          <w14:ligatures w14:val="none"/>
        </w:rPr>
      </w:pPr>
      <w:proofErr w:type="spellStart"/>
      <w:r w:rsidRPr="00464385">
        <w:rPr>
          <w:rFonts w:eastAsia="Times New Roman" w:cs="Times New Roman"/>
          <w:kern w:val="0"/>
          <w14:ligatures w14:val="none"/>
        </w:rPr>
        <w:t>Ketiga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pola</w:t>
      </w:r>
      <w:proofErr w:type="spellEnd"/>
      <w:r w:rsidRPr="00464385">
        <w:rPr>
          <w:rFonts w:eastAsia="Times New Roman" w:cs="Times New Roman"/>
          <w:kern w:val="0"/>
          <w14:ligatures w14:val="none"/>
        </w:rPr>
        <w:t xml:space="preserve"> di </w:t>
      </w:r>
      <w:proofErr w:type="spellStart"/>
      <w:r w:rsidRPr="00464385">
        <w:rPr>
          <w:rFonts w:eastAsia="Times New Roman" w:cs="Times New Roman"/>
          <w:kern w:val="0"/>
          <w14:ligatures w14:val="none"/>
        </w:rPr>
        <w:t>atas</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memperlihatkan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satu</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hal</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penting</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yaitu</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bahwa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diskriminasi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hukum</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tidak</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selalu</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hadir</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dalam</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bentuk</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larangan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eksplisit</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Sebaliknya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diskriminasi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dapat</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bekerja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melalui</w:t>
      </w:r>
      <w:proofErr w:type="spellEnd"/>
      <w:r w:rsidRPr="00464385">
        <w:rPr>
          <w:rFonts w:eastAsia="Times New Roman" w:cs="Times New Roman"/>
          <w:kern w:val="0"/>
          <w14:ligatures w14:val="none"/>
        </w:rPr>
        <w:t xml:space="preserve"> norma yang </w:t>
      </w:r>
      <w:proofErr w:type="spellStart"/>
      <w:r w:rsidRPr="00464385">
        <w:rPr>
          <w:rFonts w:eastAsia="Times New Roman" w:cs="Times New Roman"/>
          <w:kern w:val="0"/>
          <w14:ligatures w14:val="none"/>
        </w:rPr>
        <w:t>tampaknya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berlaku</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umum</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tetapi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dalam</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penerapannya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lebih</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sering</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atau</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lebih</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keras</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diarahkan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kepada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kelompok</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tertentu</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Inilah</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mengapa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hukum</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dapat</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tampak</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netral</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secara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normatif</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namun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diskriminatif</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dalam</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praktik</w:t>
      </w:r>
      <w:proofErr w:type="spellEnd"/>
      <w:r w:rsidRPr="00464385">
        <w:rPr>
          <w:rFonts w:eastAsia="Times New Roman" w:cs="Times New Roman"/>
          <w:kern w:val="0"/>
          <w14:ligatures w14:val="none"/>
        </w:rPr>
        <w:t>.</w:t>
      </w:r>
    </w:p>
    <w:p w14:paraId="1BDFE4FD" w14:textId="401D1474" w:rsidR="00B63A48" w:rsidRDefault="00464385" w:rsidP="000B22BE">
      <w:pPr>
        <w:spacing w:before="100" w:beforeAutospacing="1" w:after="100" w:afterAutospacing="1" w:line="276" w:lineRule="auto"/>
        <w:ind w:left="720"/>
        <w:jc w:val="both"/>
        <w:rPr>
          <w:rFonts w:eastAsia="Times New Roman" w:cs="Times New Roman"/>
          <w:kern w:val="0"/>
          <w14:ligatures w14:val="none"/>
        </w:rPr>
      </w:pPr>
      <w:proofErr w:type="spellStart"/>
      <w:r w:rsidRPr="00464385">
        <w:rPr>
          <w:rFonts w:eastAsia="Times New Roman" w:cs="Times New Roman"/>
          <w:kern w:val="0"/>
          <w14:ligatures w14:val="none"/>
        </w:rPr>
        <w:t>Secara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tekstual</w:t>
      </w:r>
      <w:proofErr w:type="spellEnd"/>
      <w:r w:rsidRPr="00464385">
        <w:rPr>
          <w:rFonts w:eastAsia="Times New Roman" w:cs="Times New Roman"/>
          <w:kern w:val="0"/>
          <w14:ligatures w14:val="none"/>
        </w:rPr>
        <w:t xml:space="preserve">, norma </w:t>
      </w:r>
      <w:proofErr w:type="spellStart"/>
      <w:r w:rsidRPr="00464385">
        <w:rPr>
          <w:rFonts w:eastAsia="Times New Roman" w:cs="Times New Roman"/>
          <w:kern w:val="0"/>
          <w14:ligatures w14:val="none"/>
        </w:rPr>
        <w:t>seperti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pornografi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kesusilaan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atau</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ketertiban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umum</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memang</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tidak</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menyebut</w:t>
      </w:r>
      <w:proofErr w:type="spellEnd"/>
      <w:r w:rsidRPr="00464385">
        <w:rPr>
          <w:rFonts w:eastAsia="Times New Roman" w:cs="Times New Roman"/>
          <w:kern w:val="0"/>
          <w14:ligatures w14:val="none"/>
        </w:rPr>
        <w:t xml:space="preserve"> LGBT </w:t>
      </w:r>
      <w:proofErr w:type="spellStart"/>
      <w:r w:rsidRPr="00464385">
        <w:rPr>
          <w:rFonts w:eastAsia="Times New Roman" w:cs="Times New Roman"/>
          <w:kern w:val="0"/>
          <w14:ligatures w14:val="none"/>
        </w:rPr>
        <w:t>secara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eksplisit</w:t>
      </w:r>
      <w:proofErr w:type="spellEnd"/>
      <w:r w:rsidRPr="00464385">
        <w:rPr>
          <w:rFonts w:eastAsia="Times New Roman" w:cs="Times New Roman"/>
          <w:kern w:val="0"/>
          <w14:ligatures w14:val="none"/>
        </w:rPr>
        <w:t xml:space="preserve">. Akan </w:t>
      </w:r>
      <w:proofErr w:type="spellStart"/>
      <w:r w:rsidRPr="00464385">
        <w:rPr>
          <w:rFonts w:eastAsia="Times New Roman" w:cs="Times New Roman"/>
          <w:kern w:val="0"/>
          <w14:ligatures w14:val="none"/>
        </w:rPr>
        <w:t>tetapi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dalam</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praktik</w:t>
      </w:r>
      <w:proofErr w:type="spellEnd"/>
      <w:r w:rsidRPr="00464385">
        <w:rPr>
          <w:rFonts w:eastAsia="Times New Roman" w:cs="Times New Roman"/>
          <w:kern w:val="0"/>
          <w14:ligatures w14:val="none"/>
        </w:rPr>
        <w:t xml:space="preserve">, norma-norma </w:t>
      </w:r>
      <w:proofErr w:type="spellStart"/>
      <w:r w:rsidRPr="00464385">
        <w:rPr>
          <w:rFonts w:eastAsia="Times New Roman" w:cs="Times New Roman"/>
          <w:kern w:val="0"/>
          <w14:ligatures w14:val="none"/>
        </w:rPr>
        <w:t>ini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dapat</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diterapkan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dengan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cara</w:t>
      </w:r>
      <w:proofErr w:type="spellEnd"/>
      <w:r w:rsidRPr="00464385">
        <w:rPr>
          <w:rFonts w:eastAsia="Times New Roman" w:cs="Times New Roman"/>
          <w:kern w:val="0"/>
          <w14:ligatures w14:val="none"/>
        </w:rPr>
        <w:t xml:space="preserve"> yang </w:t>
      </w:r>
      <w:proofErr w:type="spellStart"/>
      <w:r w:rsidRPr="00464385">
        <w:rPr>
          <w:rFonts w:eastAsia="Times New Roman" w:cs="Times New Roman"/>
          <w:kern w:val="0"/>
          <w14:ligatures w14:val="none"/>
        </w:rPr>
        <w:t>membuat</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kelompok</w:t>
      </w:r>
      <w:proofErr w:type="spellEnd"/>
      <w:r w:rsidRPr="00464385">
        <w:rPr>
          <w:rFonts w:eastAsia="Times New Roman" w:cs="Times New Roman"/>
          <w:kern w:val="0"/>
          <w14:ligatures w14:val="none"/>
        </w:rPr>
        <w:t xml:space="preserve"> LGBT </w:t>
      </w:r>
      <w:proofErr w:type="spellStart"/>
      <w:r w:rsidRPr="00464385">
        <w:rPr>
          <w:rFonts w:eastAsia="Times New Roman" w:cs="Times New Roman"/>
          <w:kern w:val="0"/>
          <w14:ligatures w14:val="none"/>
        </w:rPr>
        <w:t>menjadi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sasaran</w:t>
      </w:r>
      <w:proofErr w:type="spellEnd"/>
      <w:r w:rsidRPr="00464385">
        <w:rPr>
          <w:rFonts w:eastAsia="Times New Roman" w:cs="Times New Roman"/>
          <w:kern w:val="0"/>
          <w14:ligatures w14:val="none"/>
        </w:rPr>
        <w:t xml:space="preserve"> yang </w:t>
      </w:r>
      <w:proofErr w:type="spellStart"/>
      <w:r w:rsidRPr="00464385">
        <w:rPr>
          <w:rFonts w:eastAsia="Times New Roman" w:cs="Times New Roman"/>
          <w:kern w:val="0"/>
          <w14:ligatures w14:val="none"/>
        </w:rPr>
        <w:t>lebih</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rentan</w:t>
      </w:r>
      <w:proofErr w:type="spellEnd"/>
      <w:r w:rsidRPr="00464385">
        <w:rPr>
          <w:rFonts w:eastAsia="Times New Roman" w:cs="Times New Roman"/>
          <w:kern w:val="0"/>
          <w14:ligatures w14:val="none"/>
        </w:rPr>
        <w:t xml:space="preserve">. Hal </w:t>
      </w:r>
      <w:proofErr w:type="spellStart"/>
      <w:r w:rsidRPr="00464385">
        <w:rPr>
          <w:rFonts w:eastAsia="Times New Roman" w:cs="Times New Roman"/>
          <w:kern w:val="0"/>
          <w14:ligatures w14:val="none"/>
        </w:rPr>
        <w:t>ini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menunjukkan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bahwa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netralitas</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teks</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tidak</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otomatis</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menjamin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netralitas</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penegakan</w:t>
      </w:r>
      <w:proofErr w:type="spellEnd"/>
      <w:r w:rsidRPr="00464385">
        <w:rPr>
          <w:rFonts w:eastAsia="Times New Roman" w:cs="Times New Roman"/>
          <w:kern w:val="0"/>
          <w14:ligatures w14:val="none"/>
        </w:rPr>
        <w:t xml:space="preserve">. Yang </w:t>
      </w:r>
      <w:proofErr w:type="spellStart"/>
      <w:r w:rsidRPr="00464385">
        <w:rPr>
          <w:rFonts w:eastAsia="Times New Roman" w:cs="Times New Roman"/>
          <w:kern w:val="0"/>
          <w14:ligatures w14:val="none"/>
        </w:rPr>
        <w:t>menentukan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adalah</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bagaimana</w:t>
      </w:r>
      <w:proofErr w:type="spellEnd"/>
      <w:r w:rsidRPr="00464385">
        <w:rPr>
          <w:rFonts w:eastAsia="Times New Roman" w:cs="Times New Roman"/>
          <w:kern w:val="0"/>
          <w14:ligatures w14:val="none"/>
        </w:rPr>
        <w:t xml:space="preserve"> norma </w:t>
      </w:r>
      <w:proofErr w:type="spellStart"/>
      <w:r w:rsidRPr="00464385">
        <w:rPr>
          <w:rFonts w:eastAsia="Times New Roman" w:cs="Times New Roman"/>
          <w:kern w:val="0"/>
          <w14:ligatures w14:val="none"/>
        </w:rPr>
        <w:t>tersebut</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ditafsirkan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siapa</w:t>
      </w:r>
      <w:proofErr w:type="spellEnd"/>
      <w:r w:rsidRPr="00464385">
        <w:rPr>
          <w:rFonts w:eastAsia="Times New Roman" w:cs="Times New Roman"/>
          <w:kern w:val="0"/>
          <w14:ligatures w14:val="none"/>
        </w:rPr>
        <w:t xml:space="preserve"> yang paling </w:t>
      </w:r>
      <w:proofErr w:type="spellStart"/>
      <w:r w:rsidRPr="00464385">
        <w:rPr>
          <w:rFonts w:eastAsia="Times New Roman" w:cs="Times New Roman"/>
          <w:kern w:val="0"/>
          <w14:ligatures w14:val="none"/>
        </w:rPr>
        <w:t>sering</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lastRenderedPageBreak/>
        <w:t>dijadikan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objek</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penindakan</w:t>
      </w:r>
      <w:proofErr w:type="spellEnd"/>
      <w:r w:rsidRPr="00464385">
        <w:rPr>
          <w:rFonts w:eastAsia="Times New Roman" w:cs="Times New Roman"/>
          <w:kern w:val="0"/>
          <w14:ligatures w14:val="none"/>
        </w:rPr>
        <w:t xml:space="preserve">, dan </w:t>
      </w:r>
      <w:proofErr w:type="spellStart"/>
      <w:r w:rsidRPr="00464385">
        <w:rPr>
          <w:rFonts w:eastAsia="Times New Roman" w:cs="Times New Roman"/>
          <w:kern w:val="0"/>
          <w14:ligatures w14:val="none"/>
        </w:rPr>
        <w:t>argumentasi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apa</w:t>
      </w:r>
      <w:proofErr w:type="spellEnd"/>
      <w:r w:rsidRPr="00464385">
        <w:rPr>
          <w:rFonts w:eastAsia="Times New Roman" w:cs="Times New Roman"/>
          <w:kern w:val="0"/>
          <w14:ligatures w14:val="none"/>
        </w:rPr>
        <w:t xml:space="preserve"> yang </w:t>
      </w:r>
      <w:proofErr w:type="spellStart"/>
      <w:r w:rsidRPr="00464385">
        <w:rPr>
          <w:rFonts w:eastAsia="Times New Roman" w:cs="Times New Roman"/>
          <w:kern w:val="0"/>
          <w14:ligatures w14:val="none"/>
        </w:rPr>
        <w:t>dipakai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untuk</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membenarkan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penghukuman</w:t>
      </w:r>
      <w:proofErr w:type="spellEnd"/>
      <w:r w:rsidRPr="00464385">
        <w:rPr>
          <w:rFonts w:eastAsia="Times New Roman" w:cs="Times New Roman"/>
          <w:kern w:val="0"/>
          <w14:ligatures w14:val="none"/>
        </w:rPr>
        <w:t>.</w:t>
      </w:r>
      <w:r w:rsidR="003377CC">
        <w:rPr>
          <w:rStyle w:val="FootnoteReference"/>
          <w:rFonts w:eastAsia="Times New Roman" w:cs="Times New Roman"/>
          <w:kern w:val="0"/>
          <w14:ligatures w14:val="none"/>
        </w:rPr>
        <w:footnoteReference w:id="48"/>
      </w:r>
    </w:p>
    <w:p w14:paraId="78E43F59" w14:textId="0CB521D7" w:rsidR="00464385" w:rsidRPr="00CF5A0E" w:rsidRDefault="00464385" w:rsidP="000B22BE">
      <w:pPr>
        <w:spacing w:before="100" w:beforeAutospacing="1" w:after="100" w:afterAutospacing="1" w:line="276" w:lineRule="auto"/>
        <w:ind w:left="720"/>
        <w:jc w:val="both"/>
        <w:rPr>
          <w:rFonts w:eastAsia="Times New Roman" w:cs="Times New Roman"/>
          <w:kern w:val="0"/>
          <w:lang w:val="fi-FI"/>
          <w14:ligatures w14:val="none"/>
        </w:rPr>
      </w:pPr>
      <w:r w:rsidRPr="00464385">
        <w:rPr>
          <w:rFonts w:eastAsia="Times New Roman" w:cs="Times New Roman"/>
          <w:kern w:val="0"/>
          <w:lang w:val="fi-FI"/>
          <w14:ligatures w14:val="none"/>
        </w:rPr>
        <w:t>Dalam konteks ini, hukum bekerja bukan hanya melalui apa yang ia katakan, tetapi juga melalui apa yang ia lakukan. Putusan pengadilan menjadi penting karena di sanalah norma abstrak diubah menjadi konsekuensi konkret bagi individu. Jika dalam titik itu yang dominan adalah moralitas mayoritas, stigma sosial, dan penilaian terhadap identitas, maka hukum telah bergeser dari alat keadilan menjadi alat eksklusi.</w:t>
      </w:r>
    </w:p>
    <w:p w14:paraId="675F39E8" w14:textId="33159F2B" w:rsidR="00464385" w:rsidRPr="00B63A48" w:rsidRDefault="00464385" w:rsidP="000B22BE">
      <w:pPr>
        <w:pStyle w:val="ListParagraph"/>
        <w:numPr>
          <w:ilvl w:val="0"/>
          <w:numId w:val="16"/>
        </w:numPr>
        <w:spacing w:before="100" w:beforeAutospacing="1" w:after="100" w:afterAutospacing="1" w:line="276" w:lineRule="auto"/>
        <w:jc w:val="both"/>
        <w:outlineLvl w:val="3"/>
        <w:rPr>
          <w:rFonts w:eastAsia="Times New Roman" w:cs="Times New Roman"/>
          <w:b/>
          <w:bCs/>
          <w:kern w:val="0"/>
          <w:lang w:val="fi-FI"/>
          <w14:ligatures w14:val="none"/>
        </w:rPr>
      </w:pPr>
      <w:r w:rsidRPr="00B63A48">
        <w:rPr>
          <w:rFonts w:eastAsia="Times New Roman" w:cs="Times New Roman"/>
          <w:b/>
          <w:bCs/>
          <w:kern w:val="0"/>
          <w:lang w:val="fi-FI"/>
          <w14:ligatures w14:val="none"/>
        </w:rPr>
        <w:t>Distorsi dalam Pembuktian Pidana</w:t>
      </w:r>
    </w:p>
    <w:p w14:paraId="680FF402" w14:textId="77777777" w:rsidR="00B31D0C" w:rsidRDefault="00464385" w:rsidP="000B22BE">
      <w:pPr>
        <w:spacing w:before="100" w:beforeAutospacing="1" w:after="100" w:afterAutospacing="1" w:line="276" w:lineRule="auto"/>
        <w:ind w:left="720"/>
        <w:jc w:val="both"/>
        <w:rPr>
          <w:rFonts w:eastAsia="Times New Roman" w:cs="Times New Roman"/>
          <w:kern w:val="0"/>
          <w:lang w:val="fi-FI"/>
          <w14:ligatures w14:val="none"/>
        </w:rPr>
      </w:pPr>
      <w:r w:rsidRPr="00464385">
        <w:rPr>
          <w:rFonts w:eastAsia="Times New Roman" w:cs="Times New Roman"/>
          <w:kern w:val="0"/>
          <w:lang w:val="fi-FI"/>
          <w14:ligatures w14:val="none"/>
        </w:rPr>
        <w:t>Dalam sistem hukum pidana, inti dari pembuktian adalah penilaian apakah unsur-unsur tindak pidana terpenuhi berdasarkan alat bukti yang sah. Oleh karena itu, fokus utama seharusnya terletak pada tindakan konkret, hubungan kausal, niat, dan konteks hukum yang relevan. Akan tetapi, dalam perkara yang dibebani sensitivitas moral, pembuktian sering mengalami distorsi. Fakta sosial, identitas personal, atau persepsi masyarakat terhadap terdakwa dapat masuk ke dalam proses pembuktian seolah-olah merupakan bukti kesalahan.</w:t>
      </w:r>
    </w:p>
    <w:p w14:paraId="5B2B280D" w14:textId="3CECEB69" w:rsidR="00B63A48" w:rsidRDefault="00464385" w:rsidP="000B22BE">
      <w:pPr>
        <w:spacing w:before="100" w:beforeAutospacing="1" w:after="100" w:afterAutospacing="1" w:line="276" w:lineRule="auto"/>
        <w:ind w:left="720"/>
        <w:jc w:val="both"/>
        <w:rPr>
          <w:rFonts w:eastAsia="Times New Roman" w:cs="Times New Roman"/>
          <w:kern w:val="0"/>
          <w:lang w:val="fi-FI"/>
          <w14:ligatures w14:val="none"/>
        </w:rPr>
      </w:pPr>
      <w:r w:rsidRPr="00464385">
        <w:rPr>
          <w:rFonts w:eastAsia="Times New Roman" w:cs="Times New Roman"/>
          <w:kern w:val="0"/>
          <w:lang w:val="fi-FI"/>
          <w14:ligatures w14:val="none"/>
        </w:rPr>
        <w:t>Distorsi ini berbahaya karena menurunkan standar objektivitas pembuktian. Suatu identitas atau afiliasi sosial tidak pernah dapat menggantikan pembuktian unsur delik. Namun dalam praktik yang dipengaruhi moral panic, identitas dapat berfungsi sebagai semacam “bukti simbolik” yang memperkuat praduga bersalah. Akibatnya, proses pidana tidak lagi berjalan di atas asas in dubio pro reo dan asas legalitas secara ketat, tetapi di atas rasa curiga sosial yang diberi bungkus hukum.</w:t>
      </w:r>
    </w:p>
    <w:p w14:paraId="2864F44B" w14:textId="5F1C490C" w:rsidR="00464385" w:rsidRPr="00CF5A0E" w:rsidRDefault="00464385" w:rsidP="000B22BE">
      <w:pPr>
        <w:spacing w:before="100" w:beforeAutospacing="1" w:after="100" w:afterAutospacing="1" w:line="276" w:lineRule="auto"/>
        <w:ind w:left="720"/>
        <w:jc w:val="both"/>
        <w:rPr>
          <w:rFonts w:eastAsia="Times New Roman" w:cs="Times New Roman"/>
          <w:kern w:val="0"/>
          <w14:ligatures w14:val="none"/>
        </w:rPr>
      </w:pPr>
      <w:r w:rsidRPr="00464385">
        <w:rPr>
          <w:rFonts w:eastAsia="Times New Roman" w:cs="Times New Roman"/>
          <w:kern w:val="0"/>
          <w:lang w:val="fi-FI"/>
          <w14:ligatures w14:val="none"/>
        </w:rPr>
        <w:t xml:space="preserve">Bagi kelompok LGBT, distorsi seperti ini memiliki dampak yang sangat serius. Mereka tidak hanya menghadapi proses hukum sebagai individu yang dituduh melakukan tindak pidana, tetapi juga sebagai subjek sosial yang telah lebih dahulu ditempatkan dalam posisi terstigma. </w:t>
      </w:r>
      <w:proofErr w:type="spellStart"/>
      <w:r w:rsidRPr="00464385">
        <w:rPr>
          <w:rFonts w:eastAsia="Times New Roman" w:cs="Times New Roman"/>
          <w:kern w:val="0"/>
          <w14:ligatures w14:val="none"/>
        </w:rPr>
        <w:t>Dengan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demikian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beban</w:t>
      </w:r>
      <w:proofErr w:type="spellEnd"/>
      <w:r w:rsidRPr="00464385">
        <w:rPr>
          <w:rFonts w:eastAsia="Times New Roman" w:cs="Times New Roman"/>
          <w:kern w:val="0"/>
          <w14:ligatures w14:val="none"/>
        </w:rPr>
        <w:t xml:space="preserve"> yang </w:t>
      </w:r>
      <w:proofErr w:type="spellStart"/>
      <w:r w:rsidRPr="00464385">
        <w:rPr>
          <w:rFonts w:eastAsia="Times New Roman" w:cs="Times New Roman"/>
          <w:kern w:val="0"/>
          <w14:ligatures w14:val="none"/>
        </w:rPr>
        <w:t>mereka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hadapi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bersifat</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ganda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beban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pembuktian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hukum</w:t>
      </w:r>
      <w:proofErr w:type="spellEnd"/>
      <w:r w:rsidRPr="00464385">
        <w:rPr>
          <w:rFonts w:eastAsia="Times New Roman" w:cs="Times New Roman"/>
          <w:kern w:val="0"/>
          <w14:ligatures w14:val="none"/>
        </w:rPr>
        <w:t xml:space="preserve"> dan </w:t>
      </w:r>
      <w:proofErr w:type="spellStart"/>
      <w:r w:rsidRPr="00464385">
        <w:rPr>
          <w:rFonts w:eastAsia="Times New Roman" w:cs="Times New Roman"/>
          <w:kern w:val="0"/>
          <w14:ligatures w14:val="none"/>
        </w:rPr>
        <w:t>beban</w:t>
      </w:r>
      <w:proofErr w:type="spellEnd"/>
      <w:r w:rsidRPr="00464385">
        <w:rPr>
          <w:rFonts w:eastAsia="Times New Roman" w:cs="Times New Roman"/>
          <w:kern w:val="0"/>
          <w14:ligatures w14:val="none"/>
        </w:rPr>
        <w:t xml:space="preserve"> stigma </w:t>
      </w:r>
      <w:proofErr w:type="spellStart"/>
      <w:r w:rsidRPr="00464385">
        <w:rPr>
          <w:rFonts w:eastAsia="Times New Roman" w:cs="Times New Roman"/>
          <w:kern w:val="0"/>
          <w14:ligatures w14:val="none"/>
        </w:rPr>
        <w:t>sosial</w:t>
      </w:r>
      <w:proofErr w:type="spellEnd"/>
      <w:r w:rsidRPr="00464385">
        <w:rPr>
          <w:rFonts w:eastAsia="Times New Roman" w:cs="Times New Roman"/>
          <w:kern w:val="0"/>
          <w14:ligatures w14:val="none"/>
        </w:rPr>
        <w:t xml:space="preserve">. Hal </w:t>
      </w:r>
      <w:proofErr w:type="spellStart"/>
      <w:r w:rsidRPr="00464385">
        <w:rPr>
          <w:rFonts w:eastAsia="Times New Roman" w:cs="Times New Roman"/>
          <w:kern w:val="0"/>
          <w14:ligatures w14:val="none"/>
        </w:rPr>
        <w:t>ini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memperkuat</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argumen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bahwa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kriminalisasi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terselubung</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bukan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sekadar</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soal</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teks</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hukum</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melainkan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tentang</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keseluruhan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iklim</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peradilan</w:t>
      </w:r>
      <w:proofErr w:type="spellEnd"/>
      <w:r w:rsidRPr="00464385">
        <w:rPr>
          <w:rFonts w:eastAsia="Times New Roman" w:cs="Times New Roman"/>
          <w:kern w:val="0"/>
          <w14:ligatures w14:val="none"/>
        </w:rPr>
        <w:t xml:space="preserve"> yang </w:t>
      </w:r>
      <w:proofErr w:type="spellStart"/>
      <w:r w:rsidRPr="00464385">
        <w:rPr>
          <w:rFonts w:eastAsia="Times New Roman" w:cs="Times New Roman"/>
          <w:kern w:val="0"/>
          <w14:ligatures w14:val="none"/>
        </w:rPr>
        <w:t>memungkinkan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identitas</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tertentu</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diperlakukan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sebagai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faktor</w:t>
      </w:r>
      <w:proofErr w:type="spellEnd"/>
      <w:r w:rsidRPr="00464385">
        <w:rPr>
          <w:rFonts w:eastAsia="Times New Roman" w:cs="Times New Roman"/>
          <w:kern w:val="0"/>
          <w14:ligatures w14:val="none"/>
        </w:rPr>
        <w:t xml:space="preserve"> yang </w:t>
      </w:r>
      <w:proofErr w:type="spellStart"/>
      <w:r w:rsidRPr="00464385">
        <w:rPr>
          <w:rFonts w:eastAsia="Times New Roman" w:cs="Times New Roman"/>
          <w:kern w:val="0"/>
          <w14:ligatures w14:val="none"/>
        </w:rPr>
        <w:t>memberatkan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secara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implisit</w:t>
      </w:r>
      <w:proofErr w:type="spellEnd"/>
      <w:r w:rsidRPr="00464385">
        <w:rPr>
          <w:rFonts w:eastAsia="Times New Roman" w:cs="Times New Roman"/>
          <w:kern w:val="0"/>
          <w14:ligatures w14:val="none"/>
        </w:rPr>
        <w:t>.</w:t>
      </w:r>
    </w:p>
    <w:p w14:paraId="43FC9B64" w14:textId="0D0B612F" w:rsidR="00464385" w:rsidRPr="00B63A48" w:rsidRDefault="00464385" w:rsidP="000B22BE">
      <w:pPr>
        <w:pStyle w:val="ListParagraph"/>
        <w:numPr>
          <w:ilvl w:val="0"/>
          <w:numId w:val="16"/>
        </w:numPr>
        <w:spacing w:before="100" w:beforeAutospacing="1" w:after="100" w:afterAutospacing="1" w:line="276" w:lineRule="auto"/>
        <w:jc w:val="both"/>
        <w:outlineLvl w:val="3"/>
        <w:rPr>
          <w:rFonts w:eastAsia="Times New Roman" w:cs="Times New Roman"/>
          <w:b/>
          <w:bCs/>
          <w:kern w:val="0"/>
          <w14:ligatures w14:val="none"/>
        </w:rPr>
      </w:pPr>
      <w:proofErr w:type="spellStart"/>
      <w:r w:rsidRPr="00B63A48">
        <w:rPr>
          <w:rFonts w:eastAsia="Times New Roman" w:cs="Times New Roman"/>
          <w:b/>
          <w:bCs/>
          <w:kern w:val="0"/>
          <w14:ligatures w14:val="none"/>
        </w:rPr>
        <w:t>Penggunaan</w:t>
      </w:r>
      <w:proofErr w:type="spellEnd"/>
      <w:r w:rsidRPr="00B63A48">
        <w:rPr>
          <w:rFonts w:eastAsia="Times New Roman" w:cs="Times New Roman"/>
          <w:b/>
          <w:bCs/>
          <w:kern w:val="0"/>
          <w14:ligatures w14:val="none"/>
        </w:rPr>
        <w:t xml:space="preserve"> </w:t>
      </w:r>
      <w:proofErr w:type="spellStart"/>
      <w:r w:rsidRPr="00B63A48">
        <w:rPr>
          <w:rFonts w:eastAsia="Times New Roman" w:cs="Times New Roman"/>
          <w:b/>
          <w:bCs/>
          <w:kern w:val="0"/>
          <w14:ligatures w14:val="none"/>
        </w:rPr>
        <w:t>Istilah</w:t>
      </w:r>
      <w:proofErr w:type="spellEnd"/>
      <w:r w:rsidRPr="00B63A48">
        <w:rPr>
          <w:rFonts w:eastAsia="Times New Roman" w:cs="Times New Roman"/>
          <w:b/>
          <w:bCs/>
          <w:kern w:val="0"/>
          <w14:ligatures w14:val="none"/>
        </w:rPr>
        <w:t xml:space="preserve"> </w:t>
      </w:r>
      <w:proofErr w:type="spellStart"/>
      <w:r w:rsidRPr="00B63A48">
        <w:rPr>
          <w:rFonts w:eastAsia="Times New Roman" w:cs="Times New Roman"/>
          <w:b/>
          <w:bCs/>
          <w:kern w:val="0"/>
          <w14:ligatures w14:val="none"/>
        </w:rPr>
        <w:t>Kabur</w:t>
      </w:r>
      <w:proofErr w:type="spellEnd"/>
      <w:r w:rsidRPr="00B63A48">
        <w:rPr>
          <w:rFonts w:eastAsia="Times New Roman" w:cs="Times New Roman"/>
          <w:b/>
          <w:bCs/>
          <w:kern w:val="0"/>
          <w14:ligatures w14:val="none"/>
        </w:rPr>
        <w:t xml:space="preserve"> dan </w:t>
      </w:r>
      <w:proofErr w:type="spellStart"/>
      <w:r w:rsidRPr="00B63A48">
        <w:rPr>
          <w:rFonts w:eastAsia="Times New Roman" w:cs="Times New Roman"/>
          <w:b/>
          <w:bCs/>
          <w:kern w:val="0"/>
          <w14:ligatures w14:val="none"/>
        </w:rPr>
        <w:t>Pergeseran</w:t>
      </w:r>
      <w:proofErr w:type="spellEnd"/>
      <w:r w:rsidRPr="00B63A48">
        <w:rPr>
          <w:rFonts w:eastAsia="Times New Roman" w:cs="Times New Roman"/>
          <w:b/>
          <w:bCs/>
          <w:kern w:val="0"/>
          <w14:ligatures w14:val="none"/>
        </w:rPr>
        <w:t xml:space="preserve"> </w:t>
      </w:r>
      <w:proofErr w:type="spellStart"/>
      <w:r w:rsidRPr="00B63A48">
        <w:rPr>
          <w:rFonts w:eastAsia="Times New Roman" w:cs="Times New Roman"/>
          <w:b/>
          <w:bCs/>
          <w:kern w:val="0"/>
          <w14:ligatures w14:val="none"/>
        </w:rPr>
        <w:t>dari</w:t>
      </w:r>
      <w:proofErr w:type="spellEnd"/>
      <w:r w:rsidRPr="00B63A48">
        <w:rPr>
          <w:rFonts w:eastAsia="Times New Roman" w:cs="Times New Roman"/>
          <w:b/>
          <w:bCs/>
          <w:kern w:val="0"/>
          <w14:ligatures w14:val="none"/>
        </w:rPr>
        <w:t xml:space="preserve"> </w:t>
      </w:r>
      <w:proofErr w:type="spellStart"/>
      <w:r w:rsidRPr="00B63A48">
        <w:rPr>
          <w:rFonts w:eastAsia="Times New Roman" w:cs="Times New Roman"/>
          <w:b/>
          <w:bCs/>
          <w:kern w:val="0"/>
          <w14:ligatures w14:val="none"/>
        </w:rPr>
        <w:t>Penalaran</w:t>
      </w:r>
      <w:proofErr w:type="spellEnd"/>
      <w:r w:rsidRPr="00B63A48">
        <w:rPr>
          <w:rFonts w:eastAsia="Times New Roman" w:cs="Times New Roman"/>
          <w:b/>
          <w:bCs/>
          <w:kern w:val="0"/>
          <w14:ligatures w14:val="none"/>
        </w:rPr>
        <w:t xml:space="preserve"> Hukum </w:t>
      </w:r>
      <w:proofErr w:type="spellStart"/>
      <w:r w:rsidRPr="00B63A48">
        <w:rPr>
          <w:rFonts w:eastAsia="Times New Roman" w:cs="Times New Roman"/>
          <w:b/>
          <w:bCs/>
          <w:kern w:val="0"/>
          <w14:ligatures w14:val="none"/>
        </w:rPr>
        <w:t>ke</w:t>
      </w:r>
      <w:proofErr w:type="spellEnd"/>
      <w:r w:rsidRPr="00B63A48">
        <w:rPr>
          <w:rFonts w:eastAsia="Times New Roman" w:cs="Times New Roman"/>
          <w:b/>
          <w:bCs/>
          <w:kern w:val="0"/>
          <w14:ligatures w14:val="none"/>
        </w:rPr>
        <w:t xml:space="preserve"> </w:t>
      </w:r>
      <w:proofErr w:type="spellStart"/>
      <w:r w:rsidRPr="00B63A48">
        <w:rPr>
          <w:rFonts w:eastAsia="Times New Roman" w:cs="Times New Roman"/>
          <w:b/>
          <w:bCs/>
          <w:kern w:val="0"/>
          <w14:ligatures w14:val="none"/>
        </w:rPr>
        <w:t>Penilaian</w:t>
      </w:r>
      <w:proofErr w:type="spellEnd"/>
      <w:r w:rsidRPr="00B63A48">
        <w:rPr>
          <w:rFonts w:eastAsia="Times New Roman" w:cs="Times New Roman"/>
          <w:b/>
          <w:bCs/>
          <w:kern w:val="0"/>
          <w14:ligatures w14:val="none"/>
        </w:rPr>
        <w:t xml:space="preserve"> Moral</w:t>
      </w:r>
    </w:p>
    <w:p w14:paraId="0B4ABD5E" w14:textId="77777777" w:rsidR="00B63A48" w:rsidRDefault="00464385" w:rsidP="000B22BE">
      <w:pPr>
        <w:spacing w:before="100" w:beforeAutospacing="1" w:after="100" w:afterAutospacing="1" w:line="276" w:lineRule="auto"/>
        <w:ind w:left="720"/>
        <w:jc w:val="both"/>
        <w:rPr>
          <w:rFonts w:eastAsia="Times New Roman" w:cs="Times New Roman"/>
          <w:kern w:val="0"/>
          <w14:ligatures w14:val="none"/>
        </w:rPr>
      </w:pPr>
      <w:r w:rsidRPr="00464385">
        <w:rPr>
          <w:rFonts w:eastAsia="Times New Roman" w:cs="Times New Roman"/>
          <w:kern w:val="0"/>
          <w14:ligatures w14:val="none"/>
        </w:rPr>
        <w:t xml:space="preserve">Salah </w:t>
      </w:r>
      <w:proofErr w:type="spellStart"/>
      <w:r w:rsidRPr="00464385">
        <w:rPr>
          <w:rFonts w:eastAsia="Times New Roman" w:cs="Times New Roman"/>
          <w:kern w:val="0"/>
          <w14:ligatures w14:val="none"/>
        </w:rPr>
        <w:t>satu</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indikator</w:t>
      </w:r>
      <w:proofErr w:type="spellEnd"/>
      <w:r w:rsidRPr="00464385">
        <w:rPr>
          <w:rFonts w:eastAsia="Times New Roman" w:cs="Times New Roman"/>
          <w:kern w:val="0"/>
          <w14:ligatures w14:val="none"/>
        </w:rPr>
        <w:t xml:space="preserve"> paling </w:t>
      </w:r>
      <w:proofErr w:type="spellStart"/>
      <w:r w:rsidRPr="00464385">
        <w:rPr>
          <w:rFonts w:eastAsia="Times New Roman" w:cs="Times New Roman"/>
          <w:kern w:val="0"/>
          <w14:ligatures w14:val="none"/>
        </w:rPr>
        <w:t>nyata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dari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kriminalisasi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terselubung</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adalah</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penggunaan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istilah-istilah</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kabur</w:t>
      </w:r>
      <w:proofErr w:type="spellEnd"/>
      <w:r w:rsidRPr="00464385">
        <w:rPr>
          <w:rFonts w:eastAsia="Times New Roman" w:cs="Times New Roman"/>
          <w:kern w:val="0"/>
          <w14:ligatures w14:val="none"/>
        </w:rPr>
        <w:t xml:space="preserve"> yang </w:t>
      </w:r>
      <w:proofErr w:type="spellStart"/>
      <w:r w:rsidRPr="00464385">
        <w:rPr>
          <w:rFonts w:eastAsia="Times New Roman" w:cs="Times New Roman"/>
          <w:kern w:val="0"/>
          <w14:ligatures w14:val="none"/>
        </w:rPr>
        <w:t>tidak</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memiliki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standar</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hukum</w:t>
      </w:r>
      <w:proofErr w:type="spellEnd"/>
      <w:r w:rsidRPr="00464385">
        <w:rPr>
          <w:rFonts w:eastAsia="Times New Roman" w:cs="Times New Roman"/>
          <w:kern w:val="0"/>
          <w14:ligatures w14:val="none"/>
        </w:rPr>
        <w:t xml:space="preserve"> yang </w:t>
      </w:r>
      <w:proofErr w:type="spellStart"/>
      <w:r w:rsidRPr="00464385">
        <w:rPr>
          <w:rFonts w:eastAsia="Times New Roman" w:cs="Times New Roman"/>
          <w:kern w:val="0"/>
          <w14:ligatures w14:val="none"/>
        </w:rPr>
        <w:t>jelas</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Istilah</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seperti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tidak</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pantas</w:t>
      </w:r>
      <w:proofErr w:type="spellEnd"/>
      <w:r w:rsidRPr="00464385">
        <w:rPr>
          <w:rFonts w:eastAsia="Times New Roman" w:cs="Times New Roman"/>
          <w:kern w:val="0"/>
          <w14:ligatures w14:val="none"/>
        </w:rPr>
        <w:t xml:space="preserve">”, </w:t>
      </w:r>
      <w:r w:rsidRPr="00464385">
        <w:rPr>
          <w:rFonts w:eastAsia="Times New Roman" w:cs="Times New Roman"/>
          <w:kern w:val="0"/>
          <w14:ligatures w14:val="none"/>
        </w:rPr>
        <w:lastRenderedPageBreak/>
        <w:t>“</w:t>
      </w:r>
      <w:proofErr w:type="spellStart"/>
      <w:r w:rsidRPr="00464385">
        <w:rPr>
          <w:rFonts w:eastAsia="Times New Roman" w:cs="Times New Roman"/>
          <w:kern w:val="0"/>
          <w14:ligatures w14:val="none"/>
        </w:rPr>
        <w:t>meresahkan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masyarakat</w:t>
      </w:r>
      <w:proofErr w:type="spellEnd"/>
      <w:r w:rsidRPr="00464385">
        <w:rPr>
          <w:rFonts w:eastAsia="Times New Roman" w:cs="Times New Roman"/>
          <w:kern w:val="0"/>
          <w14:ligatures w14:val="none"/>
        </w:rPr>
        <w:t>”, “</w:t>
      </w:r>
      <w:proofErr w:type="spellStart"/>
      <w:r w:rsidRPr="00464385">
        <w:rPr>
          <w:rFonts w:eastAsia="Times New Roman" w:cs="Times New Roman"/>
          <w:kern w:val="0"/>
          <w14:ligatures w14:val="none"/>
        </w:rPr>
        <w:t>tidak</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sesuai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budaya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atau</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melanggar</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kesusilaan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sering</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tampak</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meyakinkan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secara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retoris</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tetapi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lemah</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secara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yuridis</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apabila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tidak</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dijelaskan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tolok</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ukurnya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Dalam</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hukum</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pidana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istilah</w:t>
      </w:r>
      <w:proofErr w:type="spellEnd"/>
      <w:r w:rsidRPr="00464385">
        <w:rPr>
          <w:rFonts w:eastAsia="Times New Roman" w:cs="Times New Roman"/>
          <w:kern w:val="0"/>
          <w14:ligatures w14:val="none"/>
        </w:rPr>
        <w:t xml:space="preserve"> yang </w:t>
      </w:r>
      <w:proofErr w:type="spellStart"/>
      <w:r w:rsidRPr="00464385">
        <w:rPr>
          <w:rFonts w:eastAsia="Times New Roman" w:cs="Times New Roman"/>
          <w:kern w:val="0"/>
          <w14:ligatures w14:val="none"/>
        </w:rPr>
        <w:t>kabur</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menimbulkan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persoalan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serius</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karena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membuka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ruang</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subjektivitas</w:t>
      </w:r>
      <w:proofErr w:type="spellEnd"/>
      <w:r w:rsidRPr="00464385">
        <w:rPr>
          <w:rFonts w:eastAsia="Times New Roman" w:cs="Times New Roman"/>
          <w:kern w:val="0"/>
          <w14:ligatures w14:val="none"/>
        </w:rPr>
        <w:t xml:space="preserve"> yang </w:t>
      </w:r>
      <w:proofErr w:type="spellStart"/>
      <w:r w:rsidRPr="00464385">
        <w:rPr>
          <w:rFonts w:eastAsia="Times New Roman" w:cs="Times New Roman"/>
          <w:kern w:val="0"/>
          <w14:ligatures w14:val="none"/>
        </w:rPr>
        <w:t>terlalu</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besar</w:t>
      </w:r>
      <w:proofErr w:type="spellEnd"/>
      <w:r w:rsidRPr="00464385">
        <w:rPr>
          <w:rFonts w:eastAsia="Times New Roman" w:cs="Times New Roman"/>
          <w:kern w:val="0"/>
          <w14:ligatures w14:val="none"/>
        </w:rPr>
        <w:t>.</w:t>
      </w:r>
    </w:p>
    <w:p w14:paraId="6772CE2E" w14:textId="77777777" w:rsidR="00B63A48" w:rsidRPr="00B63A48" w:rsidRDefault="00464385" w:rsidP="000B22BE">
      <w:pPr>
        <w:spacing w:before="100" w:beforeAutospacing="1" w:after="100" w:afterAutospacing="1" w:line="276" w:lineRule="auto"/>
        <w:ind w:left="720"/>
        <w:jc w:val="both"/>
        <w:rPr>
          <w:rFonts w:eastAsia="Times New Roman" w:cs="Times New Roman"/>
          <w:kern w:val="0"/>
          <w:lang w:val="fi-FI"/>
          <w14:ligatures w14:val="none"/>
        </w:rPr>
      </w:pPr>
      <w:r w:rsidRPr="00464385">
        <w:rPr>
          <w:rFonts w:eastAsia="Times New Roman" w:cs="Times New Roman"/>
          <w:kern w:val="0"/>
          <w14:ligatures w14:val="none"/>
        </w:rPr>
        <w:t xml:space="preserve">Ketika </w:t>
      </w:r>
      <w:proofErr w:type="spellStart"/>
      <w:r w:rsidRPr="00464385">
        <w:rPr>
          <w:rFonts w:eastAsia="Times New Roman" w:cs="Times New Roman"/>
          <w:kern w:val="0"/>
          <w14:ligatures w14:val="none"/>
        </w:rPr>
        <w:t>istilah-istilah</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tersebut</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digunakan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dalam</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pertimbangan</w:t>
      </w:r>
      <w:proofErr w:type="spellEnd"/>
      <w:r w:rsidRPr="00464385">
        <w:rPr>
          <w:rFonts w:eastAsia="Times New Roman" w:cs="Times New Roman"/>
          <w:kern w:val="0"/>
          <w14:ligatures w14:val="none"/>
        </w:rPr>
        <w:t xml:space="preserve"> hakim </w:t>
      </w:r>
      <w:proofErr w:type="spellStart"/>
      <w:r w:rsidRPr="00464385">
        <w:rPr>
          <w:rFonts w:eastAsia="Times New Roman" w:cs="Times New Roman"/>
          <w:kern w:val="0"/>
          <w14:ligatures w14:val="none"/>
        </w:rPr>
        <w:t>tanpa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dibatasi</w:t>
      </w:r>
      <w:proofErr w:type="spellEnd"/>
      <w:r w:rsidRPr="00464385">
        <w:rPr>
          <w:rFonts w:eastAsia="Times New Roman" w:cs="Times New Roman"/>
          <w:kern w:val="0"/>
          <w14:ligatures w14:val="none"/>
        </w:rPr>
        <w:t xml:space="preserve"> oleh </w:t>
      </w:r>
      <w:proofErr w:type="spellStart"/>
      <w:r w:rsidRPr="00464385">
        <w:rPr>
          <w:rFonts w:eastAsia="Times New Roman" w:cs="Times New Roman"/>
          <w:kern w:val="0"/>
          <w14:ligatures w14:val="none"/>
        </w:rPr>
        <w:t>unsur</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delik</w:t>
      </w:r>
      <w:proofErr w:type="spellEnd"/>
      <w:r w:rsidRPr="00464385">
        <w:rPr>
          <w:rFonts w:eastAsia="Times New Roman" w:cs="Times New Roman"/>
          <w:kern w:val="0"/>
          <w14:ligatures w14:val="none"/>
        </w:rPr>
        <w:t xml:space="preserve"> yang </w:t>
      </w:r>
      <w:proofErr w:type="spellStart"/>
      <w:r w:rsidRPr="00464385">
        <w:rPr>
          <w:rFonts w:eastAsia="Times New Roman" w:cs="Times New Roman"/>
          <w:kern w:val="0"/>
          <w14:ligatures w14:val="none"/>
        </w:rPr>
        <w:t>jelas</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maka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penalaran</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hukum</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bergeser</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menjadi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penilaian</w:t>
      </w:r>
      <w:proofErr w:type="spellEnd"/>
      <w:r w:rsidRPr="00464385">
        <w:rPr>
          <w:rFonts w:eastAsia="Times New Roman" w:cs="Times New Roman"/>
          <w:kern w:val="0"/>
          <w14:ligatures w14:val="none"/>
        </w:rPr>
        <w:t xml:space="preserve"> moral. </w:t>
      </w:r>
      <w:r w:rsidRPr="00464385">
        <w:rPr>
          <w:rFonts w:eastAsia="Times New Roman" w:cs="Times New Roman"/>
          <w:kern w:val="0"/>
          <w:lang w:val="fi-FI"/>
          <w14:ligatures w14:val="none"/>
        </w:rPr>
        <w:t>Pergeseran ini tidak hanya berpengaruh pada kualitas putusan, tetapi juga pada legitimasi sistem peradilan secara keseluruhan. Putusan yang terlalu sarat dengan bahasa moral berisiko dipandang bukan sebagai hasil penerapan hukum, melainkan sebagai ekspresi dari preferensi budaya mayoritas yang dilegalkan.</w:t>
      </w:r>
    </w:p>
    <w:p w14:paraId="644F8D42" w14:textId="7ED5B44C" w:rsidR="00464385" w:rsidRPr="00464385" w:rsidRDefault="00464385" w:rsidP="000B22BE">
      <w:pPr>
        <w:spacing w:before="100" w:beforeAutospacing="1" w:after="100" w:afterAutospacing="1" w:line="276" w:lineRule="auto"/>
        <w:ind w:left="720"/>
        <w:jc w:val="both"/>
        <w:rPr>
          <w:rFonts w:eastAsia="Times New Roman" w:cs="Times New Roman"/>
          <w:kern w:val="0"/>
          <w14:ligatures w14:val="none"/>
        </w:rPr>
      </w:pPr>
      <w:r w:rsidRPr="00464385">
        <w:rPr>
          <w:rFonts w:eastAsia="Times New Roman" w:cs="Times New Roman"/>
          <w:kern w:val="0"/>
          <w:lang w:val="fi-FI"/>
          <w14:ligatures w14:val="none"/>
        </w:rPr>
        <w:t xml:space="preserve">Dalam kasus yang berkaitan dengan LGBT, penggunaan istilah kabur semacam ini memperbesar risiko bahwa yang dinilai bukan lagi ada atau tidaknya pelanggaran hukum, melainkan kesesuaian subjek dengan standar sosial dominan. </w:t>
      </w:r>
      <w:r w:rsidRPr="00CF5A0E">
        <w:rPr>
          <w:rFonts w:eastAsia="Times New Roman" w:cs="Times New Roman"/>
          <w:kern w:val="0"/>
          <w:lang w:val="fi-FI"/>
          <w14:ligatures w14:val="none"/>
        </w:rPr>
        <w:t xml:space="preserve">Ini berarti bahwa pengadilan secara tidak langsung menempatkan identitas tertentu dalam posisi defensif: mereka harus membuktikan bukan hanya bahwa mereka tidak melanggar hukum, tetapi juga bahwa keberadaan mereka tidak bertentangan dengan moral masyarakat. </w:t>
      </w:r>
      <w:r w:rsidRPr="00464385">
        <w:rPr>
          <w:rFonts w:eastAsia="Times New Roman" w:cs="Times New Roman"/>
          <w:kern w:val="0"/>
          <w14:ligatures w14:val="none"/>
        </w:rPr>
        <w:t xml:space="preserve">Beban </w:t>
      </w:r>
      <w:proofErr w:type="spellStart"/>
      <w:r w:rsidRPr="00464385">
        <w:rPr>
          <w:rFonts w:eastAsia="Times New Roman" w:cs="Times New Roman"/>
          <w:kern w:val="0"/>
          <w14:ligatures w14:val="none"/>
        </w:rPr>
        <w:t>semacam</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ini</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jelas</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tidak</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adil</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secara</w:t>
      </w:r>
      <w:proofErr w:type="spellEnd"/>
      <w:r w:rsidRPr="00464385">
        <w:rPr>
          <w:rFonts w:eastAsia="Times New Roman" w:cs="Times New Roman"/>
          <w:kern w:val="0"/>
          <w14:ligatures w14:val="none"/>
        </w:rPr>
        <w:t xml:space="preserve"> </w:t>
      </w:r>
      <w:proofErr w:type="spellStart"/>
      <w:r w:rsidRPr="00464385">
        <w:rPr>
          <w:rFonts w:eastAsia="Times New Roman" w:cs="Times New Roman"/>
          <w:kern w:val="0"/>
          <w14:ligatures w14:val="none"/>
        </w:rPr>
        <w:t>hukum</w:t>
      </w:r>
      <w:proofErr w:type="spellEnd"/>
      <w:r w:rsidRPr="00464385">
        <w:rPr>
          <w:rFonts w:eastAsia="Times New Roman" w:cs="Times New Roman"/>
          <w:kern w:val="0"/>
          <w14:ligatures w14:val="none"/>
        </w:rPr>
        <w:t>.</w:t>
      </w:r>
    </w:p>
    <w:p w14:paraId="5F5DF3F9" w14:textId="77777777" w:rsidR="00B63A48" w:rsidRDefault="00464385" w:rsidP="000B22BE">
      <w:pPr>
        <w:pStyle w:val="ListParagraph"/>
        <w:numPr>
          <w:ilvl w:val="0"/>
          <w:numId w:val="16"/>
        </w:numPr>
        <w:spacing w:before="100" w:beforeAutospacing="1" w:after="100" w:afterAutospacing="1" w:line="276" w:lineRule="auto"/>
        <w:jc w:val="both"/>
        <w:outlineLvl w:val="3"/>
        <w:rPr>
          <w:rFonts w:eastAsia="Times New Roman" w:cs="Times New Roman"/>
          <w:b/>
          <w:bCs/>
          <w:kern w:val="0"/>
          <w14:ligatures w14:val="none"/>
        </w:rPr>
      </w:pPr>
      <w:proofErr w:type="spellStart"/>
      <w:r w:rsidRPr="00B63A48">
        <w:rPr>
          <w:rFonts w:eastAsia="Times New Roman" w:cs="Times New Roman"/>
          <w:b/>
          <w:bCs/>
          <w:kern w:val="0"/>
          <w14:ligatures w14:val="none"/>
        </w:rPr>
        <w:t>Implikasi</w:t>
      </w:r>
      <w:proofErr w:type="spellEnd"/>
      <w:r w:rsidRPr="00B63A48">
        <w:rPr>
          <w:rFonts w:eastAsia="Times New Roman" w:cs="Times New Roman"/>
          <w:b/>
          <w:bCs/>
          <w:kern w:val="0"/>
          <w14:ligatures w14:val="none"/>
        </w:rPr>
        <w:t xml:space="preserve"> </w:t>
      </w:r>
      <w:proofErr w:type="spellStart"/>
      <w:r w:rsidRPr="00B63A48">
        <w:rPr>
          <w:rFonts w:eastAsia="Times New Roman" w:cs="Times New Roman"/>
          <w:b/>
          <w:bCs/>
          <w:kern w:val="0"/>
          <w14:ligatures w14:val="none"/>
        </w:rPr>
        <w:t>terhadap</w:t>
      </w:r>
      <w:proofErr w:type="spellEnd"/>
      <w:r w:rsidRPr="00B63A48">
        <w:rPr>
          <w:rFonts w:eastAsia="Times New Roman" w:cs="Times New Roman"/>
          <w:b/>
          <w:bCs/>
          <w:kern w:val="0"/>
          <w14:ligatures w14:val="none"/>
        </w:rPr>
        <w:t xml:space="preserve"> </w:t>
      </w:r>
      <w:proofErr w:type="spellStart"/>
      <w:r w:rsidRPr="00B63A48">
        <w:rPr>
          <w:rFonts w:eastAsia="Times New Roman" w:cs="Times New Roman"/>
          <w:b/>
          <w:bCs/>
          <w:kern w:val="0"/>
          <w14:ligatures w14:val="none"/>
        </w:rPr>
        <w:t>Keadilan</w:t>
      </w:r>
      <w:proofErr w:type="spellEnd"/>
      <w:r w:rsidRPr="00B63A48">
        <w:rPr>
          <w:rFonts w:eastAsia="Times New Roman" w:cs="Times New Roman"/>
          <w:b/>
          <w:bCs/>
          <w:kern w:val="0"/>
          <w14:ligatures w14:val="none"/>
        </w:rPr>
        <w:t xml:space="preserve"> dan Negara Hukum</w:t>
      </w:r>
    </w:p>
    <w:p w14:paraId="53F28C39" w14:textId="77777777" w:rsidR="00B63A48" w:rsidRPr="00B63A48" w:rsidRDefault="00464385" w:rsidP="000B22BE">
      <w:pPr>
        <w:spacing w:before="100" w:beforeAutospacing="1" w:after="100" w:afterAutospacing="1" w:line="276" w:lineRule="auto"/>
        <w:ind w:left="720"/>
        <w:jc w:val="both"/>
        <w:outlineLvl w:val="3"/>
        <w:rPr>
          <w:rFonts w:eastAsia="Times New Roman" w:cs="Times New Roman"/>
          <w:b/>
          <w:bCs/>
          <w:kern w:val="0"/>
          <w:lang w:val="fi-FI"/>
          <w14:ligatures w14:val="none"/>
        </w:rPr>
      </w:pPr>
      <w:r w:rsidRPr="00B63A48">
        <w:rPr>
          <w:rFonts w:eastAsia="Times New Roman" w:cs="Times New Roman"/>
          <w:kern w:val="0"/>
          <w:lang w:val="fi-FI"/>
          <w14:ligatures w14:val="none"/>
        </w:rPr>
        <w:t>Pola kriminalisasi terselubung pada akhirnya menimbulkan persoalan serius terhadap prinsip negara hukum. Negara hukum mensyaratkan bahwa setiap pembatasan terhadap kebebasan individu harus dilakukan berdasarkan undang-undang yang jelas, diterapkan secara konsisten, dan diuji melalui prosedur yang adil. Jika hukum diterapkan secara selektif melalui perluasan objek delik, penggeseran dari perbuatan ke identitas, serta moralisasi pertimbangan hakim, maka prinsip-prinsip tersebut terancam.</w:t>
      </w:r>
    </w:p>
    <w:p w14:paraId="2E3A5EED" w14:textId="77777777" w:rsidR="00B63A48" w:rsidRPr="00B63A48" w:rsidRDefault="00464385" w:rsidP="000B22BE">
      <w:pPr>
        <w:spacing w:before="100" w:beforeAutospacing="1" w:after="100" w:afterAutospacing="1" w:line="276" w:lineRule="auto"/>
        <w:ind w:left="720"/>
        <w:jc w:val="both"/>
        <w:outlineLvl w:val="3"/>
        <w:rPr>
          <w:rFonts w:eastAsia="Times New Roman" w:cs="Times New Roman"/>
          <w:b/>
          <w:bCs/>
          <w:kern w:val="0"/>
          <w:lang w:val="fi-FI"/>
          <w14:ligatures w14:val="none"/>
        </w:rPr>
      </w:pPr>
      <w:r w:rsidRPr="00464385">
        <w:rPr>
          <w:rFonts w:eastAsia="Times New Roman" w:cs="Times New Roman"/>
          <w:kern w:val="0"/>
          <w:lang w:val="fi-FI"/>
          <w14:ligatures w14:val="none"/>
        </w:rPr>
        <w:t>Implikasinya bukan hanya pada individu yang menjadi terdakwa, tetapi juga pada legitimasi hukum itu sendiri. Hukum yang terlalu mudah dipengaruhi oleh bias sosial akan kehilangan kredibilitas sebagai sistem yang objektif. Di sisi lain, kelompok minoritas akan melihat pengadilan bukan sebagai ruang perlindungan, melainkan sebagai ruang yang dapat memperkuat marginalisasi mereka. Kondisi ini menunjukkan bahwa kriminalisasi terselubung bukan semata persoalan teknis peradilan, tetapi persoalan struktural yang menyangkut relasi antara hukum, moralitas, dan kekuasaan.</w:t>
      </w:r>
    </w:p>
    <w:p w14:paraId="56CA0594" w14:textId="0E5A0339" w:rsidR="00464385" w:rsidRPr="00CF5A0E" w:rsidRDefault="00464385" w:rsidP="000B22BE">
      <w:pPr>
        <w:spacing w:before="100" w:beforeAutospacing="1" w:after="100" w:afterAutospacing="1" w:line="276" w:lineRule="auto"/>
        <w:ind w:left="720"/>
        <w:jc w:val="both"/>
        <w:outlineLvl w:val="3"/>
        <w:rPr>
          <w:rFonts w:eastAsia="Times New Roman" w:cs="Times New Roman"/>
          <w:b/>
          <w:bCs/>
          <w:kern w:val="0"/>
          <w:lang w:val="fi-FI"/>
          <w14:ligatures w14:val="none"/>
        </w:rPr>
      </w:pPr>
      <w:r w:rsidRPr="00464385">
        <w:rPr>
          <w:rFonts w:eastAsia="Times New Roman" w:cs="Times New Roman"/>
          <w:kern w:val="0"/>
          <w:lang w:val="fi-FI"/>
          <w14:ligatures w14:val="none"/>
        </w:rPr>
        <w:t xml:space="preserve">Dengan demikian, pola kriminalisasi terselubung dalam putusan pengadilan harus dipahami sebagai bentuk penyimpangan halus dari prinsip-prinsip dasar hukum pidana dan negara hukum. </w:t>
      </w:r>
      <w:r w:rsidRPr="00CF5A0E">
        <w:rPr>
          <w:rFonts w:eastAsia="Times New Roman" w:cs="Times New Roman"/>
          <w:kern w:val="0"/>
          <w:lang w:val="fi-FI"/>
          <w14:ligatures w14:val="none"/>
        </w:rPr>
        <w:t xml:space="preserve">Ia bekerja melalui bahasa hukum, tetapi mengandung muatan moral dan ideologis yang kuat. Oleh sebab itu, analisis terhadap pola-pola tersebut menjadi sangat </w:t>
      </w:r>
      <w:r w:rsidRPr="00CF5A0E">
        <w:rPr>
          <w:rFonts w:eastAsia="Times New Roman" w:cs="Times New Roman"/>
          <w:kern w:val="0"/>
          <w:lang w:val="fi-FI"/>
          <w14:ligatures w14:val="none"/>
        </w:rPr>
        <w:lastRenderedPageBreak/>
        <w:t>penting untuk menunjukkan bahwa problem utama bukan hanya terletak pada bunyi undang-undang, tetapi juga pada cara hukum dihidupkan dalam praktik peradilan.</w:t>
      </w:r>
    </w:p>
    <w:p w14:paraId="0B13867B" w14:textId="1D39338F" w:rsidR="007519AF" w:rsidRPr="007519AF" w:rsidRDefault="007519AF" w:rsidP="000B22BE">
      <w:pPr>
        <w:pStyle w:val="NormalWeb"/>
        <w:numPr>
          <w:ilvl w:val="0"/>
          <w:numId w:val="11"/>
        </w:numPr>
        <w:spacing w:line="276" w:lineRule="auto"/>
        <w:jc w:val="both"/>
        <w:rPr>
          <w:b/>
          <w:bCs/>
        </w:rPr>
      </w:pPr>
      <w:proofErr w:type="spellStart"/>
      <w:r w:rsidRPr="007519AF">
        <w:rPr>
          <w:b/>
          <w:bCs/>
        </w:rPr>
        <w:t>Perspektif</w:t>
      </w:r>
      <w:proofErr w:type="spellEnd"/>
      <w:r w:rsidRPr="007519AF">
        <w:rPr>
          <w:b/>
          <w:bCs/>
        </w:rPr>
        <w:t xml:space="preserve"> Critical Legal Studies: Hukum </w:t>
      </w:r>
      <w:proofErr w:type="spellStart"/>
      <w:r w:rsidRPr="007519AF">
        <w:rPr>
          <w:b/>
          <w:bCs/>
        </w:rPr>
        <w:t>sebagai</w:t>
      </w:r>
      <w:proofErr w:type="spellEnd"/>
      <w:r w:rsidRPr="007519AF">
        <w:rPr>
          <w:b/>
          <w:bCs/>
        </w:rPr>
        <w:t xml:space="preserve"> </w:t>
      </w:r>
      <w:proofErr w:type="spellStart"/>
      <w:r w:rsidRPr="007519AF">
        <w:rPr>
          <w:b/>
          <w:bCs/>
        </w:rPr>
        <w:t>Instrumen</w:t>
      </w:r>
      <w:proofErr w:type="spellEnd"/>
      <w:r w:rsidRPr="007519AF">
        <w:rPr>
          <w:b/>
          <w:bCs/>
        </w:rPr>
        <w:t xml:space="preserve"> </w:t>
      </w:r>
      <w:proofErr w:type="spellStart"/>
      <w:r w:rsidRPr="007519AF">
        <w:rPr>
          <w:b/>
          <w:bCs/>
        </w:rPr>
        <w:t>Kekuasaan</w:t>
      </w:r>
      <w:proofErr w:type="spellEnd"/>
    </w:p>
    <w:p w14:paraId="6F92DF02" w14:textId="3E82C47F" w:rsidR="00AF76B0" w:rsidRDefault="00AF76B0" w:rsidP="000B22BE">
      <w:pPr>
        <w:pStyle w:val="NormalWeb"/>
        <w:spacing w:line="276" w:lineRule="auto"/>
        <w:ind w:left="360"/>
        <w:jc w:val="both"/>
      </w:pPr>
      <w:proofErr w:type="spellStart"/>
      <w:r>
        <w:t>Pendekatan</w:t>
      </w:r>
      <w:proofErr w:type="spellEnd"/>
      <w:r>
        <w:t xml:space="preserve"> Critical Legal Studies (CLS) </w:t>
      </w:r>
      <w:proofErr w:type="spellStart"/>
      <w:r>
        <w:t>memberikan</w:t>
      </w:r>
      <w:proofErr w:type="spellEnd"/>
      <w:r>
        <w:t xml:space="preserve"> </w:t>
      </w:r>
      <w:proofErr w:type="spellStart"/>
      <w:r>
        <w:t>kerangka</w:t>
      </w:r>
      <w:proofErr w:type="spellEnd"/>
      <w:r>
        <w:t xml:space="preserve"> </w:t>
      </w:r>
      <w:proofErr w:type="spellStart"/>
      <w:r>
        <w:t>analisis</w:t>
      </w:r>
      <w:proofErr w:type="spellEnd"/>
      <w:r>
        <w:t xml:space="preserve"> yang </w:t>
      </w:r>
      <w:proofErr w:type="spellStart"/>
      <w:r>
        <w:t>relevan</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mengapa</w:t>
      </w:r>
      <w:proofErr w:type="spellEnd"/>
      <w:r>
        <w:t xml:space="preserve"> </w:t>
      </w:r>
      <w:proofErr w:type="spellStart"/>
      <w:r>
        <w:t>fenomena</w:t>
      </w:r>
      <w:proofErr w:type="spellEnd"/>
      <w:r>
        <w:t xml:space="preserve"> </w:t>
      </w:r>
      <w:proofErr w:type="spellStart"/>
      <w:r>
        <w:t>kriminalisasi</w:t>
      </w:r>
      <w:proofErr w:type="spellEnd"/>
      <w:r>
        <w:t xml:space="preserve"> </w:t>
      </w:r>
      <w:proofErr w:type="spellStart"/>
      <w:r>
        <w:t>terselubung</w:t>
      </w:r>
      <w:proofErr w:type="spellEnd"/>
      <w:r>
        <w:t xml:space="preserve"> </w:t>
      </w:r>
      <w:proofErr w:type="spellStart"/>
      <w:r>
        <w:t>terhadap</w:t>
      </w:r>
      <w:proofErr w:type="spellEnd"/>
      <w:r>
        <w:t xml:space="preserve"> </w:t>
      </w:r>
      <w:proofErr w:type="spellStart"/>
      <w:r>
        <w:t>individu</w:t>
      </w:r>
      <w:proofErr w:type="spellEnd"/>
      <w:r>
        <w:t xml:space="preserve"> LGBT </w:t>
      </w:r>
      <w:proofErr w:type="spellStart"/>
      <w:r>
        <w:t>dapat</w:t>
      </w:r>
      <w:proofErr w:type="spellEnd"/>
      <w:r>
        <w:t xml:space="preserve"> </w:t>
      </w:r>
      <w:proofErr w:type="spellStart"/>
      <w:r>
        <w:t>terjadi</w:t>
      </w:r>
      <w:proofErr w:type="spellEnd"/>
      <w:r>
        <w:t xml:space="preserve">, </w:t>
      </w:r>
      <w:proofErr w:type="spellStart"/>
      <w:r>
        <w:t>meskipun</w:t>
      </w:r>
      <w:proofErr w:type="spellEnd"/>
      <w:r>
        <w:t xml:space="preserve"> </w:t>
      </w:r>
      <w:proofErr w:type="spellStart"/>
      <w:r>
        <w:t>tidak</w:t>
      </w:r>
      <w:proofErr w:type="spellEnd"/>
      <w:r>
        <w:t xml:space="preserve"> </w:t>
      </w:r>
      <w:proofErr w:type="spellStart"/>
      <w:r>
        <w:t>terdapat</w:t>
      </w:r>
      <w:proofErr w:type="spellEnd"/>
      <w:r>
        <w:t xml:space="preserve"> </w:t>
      </w:r>
      <w:proofErr w:type="spellStart"/>
      <w:r>
        <w:t>larangan</w:t>
      </w:r>
      <w:proofErr w:type="spellEnd"/>
      <w:r>
        <w:t xml:space="preserve"> yang </w:t>
      </w:r>
      <w:proofErr w:type="spellStart"/>
      <w:r>
        <w:t>jelas</w:t>
      </w:r>
      <w:proofErr w:type="spellEnd"/>
      <w:r>
        <w:t xml:space="preserve"> </w:t>
      </w:r>
      <w:proofErr w:type="spellStart"/>
      <w:r>
        <w:t>dalam</w:t>
      </w:r>
      <w:proofErr w:type="spellEnd"/>
      <w:r>
        <w:t xml:space="preserve"> </w:t>
      </w:r>
      <w:proofErr w:type="spellStart"/>
      <w:r>
        <w:t>hukum</w:t>
      </w:r>
      <w:proofErr w:type="spellEnd"/>
      <w:r>
        <w:t xml:space="preserve"> </w:t>
      </w:r>
      <w:proofErr w:type="spellStart"/>
      <w:r>
        <w:t>positif</w:t>
      </w:r>
      <w:proofErr w:type="spellEnd"/>
      <w:r>
        <w:t xml:space="preserve"> Indonesia.</w:t>
      </w:r>
      <w:r w:rsidR="008011F2">
        <w:rPr>
          <w:rStyle w:val="FootnoteReference"/>
        </w:rPr>
        <w:footnoteReference w:id="49"/>
      </w:r>
      <w:r>
        <w:t xml:space="preserve"> CLS </w:t>
      </w:r>
      <w:proofErr w:type="spellStart"/>
      <w:r>
        <w:t>menolak</w:t>
      </w:r>
      <w:proofErr w:type="spellEnd"/>
      <w:r>
        <w:t xml:space="preserve"> </w:t>
      </w:r>
      <w:proofErr w:type="spellStart"/>
      <w:r>
        <w:t>pandangan</w:t>
      </w:r>
      <w:proofErr w:type="spellEnd"/>
      <w:r>
        <w:t xml:space="preserve"> </w:t>
      </w:r>
      <w:proofErr w:type="spellStart"/>
      <w:r>
        <w:t>tradisional</w:t>
      </w:r>
      <w:proofErr w:type="spellEnd"/>
      <w:r>
        <w:t xml:space="preserve"> yang </w:t>
      </w:r>
      <w:proofErr w:type="spellStart"/>
      <w:r>
        <w:t>memandang</w:t>
      </w:r>
      <w:proofErr w:type="spellEnd"/>
      <w:r>
        <w:t xml:space="preserve"> </w:t>
      </w:r>
      <w:proofErr w:type="spellStart"/>
      <w:r>
        <w:t>hukum</w:t>
      </w:r>
      <w:proofErr w:type="spellEnd"/>
      <w:r>
        <w:t xml:space="preserve"> </w:t>
      </w:r>
      <w:proofErr w:type="spellStart"/>
      <w:r>
        <w:t>sebagai</w:t>
      </w:r>
      <w:proofErr w:type="spellEnd"/>
      <w:r>
        <w:t xml:space="preserve"> </w:t>
      </w:r>
      <w:proofErr w:type="spellStart"/>
      <w:r>
        <w:t>sistem</w:t>
      </w:r>
      <w:proofErr w:type="spellEnd"/>
      <w:r>
        <w:t xml:space="preserve"> yang </w:t>
      </w:r>
      <w:proofErr w:type="spellStart"/>
      <w:r>
        <w:t>netral</w:t>
      </w:r>
      <w:proofErr w:type="spellEnd"/>
      <w:r>
        <w:t xml:space="preserve">, </w:t>
      </w:r>
      <w:proofErr w:type="spellStart"/>
      <w:r>
        <w:t>objektif</w:t>
      </w:r>
      <w:proofErr w:type="spellEnd"/>
      <w:r>
        <w:t xml:space="preserve">, dan </w:t>
      </w:r>
      <w:proofErr w:type="spellStart"/>
      <w:r>
        <w:t>independen</w:t>
      </w:r>
      <w:proofErr w:type="spellEnd"/>
      <w:r>
        <w:t xml:space="preserve">. </w:t>
      </w:r>
      <w:proofErr w:type="spellStart"/>
      <w:r>
        <w:t>Sebaliknya</w:t>
      </w:r>
      <w:proofErr w:type="spellEnd"/>
      <w:r>
        <w:t xml:space="preserve">, CLS </w:t>
      </w:r>
      <w:proofErr w:type="spellStart"/>
      <w:r>
        <w:t>melihat</w:t>
      </w:r>
      <w:proofErr w:type="spellEnd"/>
      <w:r>
        <w:t xml:space="preserve"> </w:t>
      </w:r>
      <w:proofErr w:type="spellStart"/>
      <w:r>
        <w:t>hukum</w:t>
      </w:r>
      <w:proofErr w:type="spellEnd"/>
      <w:r>
        <w:t xml:space="preserve"> </w:t>
      </w:r>
      <w:proofErr w:type="spellStart"/>
      <w:r>
        <w:t>sebagai</w:t>
      </w:r>
      <w:proofErr w:type="spellEnd"/>
      <w:r>
        <w:t xml:space="preserve"> </w:t>
      </w:r>
      <w:proofErr w:type="spellStart"/>
      <w:r>
        <w:t>konstruksi</w:t>
      </w:r>
      <w:proofErr w:type="spellEnd"/>
      <w:r>
        <w:t xml:space="preserve"> </w:t>
      </w:r>
      <w:proofErr w:type="spellStart"/>
      <w:r>
        <w:t>sosial</w:t>
      </w:r>
      <w:proofErr w:type="spellEnd"/>
      <w:r>
        <w:t xml:space="preserve"> yang </w:t>
      </w:r>
      <w:proofErr w:type="spellStart"/>
      <w:r>
        <w:t>senantiasa</w:t>
      </w:r>
      <w:proofErr w:type="spellEnd"/>
      <w:r>
        <w:t xml:space="preserve"> </w:t>
      </w:r>
      <w:proofErr w:type="spellStart"/>
      <w:r>
        <w:t>dipengaruhi</w:t>
      </w:r>
      <w:proofErr w:type="spellEnd"/>
      <w:r>
        <w:t xml:space="preserve"> oleh </w:t>
      </w:r>
      <w:proofErr w:type="spellStart"/>
      <w:r>
        <w:t>kekuasaan</w:t>
      </w:r>
      <w:proofErr w:type="spellEnd"/>
      <w:r>
        <w:t xml:space="preserve">, </w:t>
      </w:r>
      <w:proofErr w:type="spellStart"/>
      <w:r>
        <w:t>ideologi</w:t>
      </w:r>
      <w:proofErr w:type="spellEnd"/>
      <w:r>
        <w:t xml:space="preserve">, </w:t>
      </w:r>
      <w:proofErr w:type="spellStart"/>
      <w:r>
        <w:t>kepentingan</w:t>
      </w:r>
      <w:proofErr w:type="spellEnd"/>
      <w:r>
        <w:t xml:space="preserve"> </w:t>
      </w:r>
      <w:proofErr w:type="spellStart"/>
      <w:r>
        <w:t>politik</w:t>
      </w:r>
      <w:proofErr w:type="spellEnd"/>
      <w:r>
        <w:t xml:space="preserve">, </w:t>
      </w:r>
      <w:proofErr w:type="spellStart"/>
      <w:r>
        <w:t>serta</w:t>
      </w:r>
      <w:proofErr w:type="spellEnd"/>
      <w:r>
        <w:t xml:space="preserve"> </w:t>
      </w:r>
      <w:proofErr w:type="spellStart"/>
      <w:r>
        <w:t>nilai-nilai</w:t>
      </w:r>
      <w:proofErr w:type="spellEnd"/>
      <w:r>
        <w:t xml:space="preserve"> </w:t>
      </w:r>
      <w:proofErr w:type="spellStart"/>
      <w:r>
        <w:t>dominan</w:t>
      </w:r>
      <w:proofErr w:type="spellEnd"/>
      <w:r>
        <w:t xml:space="preserve"> </w:t>
      </w:r>
      <w:proofErr w:type="spellStart"/>
      <w:r>
        <w:t>dalam</w:t>
      </w:r>
      <w:proofErr w:type="spellEnd"/>
      <w:r>
        <w:t xml:space="preserve"> </w:t>
      </w:r>
      <w:proofErr w:type="spellStart"/>
      <w:r>
        <w:t>masyarakat</w:t>
      </w:r>
      <w:proofErr w:type="spellEnd"/>
      <w:r>
        <w:t>.</w:t>
      </w:r>
      <w:r w:rsidR="003377CC">
        <w:rPr>
          <w:rStyle w:val="FootnoteReference"/>
        </w:rPr>
        <w:footnoteReference w:id="50"/>
      </w:r>
    </w:p>
    <w:p w14:paraId="4E645BB2" w14:textId="6E7EE850" w:rsidR="00AF76B0" w:rsidRDefault="00AF76B0" w:rsidP="000B22BE">
      <w:pPr>
        <w:pStyle w:val="NormalWeb"/>
        <w:spacing w:line="276" w:lineRule="auto"/>
        <w:ind w:left="360"/>
        <w:jc w:val="both"/>
      </w:pPr>
      <w:proofErr w:type="spellStart"/>
      <w:r>
        <w:t>Dalam</w:t>
      </w:r>
      <w:proofErr w:type="spellEnd"/>
      <w:r>
        <w:t xml:space="preserve"> </w:t>
      </w:r>
      <w:proofErr w:type="spellStart"/>
      <w:r>
        <w:t>kerangka</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konsep</w:t>
      </w:r>
      <w:proofErr w:type="spellEnd"/>
      <w:r>
        <w:t xml:space="preserve"> </w:t>
      </w:r>
      <w:proofErr w:type="spellStart"/>
      <w:r>
        <w:t>seperti</w:t>
      </w:r>
      <w:proofErr w:type="spellEnd"/>
      <w:r>
        <w:t xml:space="preserve"> “</w:t>
      </w:r>
      <w:proofErr w:type="spellStart"/>
      <w:r>
        <w:t>kesusilaan</w:t>
      </w:r>
      <w:proofErr w:type="spellEnd"/>
      <w:r>
        <w:t>” dan “</w:t>
      </w:r>
      <w:proofErr w:type="spellStart"/>
      <w:r>
        <w:t>pornografi</w:t>
      </w:r>
      <w:proofErr w:type="spellEnd"/>
      <w:r>
        <w:t xml:space="preserve">” </w:t>
      </w:r>
      <w:proofErr w:type="spellStart"/>
      <w:r>
        <w:t>secara</w:t>
      </w:r>
      <w:proofErr w:type="spellEnd"/>
      <w:r>
        <w:t xml:space="preserve"> </w:t>
      </w:r>
      <w:proofErr w:type="spellStart"/>
      <w:r>
        <w:t>tekstual</w:t>
      </w:r>
      <w:proofErr w:type="spellEnd"/>
      <w:r>
        <w:t xml:space="preserve"> </w:t>
      </w:r>
      <w:proofErr w:type="spellStart"/>
      <w:r>
        <w:t>tampak</w:t>
      </w:r>
      <w:proofErr w:type="spellEnd"/>
      <w:r>
        <w:t xml:space="preserve"> </w:t>
      </w:r>
      <w:proofErr w:type="spellStart"/>
      <w:r>
        <w:t>bersifat</w:t>
      </w:r>
      <w:proofErr w:type="spellEnd"/>
      <w:r>
        <w:t xml:space="preserve"> universal dan </w:t>
      </w:r>
      <w:proofErr w:type="spellStart"/>
      <w:r>
        <w:t>berlaku</w:t>
      </w:r>
      <w:proofErr w:type="spellEnd"/>
      <w:r>
        <w:t xml:space="preserve"> </w:t>
      </w:r>
      <w:proofErr w:type="spellStart"/>
      <w:r>
        <w:t>bagi</w:t>
      </w:r>
      <w:proofErr w:type="spellEnd"/>
      <w:r>
        <w:t xml:space="preserve"> </w:t>
      </w:r>
      <w:proofErr w:type="spellStart"/>
      <w:r>
        <w:t>semua</w:t>
      </w:r>
      <w:proofErr w:type="spellEnd"/>
      <w:r>
        <w:t xml:space="preserve"> </w:t>
      </w:r>
      <w:proofErr w:type="spellStart"/>
      <w:r>
        <w:t>individu</w:t>
      </w:r>
      <w:proofErr w:type="spellEnd"/>
      <w:r>
        <w:t xml:space="preserve">. </w:t>
      </w:r>
      <w:proofErr w:type="spellStart"/>
      <w:r>
        <w:t>Namun</w:t>
      </w:r>
      <w:proofErr w:type="spellEnd"/>
      <w:r>
        <w:t xml:space="preserve"> </w:t>
      </w:r>
      <w:proofErr w:type="spellStart"/>
      <w:r>
        <w:t>dalam</w:t>
      </w:r>
      <w:proofErr w:type="spellEnd"/>
      <w:r>
        <w:t xml:space="preserve"> </w:t>
      </w:r>
      <w:proofErr w:type="spellStart"/>
      <w:r>
        <w:t>praktiknya</w:t>
      </w:r>
      <w:proofErr w:type="spellEnd"/>
      <w:r>
        <w:t xml:space="preserve">, norma </w:t>
      </w:r>
      <w:proofErr w:type="spellStart"/>
      <w:r>
        <w:t>tersebut</w:t>
      </w:r>
      <w:proofErr w:type="spellEnd"/>
      <w:r>
        <w:t xml:space="preserve"> </w:t>
      </w:r>
      <w:proofErr w:type="spellStart"/>
      <w:r>
        <w:t>tidak</w:t>
      </w:r>
      <w:proofErr w:type="spellEnd"/>
      <w:r>
        <w:t xml:space="preserve"> </w:t>
      </w:r>
      <w:proofErr w:type="spellStart"/>
      <w:r>
        <w:t>bekerja</w:t>
      </w:r>
      <w:proofErr w:type="spellEnd"/>
      <w:r>
        <w:t xml:space="preserve"> </w:t>
      </w:r>
      <w:proofErr w:type="spellStart"/>
      <w:r>
        <w:t>dalam</w:t>
      </w:r>
      <w:proofErr w:type="spellEnd"/>
      <w:r>
        <w:t xml:space="preserve"> </w:t>
      </w:r>
      <w:proofErr w:type="spellStart"/>
      <w:r>
        <w:t>ruang</w:t>
      </w:r>
      <w:proofErr w:type="spellEnd"/>
      <w:r>
        <w:t xml:space="preserve"> yang </w:t>
      </w:r>
      <w:proofErr w:type="spellStart"/>
      <w:r>
        <w:t>bebas</w:t>
      </w:r>
      <w:proofErr w:type="spellEnd"/>
      <w:r>
        <w:t xml:space="preserve"> </w:t>
      </w:r>
      <w:proofErr w:type="spellStart"/>
      <w:r>
        <w:t>nilai</w:t>
      </w:r>
      <w:proofErr w:type="spellEnd"/>
      <w:r>
        <w:t xml:space="preserve">. </w:t>
      </w:r>
      <w:proofErr w:type="spellStart"/>
      <w:r>
        <w:t>Penerapannya</w:t>
      </w:r>
      <w:proofErr w:type="spellEnd"/>
      <w:r>
        <w:t xml:space="preserve"> </w:t>
      </w:r>
      <w:proofErr w:type="spellStart"/>
      <w:r>
        <w:t>sering</w:t>
      </w:r>
      <w:proofErr w:type="spellEnd"/>
      <w:r>
        <w:t xml:space="preserve"> kali </w:t>
      </w:r>
      <w:proofErr w:type="spellStart"/>
      <w:r>
        <w:t>lebih</w:t>
      </w:r>
      <w:proofErr w:type="spellEnd"/>
      <w:r>
        <w:t xml:space="preserve"> </w:t>
      </w:r>
      <w:proofErr w:type="spellStart"/>
      <w:r>
        <w:t>keras</w:t>
      </w:r>
      <w:proofErr w:type="spellEnd"/>
      <w:r>
        <w:t xml:space="preserve"> dan </w:t>
      </w:r>
      <w:proofErr w:type="spellStart"/>
      <w:r>
        <w:t>represif</w:t>
      </w:r>
      <w:proofErr w:type="spellEnd"/>
      <w:r>
        <w:t xml:space="preserve"> </w:t>
      </w:r>
      <w:proofErr w:type="spellStart"/>
      <w:r>
        <w:t>terhadap</w:t>
      </w:r>
      <w:proofErr w:type="spellEnd"/>
      <w:r>
        <w:t xml:space="preserve"> </w:t>
      </w:r>
      <w:proofErr w:type="spellStart"/>
      <w:r>
        <w:t>kelompok</w:t>
      </w:r>
      <w:proofErr w:type="spellEnd"/>
      <w:r>
        <w:t xml:space="preserve"> yang </w:t>
      </w:r>
      <w:proofErr w:type="spellStart"/>
      <w:r>
        <w:t>tidak</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standar</w:t>
      </w:r>
      <w:proofErr w:type="spellEnd"/>
      <w:r>
        <w:t xml:space="preserve"> </w:t>
      </w:r>
      <w:proofErr w:type="spellStart"/>
      <w:r>
        <w:t>heteronormatif</w:t>
      </w:r>
      <w:proofErr w:type="spellEnd"/>
      <w:r>
        <w:t xml:space="preserve">, </w:t>
      </w:r>
      <w:proofErr w:type="spellStart"/>
      <w:r>
        <w:t>yaitu</w:t>
      </w:r>
      <w:proofErr w:type="spellEnd"/>
      <w:r>
        <w:t xml:space="preserve"> norma </w:t>
      </w:r>
      <w:proofErr w:type="spellStart"/>
      <w:r>
        <w:t>sosial</w:t>
      </w:r>
      <w:proofErr w:type="spellEnd"/>
      <w:r>
        <w:t xml:space="preserve"> yang </w:t>
      </w:r>
      <w:proofErr w:type="spellStart"/>
      <w:r>
        <w:t>memandang</w:t>
      </w:r>
      <w:proofErr w:type="spellEnd"/>
      <w:r>
        <w:t xml:space="preserve"> </w:t>
      </w:r>
      <w:proofErr w:type="spellStart"/>
      <w:r>
        <w:t>relasi</w:t>
      </w:r>
      <w:proofErr w:type="spellEnd"/>
      <w:r>
        <w:t xml:space="preserve"> </w:t>
      </w:r>
      <w:proofErr w:type="spellStart"/>
      <w:r>
        <w:t>heteroseksual</w:t>
      </w:r>
      <w:proofErr w:type="spellEnd"/>
      <w:r>
        <w:t xml:space="preserve"> </w:t>
      </w:r>
      <w:proofErr w:type="spellStart"/>
      <w:r>
        <w:t>sebagai</w:t>
      </w:r>
      <w:proofErr w:type="spellEnd"/>
      <w:r>
        <w:t xml:space="preserve"> </w:t>
      </w:r>
      <w:proofErr w:type="spellStart"/>
      <w:r>
        <w:t>satu-satunya</w:t>
      </w:r>
      <w:proofErr w:type="spellEnd"/>
      <w:r>
        <w:t xml:space="preserve"> </w:t>
      </w:r>
      <w:proofErr w:type="spellStart"/>
      <w:r>
        <w:t>bentuk</w:t>
      </w:r>
      <w:proofErr w:type="spellEnd"/>
      <w:r>
        <w:t xml:space="preserve"> </w:t>
      </w:r>
      <w:proofErr w:type="spellStart"/>
      <w:r>
        <w:t>hubungan</w:t>
      </w:r>
      <w:proofErr w:type="spellEnd"/>
      <w:r>
        <w:t xml:space="preserve"> yang “normal” dan </w:t>
      </w:r>
      <w:proofErr w:type="spellStart"/>
      <w:r>
        <w:t>sah</w:t>
      </w:r>
      <w:proofErr w:type="spellEnd"/>
      <w:r>
        <w:t>.</w:t>
      </w:r>
      <w:r w:rsidR="00B53D93">
        <w:rPr>
          <w:rStyle w:val="FootnoteReference"/>
        </w:rPr>
        <w:footnoteReference w:id="51"/>
      </w:r>
      <w:r w:rsidR="00B53D93" w:rsidRPr="00B53D93">
        <w:rPr>
          <w:vertAlign w:val="superscript"/>
        </w:rPr>
        <w:t>,</w:t>
      </w:r>
      <w:r w:rsidR="00EE7B2D">
        <w:rPr>
          <w:rStyle w:val="FootnoteReference"/>
        </w:rPr>
        <w:footnoteReference w:id="52"/>
      </w:r>
    </w:p>
    <w:p w14:paraId="60123F42" w14:textId="1B5C18F4" w:rsidR="00AF76B0" w:rsidRDefault="00AF76B0" w:rsidP="000B22BE">
      <w:pPr>
        <w:pStyle w:val="NormalWeb"/>
        <w:spacing w:line="276" w:lineRule="auto"/>
        <w:ind w:left="360"/>
        <w:jc w:val="both"/>
      </w:pPr>
      <w:r>
        <w:t xml:space="preserve">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diskriminasi</w:t>
      </w:r>
      <w:proofErr w:type="spellEnd"/>
      <w:r>
        <w:t xml:space="preserve"> </w:t>
      </w:r>
      <w:proofErr w:type="spellStart"/>
      <w:r>
        <w:t>hukum</w:t>
      </w:r>
      <w:proofErr w:type="spellEnd"/>
      <w:r>
        <w:t xml:space="preserve"> </w:t>
      </w:r>
      <w:proofErr w:type="spellStart"/>
      <w:r>
        <w:t>tidak</w:t>
      </w:r>
      <w:proofErr w:type="spellEnd"/>
      <w:r>
        <w:t xml:space="preserve"> </w:t>
      </w:r>
      <w:proofErr w:type="spellStart"/>
      <w:r>
        <w:t>selalu</w:t>
      </w:r>
      <w:proofErr w:type="spellEnd"/>
      <w:r>
        <w:t xml:space="preserve"> </w:t>
      </w:r>
      <w:proofErr w:type="spellStart"/>
      <w:r>
        <w:t>muncul</w:t>
      </w:r>
      <w:proofErr w:type="spellEnd"/>
      <w:r>
        <w:t xml:space="preserve"> </w:t>
      </w:r>
      <w:proofErr w:type="spellStart"/>
      <w:r>
        <w:t>secara</w:t>
      </w:r>
      <w:proofErr w:type="spellEnd"/>
      <w:r>
        <w:t xml:space="preserve"> </w:t>
      </w:r>
      <w:proofErr w:type="spellStart"/>
      <w:r>
        <w:t>eksplisit</w:t>
      </w:r>
      <w:proofErr w:type="spellEnd"/>
      <w:r>
        <w:t xml:space="preserve"> </w:t>
      </w:r>
      <w:proofErr w:type="spellStart"/>
      <w:r>
        <w:t>dalam</w:t>
      </w:r>
      <w:proofErr w:type="spellEnd"/>
      <w:r>
        <w:t xml:space="preserve"> </w:t>
      </w:r>
      <w:proofErr w:type="spellStart"/>
      <w:r>
        <w:t>ketentuan</w:t>
      </w:r>
      <w:proofErr w:type="spellEnd"/>
      <w:r>
        <w:t xml:space="preserve"> </w:t>
      </w:r>
      <w:proofErr w:type="spellStart"/>
      <w:r>
        <w:t>perundang-undangan</w:t>
      </w:r>
      <w:proofErr w:type="spellEnd"/>
      <w:r>
        <w:t xml:space="preserve">, </w:t>
      </w:r>
      <w:proofErr w:type="spellStart"/>
      <w:r>
        <w:t>melainkan</w:t>
      </w:r>
      <w:proofErr w:type="spellEnd"/>
      <w:r>
        <w:t xml:space="preserve"> </w:t>
      </w:r>
      <w:proofErr w:type="spellStart"/>
      <w:r>
        <w:t>dapat</w:t>
      </w:r>
      <w:proofErr w:type="spellEnd"/>
      <w:r>
        <w:t xml:space="preserve"> </w:t>
      </w:r>
      <w:proofErr w:type="spellStart"/>
      <w:r>
        <w:t>timbul</w:t>
      </w:r>
      <w:proofErr w:type="spellEnd"/>
      <w:r>
        <w:t xml:space="preserve"> </w:t>
      </w:r>
      <w:proofErr w:type="spellStart"/>
      <w:r>
        <w:t>sebagai</w:t>
      </w:r>
      <w:proofErr w:type="spellEnd"/>
      <w:r>
        <w:t xml:space="preserve"> </w:t>
      </w:r>
      <w:proofErr w:type="spellStart"/>
      <w:r>
        <w:t>konsekuensi</w:t>
      </w:r>
      <w:proofErr w:type="spellEnd"/>
      <w:r>
        <w:t xml:space="preserve"> </w:t>
      </w:r>
      <w:proofErr w:type="spellStart"/>
      <w:r>
        <w:t>struktural</w:t>
      </w:r>
      <w:proofErr w:type="spellEnd"/>
      <w:r>
        <w:t xml:space="preserve"> </w:t>
      </w:r>
      <w:proofErr w:type="spellStart"/>
      <w:r>
        <w:t>dari</w:t>
      </w:r>
      <w:proofErr w:type="spellEnd"/>
      <w:r>
        <w:t xml:space="preserve"> norma yang </w:t>
      </w:r>
      <w:proofErr w:type="spellStart"/>
      <w:r>
        <w:t>ambigu</w:t>
      </w:r>
      <w:proofErr w:type="spellEnd"/>
      <w:r>
        <w:t xml:space="preserve"> dan </w:t>
      </w:r>
      <w:proofErr w:type="spellStart"/>
      <w:r>
        <w:t>penafsiran</w:t>
      </w:r>
      <w:proofErr w:type="spellEnd"/>
      <w:r>
        <w:t xml:space="preserve"> yang </w:t>
      </w:r>
      <w:proofErr w:type="spellStart"/>
      <w:r>
        <w:t>selektif</w:t>
      </w:r>
      <w:proofErr w:type="spellEnd"/>
      <w:r>
        <w:t>.</w:t>
      </w:r>
      <w:r w:rsidR="003377CC">
        <w:rPr>
          <w:rStyle w:val="FootnoteReference"/>
        </w:rPr>
        <w:footnoteReference w:id="53"/>
      </w:r>
      <w:r w:rsidR="003377CC">
        <w:t xml:space="preserve"> </w:t>
      </w:r>
      <w:proofErr w:type="spellStart"/>
      <w:r>
        <w:t>Dengan</w:t>
      </w:r>
      <w:proofErr w:type="spellEnd"/>
      <w:r>
        <w:t xml:space="preserve"> kata lain, </w:t>
      </w:r>
      <w:proofErr w:type="spellStart"/>
      <w:r>
        <w:t>hukum</w:t>
      </w:r>
      <w:proofErr w:type="spellEnd"/>
      <w:r>
        <w:t xml:space="preserve"> </w:t>
      </w:r>
      <w:proofErr w:type="spellStart"/>
      <w:r>
        <w:t>dapat</w:t>
      </w:r>
      <w:proofErr w:type="spellEnd"/>
      <w:r>
        <w:t xml:space="preserve"> </w:t>
      </w:r>
      <w:proofErr w:type="spellStart"/>
      <w:r>
        <w:t>tampak</w:t>
      </w:r>
      <w:proofErr w:type="spellEnd"/>
      <w:r>
        <w:t xml:space="preserve"> </w:t>
      </w:r>
      <w:proofErr w:type="spellStart"/>
      <w:r>
        <w:t>adil</w:t>
      </w:r>
      <w:proofErr w:type="spellEnd"/>
      <w:r>
        <w:t xml:space="preserve"> </w:t>
      </w:r>
      <w:proofErr w:type="spellStart"/>
      <w:r>
        <w:t>secara</w:t>
      </w:r>
      <w:proofErr w:type="spellEnd"/>
      <w:r>
        <w:t xml:space="preserve"> </w:t>
      </w:r>
      <w:proofErr w:type="spellStart"/>
      <w:r>
        <w:t>normatif</w:t>
      </w:r>
      <w:proofErr w:type="spellEnd"/>
      <w:r>
        <w:t xml:space="preserve">, </w:t>
      </w:r>
      <w:proofErr w:type="spellStart"/>
      <w:r>
        <w:t>tetapi</w:t>
      </w:r>
      <w:proofErr w:type="spellEnd"/>
      <w:r>
        <w:t xml:space="preserve"> </w:t>
      </w:r>
      <w:proofErr w:type="spellStart"/>
      <w:r>
        <w:t>dalam</w:t>
      </w:r>
      <w:proofErr w:type="spellEnd"/>
      <w:r>
        <w:t xml:space="preserve"> </w:t>
      </w:r>
      <w:proofErr w:type="spellStart"/>
      <w:r>
        <w:t>penerapannya</w:t>
      </w:r>
      <w:proofErr w:type="spellEnd"/>
      <w:r>
        <w:t xml:space="preserve"> </w:t>
      </w:r>
      <w:proofErr w:type="spellStart"/>
      <w:r>
        <w:t>menghasilkan</w:t>
      </w:r>
      <w:proofErr w:type="spellEnd"/>
      <w:r>
        <w:t xml:space="preserve"> </w:t>
      </w:r>
      <w:proofErr w:type="spellStart"/>
      <w:r>
        <w:t>dampak</w:t>
      </w:r>
      <w:proofErr w:type="spellEnd"/>
      <w:r>
        <w:t xml:space="preserve"> yang </w:t>
      </w:r>
      <w:proofErr w:type="spellStart"/>
      <w:r>
        <w:t>tidak</w:t>
      </w:r>
      <w:proofErr w:type="spellEnd"/>
      <w:r>
        <w:t xml:space="preserve"> </w:t>
      </w:r>
      <w:proofErr w:type="spellStart"/>
      <w:r>
        <w:t>adil</w:t>
      </w:r>
      <w:proofErr w:type="spellEnd"/>
      <w:r>
        <w:t xml:space="preserve">. </w:t>
      </w:r>
      <w:proofErr w:type="spellStart"/>
      <w:r>
        <w:t>Dalam</w:t>
      </w:r>
      <w:proofErr w:type="spellEnd"/>
      <w:r>
        <w:t xml:space="preserve"> </w:t>
      </w:r>
      <w:proofErr w:type="spellStart"/>
      <w:r>
        <w:t>perspektif</w:t>
      </w:r>
      <w:proofErr w:type="spellEnd"/>
      <w:r>
        <w:t xml:space="preserve"> CLS, </w:t>
      </w:r>
      <w:proofErr w:type="spellStart"/>
      <w:r>
        <w:t>kondisi</w:t>
      </w:r>
      <w:proofErr w:type="spellEnd"/>
      <w:r>
        <w:t xml:space="preserve"> </w:t>
      </w:r>
      <w:proofErr w:type="spellStart"/>
      <w:r>
        <w:t>ini</w:t>
      </w:r>
      <w:proofErr w:type="spellEnd"/>
      <w:r>
        <w:t xml:space="preserve"> </w:t>
      </w:r>
      <w:proofErr w:type="spellStart"/>
      <w:r>
        <w:t>bukan</w:t>
      </w:r>
      <w:proofErr w:type="spellEnd"/>
      <w:r>
        <w:t xml:space="preserve"> </w:t>
      </w:r>
      <w:proofErr w:type="spellStart"/>
      <w:r>
        <w:t>merupakan</w:t>
      </w:r>
      <w:proofErr w:type="spellEnd"/>
      <w:r>
        <w:t xml:space="preserve"> </w:t>
      </w:r>
      <w:proofErr w:type="spellStart"/>
      <w:r>
        <w:t>penyimpangan</w:t>
      </w:r>
      <w:proofErr w:type="spellEnd"/>
      <w:r>
        <w:t xml:space="preserve">, </w:t>
      </w:r>
      <w:proofErr w:type="spellStart"/>
      <w:r>
        <w:t>melainkan</w:t>
      </w:r>
      <w:proofErr w:type="spellEnd"/>
      <w:r>
        <w:t xml:space="preserve"> </w:t>
      </w:r>
      <w:proofErr w:type="spellStart"/>
      <w:r>
        <w:t>konsekuensi</w:t>
      </w:r>
      <w:proofErr w:type="spellEnd"/>
      <w:r>
        <w:t xml:space="preserve"> </w:t>
      </w:r>
      <w:proofErr w:type="spellStart"/>
      <w:r>
        <w:t>logis</w:t>
      </w:r>
      <w:proofErr w:type="spellEnd"/>
      <w:r>
        <w:t xml:space="preserve"> </w:t>
      </w:r>
      <w:proofErr w:type="spellStart"/>
      <w:r>
        <w:t>dari</w:t>
      </w:r>
      <w:proofErr w:type="spellEnd"/>
      <w:r>
        <w:t xml:space="preserve"> </w:t>
      </w:r>
      <w:proofErr w:type="spellStart"/>
      <w:r>
        <w:t>sifat</w:t>
      </w:r>
      <w:proofErr w:type="spellEnd"/>
      <w:r>
        <w:t xml:space="preserve"> </w:t>
      </w:r>
      <w:proofErr w:type="spellStart"/>
      <w:r>
        <w:t>hukum</w:t>
      </w:r>
      <w:proofErr w:type="spellEnd"/>
      <w:r>
        <w:t xml:space="preserve"> yang </w:t>
      </w:r>
      <w:proofErr w:type="spellStart"/>
      <w:r>
        <w:t>selalu</w:t>
      </w:r>
      <w:proofErr w:type="spellEnd"/>
      <w:r>
        <w:t xml:space="preserve"> </w:t>
      </w:r>
      <w:proofErr w:type="spellStart"/>
      <w:r>
        <w:t>berada</w:t>
      </w:r>
      <w:proofErr w:type="spellEnd"/>
      <w:r>
        <w:t xml:space="preserve"> </w:t>
      </w:r>
      <w:proofErr w:type="spellStart"/>
      <w:r>
        <w:t>dalam</w:t>
      </w:r>
      <w:proofErr w:type="spellEnd"/>
      <w:r>
        <w:t xml:space="preserve"> </w:t>
      </w:r>
      <w:proofErr w:type="spellStart"/>
      <w:r>
        <w:t>struktur</w:t>
      </w:r>
      <w:proofErr w:type="spellEnd"/>
      <w:r>
        <w:t xml:space="preserve"> </w:t>
      </w:r>
      <w:proofErr w:type="spellStart"/>
      <w:r>
        <w:t>sosial</w:t>
      </w:r>
      <w:proofErr w:type="spellEnd"/>
      <w:r>
        <w:t xml:space="preserve"> yang </w:t>
      </w:r>
      <w:proofErr w:type="spellStart"/>
      <w:r>
        <w:t>tidak</w:t>
      </w:r>
      <w:proofErr w:type="spellEnd"/>
      <w:r>
        <w:t xml:space="preserve"> </w:t>
      </w:r>
      <w:proofErr w:type="spellStart"/>
      <w:r>
        <w:t>seimbang</w:t>
      </w:r>
      <w:proofErr w:type="spellEnd"/>
      <w:r>
        <w:t>.</w:t>
      </w:r>
    </w:p>
    <w:p w14:paraId="3AFFBBD7" w14:textId="283D65FA" w:rsidR="00AF76B0" w:rsidRDefault="00AF76B0" w:rsidP="000B22BE">
      <w:pPr>
        <w:pStyle w:val="NormalWeb"/>
        <w:spacing w:line="276" w:lineRule="auto"/>
        <w:ind w:left="360"/>
        <w:jc w:val="both"/>
      </w:pPr>
      <w:r>
        <w:t xml:space="preserve">Salah </w:t>
      </w:r>
      <w:proofErr w:type="spellStart"/>
      <w:r>
        <w:t>satu</w:t>
      </w:r>
      <w:proofErr w:type="spellEnd"/>
      <w:r>
        <w:t xml:space="preserve"> </w:t>
      </w:r>
      <w:proofErr w:type="spellStart"/>
      <w:r>
        <w:t>konsep</w:t>
      </w:r>
      <w:proofErr w:type="spellEnd"/>
      <w:r>
        <w:t xml:space="preserve"> </w:t>
      </w:r>
      <w:proofErr w:type="spellStart"/>
      <w:r>
        <w:t>utama</w:t>
      </w:r>
      <w:proofErr w:type="spellEnd"/>
      <w:r>
        <w:t xml:space="preserve"> </w:t>
      </w:r>
      <w:proofErr w:type="spellStart"/>
      <w:r>
        <w:t>dalam</w:t>
      </w:r>
      <w:proofErr w:type="spellEnd"/>
      <w:r>
        <w:t xml:space="preserve"> CLS yang </w:t>
      </w:r>
      <w:proofErr w:type="spellStart"/>
      <w:r>
        <w:t>menjelaskan</w:t>
      </w:r>
      <w:proofErr w:type="spellEnd"/>
      <w:r>
        <w:t xml:space="preserve"> </w:t>
      </w:r>
      <w:proofErr w:type="spellStart"/>
      <w:r>
        <w:t>hal</w:t>
      </w:r>
      <w:proofErr w:type="spellEnd"/>
      <w:r>
        <w:t xml:space="preserve"> </w:t>
      </w:r>
      <w:proofErr w:type="spellStart"/>
      <w:r>
        <w:t>ini</w:t>
      </w:r>
      <w:proofErr w:type="spellEnd"/>
      <w:r>
        <w:t xml:space="preserve"> </w:t>
      </w:r>
      <w:proofErr w:type="spellStart"/>
      <w:r>
        <w:t>adalah</w:t>
      </w:r>
      <w:proofErr w:type="spellEnd"/>
      <w:r>
        <w:t xml:space="preserve"> </w:t>
      </w:r>
      <w:proofErr w:type="spellStart"/>
      <w:r>
        <w:t>ketidakpastian</w:t>
      </w:r>
      <w:proofErr w:type="spellEnd"/>
      <w:r>
        <w:t xml:space="preserve"> </w:t>
      </w:r>
      <w:proofErr w:type="spellStart"/>
      <w:r>
        <w:t>hukum</w:t>
      </w:r>
      <w:proofErr w:type="spellEnd"/>
      <w:r>
        <w:t xml:space="preserve"> (legal indeterminacy). </w:t>
      </w:r>
      <w:proofErr w:type="spellStart"/>
      <w:r>
        <w:t>Konsep</w:t>
      </w:r>
      <w:proofErr w:type="spellEnd"/>
      <w:r>
        <w:t xml:space="preserve"> </w:t>
      </w:r>
      <w:proofErr w:type="spellStart"/>
      <w:r>
        <w:t>ini</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teks</w:t>
      </w:r>
      <w:proofErr w:type="spellEnd"/>
      <w:r>
        <w:t xml:space="preserve"> </w:t>
      </w:r>
      <w:proofErr w:type="spellStart"/>
      <w:r>
        <w:t>hukum</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satu</w:t>
      </w:r>
      <w:proofErr w:type="spellEnd"/>
      <w:r>
        <w:t xml:space="preserve"> </w:t>
      </w:r>
      <w:proofErr w:type="spellStart"/>
      <w:r>
        <w:t>makna</w:t>
      </w:r>
      <w:proofErr w:type="spellEnd"/>
      <w:r>
        <w:t xml:space="preserve"> </w:t>
      </w:r>
      <w:proofErr w:type="spellStart"/>
      <w:r>
        <w:t>tunggal</w:t>
      </w:r>
      <w:proofErr w:type="spellEnd"/>
      <w:r>
        <w:t xml:space="preserve">, </w:t>
      </w:r>
      <w:proofErr w:type="spellStart"/>
      <w:r>
        <w:t>melainkan</w:t>
      </w:r>
      <w:proofErr w:type="spellEnd"/>
      <w:r>
        <w:t xml:space="preserve"> </w:t>
      </w:r>
      <w:proofErr w:type="spellStart"/>
      <w:r>
        <w:t>dapat</w:t>
      </w:r>
      <w:proofErr w:type="spellEnd"/>
      <w:r>
        <w:t xml:space="preserve"> </w:t>
      </w:r>
      <w:proofErr w:type="spellStart"/>
      <w:r>
        <w:t>ditafsirkan</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t>cara</w:t>
      </w:r>
      <w:proofErr w:type="spellEnd"/>
      <w:r>
        <w:t xml:space="preserve">. </w:t>
      </w:r>
      <w:proofErr w:type="spellStart"/>
      <w:r>
        <w:t>Dalam</w:t>
      </w:r>
      <w:proofErr w:type="spellEnd"/>
      <w:r>
        <w:t xml:space="preserve"> </w:t>
      </w:r>
      <w:proofErr w:type="spellStart"/>
      <w:r>
        <w:t>teori</w:t>
      </w:r>
      <w:proofErr w:type="spellEnd"/>
      <w:r>
        <w:t xml:space="preserve"> </w:t>
      </w:r>
      <w:proofErr w:type="spellStart"/>
      <w:r>
        <w:t>hukum</w:t>
      </w:r>
      <w:proofErr w:type="spellEnd"/>
      <w:r>
        <w:t xml:space="preserve"> </w:t>
      </w:r>
      <w:proofErr w:type="spellStart"/>
      <w:r>
        <w:t>klasik</w:t>
      </w:r>
      <w:proofErr w:type="spellEnd"/>
      <w:r>
        <w:t xml:space="preserve">, </w:t>
      </w:r>
      <w:proofErr w:type="spellStart"/>
      <w:r>
        <w:t>ruang</w:t>
      </w:r>
      <w:proofErr w:type="spellEnd"/>
      <w:r>
        <w:t xml:space="preserve"> </w:t>
      </w:r>
      <w:proofErr w:type="spellStart"/>
      <w:r>
        <w:t>interpretasi</w:t>
      </w:r>
      <w:proofErr w:type="spellEnd"/>
      <w:r>
        <w:t xml:space="preserve"> </w:t>
      </w:r>
      <w:proofErr w:type="spellStart"/>
      <w:r>
        <w:t>ini</w:t>
      </w:r>
      <w:proofErr w:type="spellEnd"/>
      <w:r>
        <w:t xml:space="preserve"> </w:t>
      </w:r>
      <w:proofErr w:type="spellStart"/>
      <w:r>
        <w:t>seharusnya</w:t>
      </w:r>
      <w:proofErr w:type="spellEnd"/>
      <w:r>
        <w:t xml:space="preserve"> </w:t>
      </w:r>
      <w:proofErr w:type="spellStart"/>
      <w:r>
        <w:t>dibatasi</w:t>
      </w:r>
      <w:proofErr w:type="spellEnd"/>
      <w:r>
        <w:t xml:space="preserve"> oleh </w:t>
      </w:r>
      <w:proofErr w:type="spellStart"/>
      <w:r>
        <w:t>prinsip-prinsip</w:t>
      </w:r>
      <w:proofErr w:type="spellEnd"/>
      <w:r>
        <w:t xml:space="preserve"> </w:t>
      </w:r>
      <w:proofErr w:type="spellStart"/>
      <w:r>
        <w:t>dasar</w:t>
      </w:r>
      <w:proofErr w:type="spellEnd"/>
      <w:r>
        <w:t xml:space="preserve"> </w:t>
      </w:r>
      <w:proofErr w:type="spellStart"/>
      <w:r>
        <w:t>seperti</w:t>
      </w:r>
      <w:proofErr w:type="spellEnd"/>
      <w:r>
        <w:t xml:space="preserve"> </w:t>
      </w:r>
      <w:proofErr w:type="spellStart"/>
      <w:r>
        <w:t>asas</w:t>
      </w:r>
      <w:proofErr w:type="spellEnd"/>
      <w:r>
        <w:t xml:space="preserve"> </w:t>
      </w:r>
      <w:proofErr w:type="spellStart"/>
      <w:r>
        <w:t>legalitas</w:t>
      </w:r>
      <w:proofErr w:type="spellEnd"/>
      <w:r>
        <w:t xml:space="preserve"> (</w:t>
      </w:r>
      <w:proofErr w:type="spellStart"/>
      <w:r>
        <w:t>nullum</w:t>
      </w:r>
      <w:proofErr w:type="spellEnd"/>
      <w:r>
        <w:t xml:space="preserve"> </w:t>
      </w:r>
      <w:proofErr w:type="spellStart"/>
      <w:r>
        <w:t>crimen</w:t>
      </w:r>
      <w:proofErr w:type="spellEnd"/>
      <w:r>
        <w:t xml:space="preserve"> sine </w:t>
      </w:r>
      <w:proofErr w:type="spellStart"/>
      <w:r>
        <w:t>lege</w:t>
      </w:r>
      <w:proofErr w:type="spellEnd"/>
      <w:r>
        <w:t xml:space="preserve">) dan due process of law, </w:t>
      </w:r>
      <w:proofErr w:type="spellStart"/>
      <w:r>
        <w:t>guna</w:t>
      </w:r>
      <w:proofErr w:type="spellEnd"/>
      <w:r>
        <w:t xml:space="preserve"> </w:t>
      </w:r>
      <w:proofErr w:type="spellStart"/>
      <w:r>
        <w:t>mencegah</w:t>
      </w:r>
      <w:proofErr w:type="spellEnd"/>
      <w:r>
        <w:t xml:space="preserve"> </w:t>
      </w:r>
      <w:proofErr w:type="spellStart"/>
      <w:r>
        <w:t>penyalahgunaan</w:t>
      </w:r>
      <w:proofErr w:type="spellEnd"/>
      <w:r>
        <w:t xml:space="preserve"> </w:t>
      </w:r>
      <w:proofErr w:type="spellStart"/>
      <w:r>
        <w:t>kekuasaan</w:t>
      </w:r>
      <w:proofErr w:type="spellEnd"/>
      <w:r>
        <w:t>.</w:t>
      </w:r>
    </w:p>
    <w:p w14:paraId="4D4E73D9" w14:textId="329E16DD" w:rsidR="00AF76B0" w:rsidRDefault="00AF76B0" w:rsidP="000B22BE">
      <w:pPr>
        <w:pStyle w:val="NormalWeb"/>
        <w:spacing w:line="276" w:lineRule="auto"/>
        <w:ind w:left="360"/>
        <w:jc w:val="both"/>
      </w:pPr>
      <w:proofErr w:type="spellStart"/>
      <w:r>
        <w:t>Namun</w:t>
      </w:r>
      <w:proofErr w:type="spellEnd"/>
      <w:r>
        <w:t xml:space="preserve">, </w:t>
      </w:r>
      <w:proofErr w:type="spellStart"/>
      <w:r>
        <w:t>dalam</w:t>
      </w:r>
      <w:proofErr w:type="spellEnd"/>
      <w:r>
        <w:t xml:space="preserve"> </w:t>
      </w:r>
      <w:proofErr w:type="spellStart"/>
      <w:r>
        <w:t>perkara</w:t>
      </w:r>
      <w:proofErr w:type="spellEnd"/>
      <w:r>
        <w:t xml:space="preserve"> yang </w:t>
      </w:r>
      <w:proofErr w:type="spellStart"/>
      <w:r>
        <w:t>sarat</w:t>
      </w:r>
      <w:proofErr w:type="spellEnd"/>
      <w:r>
        <w:t xml:space="preserve"> </w:t>
      </w:r>
      <w:proofErr w:type="spellStart"/>
      <w:r>
        <w:t>dengan</w:t>
      </w:r>
      <w:proofErr w:type="spellEnd"/>
      <w:r>
        <w:t xml:space="preserve"> </w:t>
      </w:r>
      <w:proofErr w:type="spellStart"/>
      <w:r>
        <w:t>muatan</w:t>
      </w:r>
      <w:proofErr w:type="spellEnd"/>
      <w:r>
        <w:t xml:space="preserve"> moral—</w:t>
      </w:r>
      <w:proofErr w:type="spellStart"/>
      <w:r>
        <w:t>seperti</w:t>
      </w:r>
      <w:proofErr w:type="spellEnd"/>
      <w:r>
        <w:t xml:space="preserve"> </w:t>
      </w:r>
      <w:proofErr w:type="spellStart"/>
      <w:r>
        <w:t>isu</w:t>
      </w:r>
      <w:proofErr w:type="spellEnd"/>
      <w:r>
        <w:t xml:space="preserve"> </w:t>
      </w:r>
      <w:proofErr w:type="spellStart"/>
      <w:r>
        <w:t>seksualitas</w:t>
      </w:r>
      <w:proofErr w:type="spellEnd"/>
      <w:r>
        <w:t xml:space="preserve"> dan LGBT—</w:t>
      </w:r>
      <w:proofErr w:type="spellStart"/>
      <w:r>
        <w:t>ruang</w:t>
      </w:r>
      <w:proofErr w:type="spellEnd"/>
      <w:r>
        <w:t xml:space="preserve"> </w:t>
      </w:r>
      <w:proofErr w:type="spellStart"/>
      <w:r>
        <w:t>interpretasi</w:t>
      </w:r>
      <w:proofErr w:type="spellEnd"/>
      <w:r>
        <w:t xml:space="preserve"> </w:t>
      </w:r>
      <w:proofErr w:type="spellStart"/>
      <w:r>
        <w:t>ini</w:t>
      </w:r>
      <w:proofErr w:type="spellEnd"/>
      <w:r>
        <w:t xml:space="preserve"> </w:t>
      </w:r>
      <w:proofErr w:type="spellStart"/>
      <w:r>
        <w:t>sering</w:t>
      </w:r>
      <w:proofErr w:type="spellEnd"/>
      <w:r>
        <w:t xml:space="preserve"> kali </w:t>
      </w:r>
      <w:proofErr w:type="spellStart"/>
      <w:r>
        <w:t>menjadi</w:t>
      </w:r>
      <w:proofErr w:type="spellEnd"/>
      <w:r>
        <w:t xml:space="preserve"> </w:t>
      </w:r>
      <w:proofErr w:type="spellStart"/>
      <w:r>
        <w:t>tidak</w:t>
      </w:r>
      <w:proofErr w:type="spellEnd"/>
      <w:r>
        <w:t xml:space="preserve"> </w:t>
      </w:r>
      <w:proofErr w:type="spellStart"/>
      <w:r>
        <w:t>terkendali</w:t>
      </w:r>
      <w:proofErr w:type="spellEnd"/>
      <w:r>
        <w:t xml:space="preserve">. Hakim dan </w:t>
      </w:r>
      <w:proofErr w:type="spellStart"/>
      <w:r>
        <w:t>aparat</w:t>
      </w:r>
      <w:proofErr w:type="spellEnd"/>
      <w:r>
        <w:t xml:space="preserve"> </w:t>
      </w:r>
      <w:proofErr w:type="spellStart"/>
      <w:r>
        <w:t>penegak</w:t>
      </w:r>
      <w:proofErr w:type="spellEnd"/>
      <w:r>
        <w:t xml:space="preserve"> </w:t>
      </w:r>
      <w:proofErr w:type="spellStart"/>
      <w:r>
        <w:t>hukum</w:t>
      </w:r>
      <w:proofErr w:type="spellEnd"/>
      <w:r>
        <w:t xml:space="preserve"> </w:t>
      </w:r>
      <w:proofErr w:type="spellStart"/>
      <w:r>
        <w:t>dapat</w:t>
      </w:r>
      <w:proofErr w:type="spellEnd"/>
      <w:r>
        <w:t xml:space="preserve"> </w:t>
      </w:r>
      <w:proofErr w:type="spellStart"/>
      <w:r>
        <w:t>secara</w:t>
      </w:r>
      <w:proofErr w:type="spellEnd"/>
      <w:r>
        <w:t xml:space="preserve"> </w:t>
      </w:r>
      <w:proofErr w:type="spellStart"/>
      <w:r>
        <w:t>sadar</w:t>
      </w:r>
      <w:proofErr w:type="spellEnd"/>
      <w:r>
        <w:t xml:space="preserve"> </w:t>
      </w:r>
      <w:proofErr w:type="spellStart"/>
      <w:r>
        <w:t>maupun</w:t>
      </w:r>
      <w:proofErr w:type="spellEnd"/>
      <w:r>
        <w:t xml:space="preserve"> </w:t>
      </w:r>
      <w:proofErr w:type="spellStart"/>
      <w:r>
        <w:t>tidak</w:t>
      </w:r>
      <w:proofErr w:type="spellEnd"/>
      <w:r>
        <w:t xml:space="preserve"> </w:t>
      </w:r>
      <w:proofErr w:type="spellStart"/>
      <w:r>
        <w:t>sadar</w:t>
      </w:r>
      <w:proofErr w:type="spellEnd"/>
      <w:r>
        <w:t xml:space="preserve"> </w:t>
      </w:r>
      <w:proofErr w:type="spellStart"/>
      <w:r>
        <w:t>memasukkan</w:t>
      </w:r>
      <w:proofErr w:type="spellEnd"/>
      <w:r>
        <w:t xml:space="preserve"> </w:t>
      </w:r>
      <w:proofErr w:type="spellStart"/>
      <w:r>
        <w:t>preferensi</w:t>
      </w:r>
      <w:proofErr w:type="spellEnd"/>
      <w:r>
        <w:t xml:space="preserve"> moral, </w:t>
      </w:r>
      <w:proofErr w:type="spellStart"/>
      <w:r>
        <w:t>nilai</w:t>
      </w:r>
      <w:proofErr w:type="spellEnd"/>
      <w:r>
        <w:t xml:space="preserve"> </w:t>
      </w:r>
      <w:proofErr w:type="spellStart"/>
      <w:r>
        <w:t>budaya</w:t>
      </w:r>
      <w:proofErr w:type="spellEnd"/>
      <w:r>
        <w:t xml:space="preserve">, dan </w:t>
      </w:r>
      <w:proofErr w:type="spellStart"/>
      <w:r>
        <w:lastRenderedPageBreak/>
        <w:t>tekanan</w:t>
      </w:r>
      <w:proofErr w:type="spellEnd"/>
      <w:r>
        <w:t xml:space="preserve"> </w:t>
      </w:r>
      <w:proofErr w:type="spellStart"/>
      <w:r>
        <w:t>sosial</w:t>
      </w:r>
      <w:proofErr w:type="spellEnd"/>
      <w:r>
        <w:t xml:space="preserve"> </w:t>
      </w:r>
      <w:proofErr w:type="spellStart"/>
      <w:r>
        <w:t>ke</w:t>
      </w:r>
      <w:proofErr w:type="spellEnd"/>
      <w:r>
        <w:t xml:space="preserve"> </w:t>
      </w:r>
      <w:proofErr w:type="spellStart"/>
      <w:r>
        <w:t>dalam</w:t>
      </w:r>
      <w:proofErr w:type="spellEnd"/>
      <w:r>
        <w:t xml:space="preserve"> </w:t>
      </w:r>
      <w:proofErr w:type="spellStart"/>
      <w:r>
        <w:t>penafsiran</w:t>
      </w:r>
      <w:proofErr w:type="spellEnd"/>
      <w:r>
        <w:t xml:space="preserve"> </w:t>
      </w:r>
      <w:proofErr w:type="spellStart"/>
      <w:r>
        <w:t>hukum</w:t>
      </w:r>
      <w:proofErr w:type="spellEnd"/>
      <w:r>
        <w:t xml:space="preserve">. </w:t>
      </w:r>
      <w:proofErr w:type="spellStart"/>
      <w:r>
        <w:t>Akibatnya</w:t>
      </w:r>
      <w:proofErr w:type="spellEnd"/>
      <w:r>
        <w:t xml:space="preserve">, </w:t>
      </w:r>
      <w:proofErr w:type="spellStart"/>
      <w:r>
        <w:t>penafsiran</w:t>
      </w:r>
      <w:proofErr w:type="spellEnd"/>
      <w:r>
        <w:t xml:space="preserve"> </w:t>
      </w:r>
      <w:proofErr w:type="spellStart"/>
      <w:r>
        <w:t>hukum</w:t>
      </w:r>
      <w:proofErr w:type="spellEnd"/>
      <w:r>
        <w:t xml:space="preserve"> </w:t>
      </w:r>
      <w:proofErr w:type="spellStart"/>
      <w:r>
        <w:t>tidak</w:t>
      </w:r>
      <w:proofErr w:type="spellEnd"/>
      <w:r>
        <w:t xml:space="preserve"> </w:t>
      </w:r>
      <w:proofErr w:type="spellStart"/>
      <w:r>
        <w:t>lagi</w:t>
      </w:r>
      <w:proofErr w:type="spellEnd"/>
      <w:r>
        <w:t xml:space="preserve"> </w:t>
      </w:r>
      <w:proofErr w:type="spellStart"/>
      <w:r>
        <w:t>semata-mata</w:t>
      </w:r>
      <w:proofErr w:type="spellEnd"/>
      <w:r>
        <w:t xml:space="preserve"> </w:t>
      </w:r>
      <w:proofErr w:type="spellStart"/>
      <w:r>
        <w:t>didasarkan</w:t>
      </w:r>
      <w:proofErr w:type="spellEnd"/>
      <w:r>
        <w:t xml:space="preserve"> pada </w:t>
      </w:r>
      <w:proofErr w:type="spellStart"/>
      <w:r>
        <w:t>kerangka</w:t>
      </w:r>
      <w:proofErr w:type="spellEnd"/>
      <w:r>
        <w:t xml:space="preserve"> </w:t>
      </w:r>
      <w:proofErr w:type="spellStart"/>
      <w:r>
        <w:t>normatif</w:t>
      </w:r>
      <w:proofErr w:type="spellEnd"/>
      <w:r>
        <w:t xml:space="preserve"> </w:t>
      </w:r>
      <w:proofErr w:type="spellStart"/>
      <w:r>
        <w:t>undang-undang</w:t>
      </w:r>
      <w:proofErr w:type="spellEnd"/>
      <w:r>
        <w:t xml:space="preserve">, </w:t>
      </w:r>
      <w:proofErr w:type="spellStart"/>
      <w:r>
        <w:t>tetapi</w:t>
      </w:r>
      <w:proofErr w:type="spellEnd"/>
      <w:r>
        <w:t xml:space="preserve"> juga pada </w:t>
      </w:r>
      <w:proofErr w:type="spellStart"/>
      <w:r>
        <w:t>penilaian</w:t>
      </w:r>
      <w:proofErr w:type="spellEnd"/>
      <w:r>
        <w:t xml:space="preserve"> </w:t>
      </w:r>
      <w:proofErr w:type="spellStart"/>
      <w:r>
        <w:t>subjektif</w:t>
      </w:r>
      <w:proofErr w:type="spellEnd"/>
      <w:r>
        <w:t xml:space="preserve"> </w:t>
      </w:r>
      <w:proofErr w:type="spellStart"/>
      <w:r>
        <w:t>mengenai</w:t>
      </w:r>
      <w:proofErr w:type="spellEnd"/>
      <w:r>
        <w:t xml:space="preserve"> </w:t>
      </w:r>
      <w:proofErr w:type="spellStart"/>
      <w:r>
        <w:t>apa</w:t>
      </w:r>
      <w:proofErr w:type="spellEnd"/>
      <w:r>
        <w:t xml:space="preserve"> yang </w:t>
      </w:r>
      <w:proofErr w:type="spellStart"/>
      <w:r>
        <w:t>dianggap</w:t>
      </w:r>
      <w:proofErr w:type="spellEnd"/>
      <w:r>
        <w:t xml:space="preserve"> “</w:t>
      </w:r>
      <w:proofErr w:type="spellStart"/>
      <w:r>
        <w:t>pantas</w:t>
      </w:r>
      <w:proofErr w:type="spellEnd"/>
      <w:r>
        <w:t>”, “</w:t>
      </w:r>
      <w:proofErr w:type="spellStart"/>
      <w:r>
        <w:t>dapat</w:t>
      </w:r>
      <w:proofErr w:type="spellEnd"/>
      <w:r>
        <w:t xml:space="preserve"> </w:t>
      </w:r>
      <w:proofErr w:type="spellStart"/>
      <w:r>
        <w:t>diterima</w:t>
      </w:r>
      <w:proofErr w:type="spellEnd"/>
      <w:r>
        <w:t xml:space="preserve">”, </w:t>
      </w:r>
      <w:proofErr w:type="spellStart"/>
      <w:r>
        <w:t>atau</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nilai</w:t>
      </w:r>
      <w:proofErr w:type="spellEnd"/>
      <w:r>
        <w:t xml:space="preserve"> </w:t>
      </w:r>
      <w:proofErr w:type="spellStart"/>
      <w:r>
        <w:t>masyarakat</w:t>
      </w:r>
      <w:proofErr w:type="spellEnd"/>
      <w:r>
        <w:t>”.</w:t>
      </w:r>
    </w:p>
    <w:p w14:paraId="21CD00E2" w14:textId="28BE9670" w:rsidR="00AF76B0" w:rsidRPr="00AF76B0" w:rsidRDefault="00AF76B0" w:rsidP="000B22BE">
      <w:pPr>
        <w:pStyle w:val="NormalWeb"/>
        <w:spacing w:line="276" w:lineRule="auto"/>
        <w:ind w:left="360"/>
        <w:jc w:val="both"/>
        <w:rPr>
          <w:lang w:val="fi-FI"/>
        </w:rPr>
      </w:pPr>
      <w:proofErr w:type="spellStart"/>
      <w:r>
        <w:t>Dalam</w:t>
      </w:r>
      <w:proofErr w:type="spellEnd"/>
      <w:r>
        <w:t xml:space="preserve"> </w:t>
      </w:r>
      <w:proofErr w:type="spellStart"/>
      <w:r>
        <w:t>kondisi</w:t>
      </w:r>
      <w:proofErr w:type="spellEnd"/>
      <w:r>
        <w:t xml:space="preserve"> </w:t>
      </w:r>
      <w:proofErr w:type="spellStart"/>
      <w:r>
        <w:t>tersebut</w:t>
      </w:r>
      <w:proofErr w:type="spellEnd"/>
      <w:r>
        <w:t xml:space="preserve">, </w:t>
      </w:r>
      <w:proofErr w:type="spellStart"/>
      <w:r>
        <w:t>hukum</w:t>
      </w:r>
      <w:proofErr w:type="spellEnd"/>
      <w:r>
        <w:t xml:space="preserve"> </w:t>
      </w:r>
      <w:proofErr w:type="spellStart"/>
      <w:r>
        <w:t>kehilangan</w:t>
      </w:r>
      <w:proofErr w:type="spellEnd"/>
      <w:r>
        <w:t xml:space="preserve"> </w:t>
      </w:r>
      <w:proofErr w:type="spellStart"/>
      <w:r>
        <w:t>sifat</w:t>
      </w:r>
      <w:proofErr w:type="spellEnd"/>
      <w:r>
        <w:t xml:space="preserve"> </w:t>
      </w:r>
      <w:proofErr w:type="spellStart"/>
      <w:r>
        <w:t>objektifnya</w:t>
      </w:r>
      <w:proofErr w:type="spellEnd"/>
      <w:r>
        <w:t xml:space="preserve"> dan </w:t>
      </w:r>
      <w:proofErr w:type="spellStart"/>
      <w:r>
        <w:t>berubah</w:t>
      </w:r>
      <w:proofErr w:type="spellEnd"/>
      <w:r>
        <w:t xml:space="preserve"> </w:t>
      </w:r>
      <w:proofErr w:type="spellStart"/>
      <w:r>
        <w:t>menjadi</w:t>
      </w:r>
      <w:proofErr w:type="spellEnd"/>
      <w:r>
        <w:t xml:space="preserve"> </w:t>
      </w:r>
      <w:proofErr w:type="spellStart"/>
      <w:r>
        <w:t>alat</w:t>
      </w:r>
      <w:proofErr w:type="spellEnd"/>
      <w:r>
        <w:t xml:space="preserve"> </w:t>
      </w:r>
      <w:proofErr w:type="spellStart"/>
      <w:r>
        <w:t>legitimasi</w:t>
      </w:r>
      <w:proofErr w:type="spellEnd"/>
      <w:r>
        <w:t xml:space="preserve"> </w:t>
      </w:r>
      <w:proofErr w:type="spellStart"/>
      <w:r>
        <w:t>terhadap</w:t>
      </w:r>
      <w:proofErr w:type="spellEnd"/>
      <w:r>
        <w:t xml:space="preserve"> </w:t>
      </w:r>
      <w:proofErr w:type="spellStart"/>
      <w:r>
        <w:t>moralitas</w:t>
      </w:r>
      <w:proofErr w:type="spellEnd"/>
      <w:r>
        <w:t xml:space="preserve"> </w:t>
      </w:r>
      <w:proofErr w:type="spellStart"/>
      <w:r>
        <w:t>dominan</w:t>
      </w:r>
      <w:proofErr w:type="spellEnd"/>
      <w:r>
        <w:t xml:space="preserve">. </w:t>
      </w:r>
      <w:r w:rsidRPr="00AF76B0">
        <w:rPr>
          <w:lang w:val="fi-FI"/>
        </w:rPr>
        <w:t>Di sinilah CLS memandang hukum sebagai arena kontestasi kekuasaan, bukan sekadar sistem aturan. Dalam proses penafsiran hukum, nilai-nilai tertentu dipertahankan, sementara nilai lainnya dimarginalkan.</w:t>
      </w:r>
    </w:p>
    <w:p w14:paraId="482F64F0" w14:textId="291BC0C2" w:rsidR="00AF76B0" w:rsidRPr="00AF76B0" w:rsidRDefault="00AF76B0" w:rsidP="000B22BE">
      <w:pPr>
        <w:pStyle w:val="NormalWeb"/>
        <w:spacing w:line="276" w:lineRule="auto"/>
        <w:ind w:left="360"/>
        <w:jc w:val="both"/>
        <w:rPr>
          <w:lang w:val="fi-FI"/>
        </w:rPr>
      </w:pPr>
      <w:r w:rsidRPr="00AF76B0">
        <w:rPr>
          <w:lang w:val="fi-FI"/>
        </w:rPr>
        <w:t>Selain itu, CLS juga menekankan bahwa hukum berfungsi sebagai alat kekuasaan (law as a tool of power). Dalam konteks isu LGBT, kekuasaan ini tidak selalu muncul dalam bentuk larangan yang eksplisit atau represif secara langsung. Sebaliknya, ia bekerja secara lebih halus melalui legitimasi hukum terhadap norma mayoritas. Hukum tidak hanya menentukan apa yang boleh dan tidak boleh dilakukan, tetapi juga secara tidak langsung membentuk standar tentang siapa yang dianggap “normal” dan siapa yang dianggap “menyimpang”.</w:t>
      </w:r>
    </w:p>
    <w:p w14:paraId="7F74DF3F" w14:textId="542BA312" w:rsidR="00AF76B0" w:rsidRPr="00CF5A0E" w:rsidRDefault="00AF76B0" w:rsidP="000B22BE">
      <w:pPr>
        <w:pStyle w:val="NormalWeb"/>
        <w:spacing w:line="276" w:lineRule="auto"/>
        <w:ind w:left="360"/>
        <w:jc w:val="both"/>
        <w:rPr>
          <w:lang w:val="fi-FI"/>
        </w:rPr>
      </w:pPr>
      <w:r w:rsidRPr="00CF5A0E">
        <w:rPr>
          <w:lang w:val="fi-FI"/>
        </w:rPr>
        <w:t>Dengan demikian, hukum pidana tidak hanya berfungsi sebagai mekanisme pengendalian perilaku, tetapi juga sebagai instrumen disiplin sosial yang mengatur tubuh, ekspresi, dan identitas. Dalam konteks ini, kriminalisasi terselubung terhadap individu LGBT dapat dipahami sebagai hasil dari proses di mana hukum digunakan untuk mempertahankan tatanan sosial tertentu, khususnya yang berbasis pada nilai heteronormatif.</w:t>
      </w:r>
    </w:p>
    <w:p w14:paraId="114E989F" w14:textId="100E5569" w:rsidR="00EF7CEA" w:rsidRPr="00CF5A0E" w:rsidRDefault="00AF76B0" w:rsidP="000B22BE">
      <w:pPr>
        <w:pStyle w:val="NormalWeb"/>
        <w:spacing w:line="276" w:lineRule="auto"/>
        <w:ind w:left="360"/>
        <w:jc w:val="both"/>
        <w:rPr>
          <w:lang w:val="fi-FI"/>
        </w:rPr>
      </w:pPr>
      <w:r w:rsidRPr="00CF5A0E">
        <w:rPr>
          <w:lang w:val="fi-FI"/>
        </w:rPr>
        <w:t>Fenomena ini menunjukkan bahwa kekuasaan dalam hukum tidak hanya bersifat koersif secara langsung, tetapi juga bersifat produktif, yakni membentuk realitas sosial dan kategori identitas. Melalui putusan pengadilan dan praktik penegakan hukum, hukum secara tidak langsung menentukan batas-batas legitimasi sosial, khususnya dalam hal seksualitas dan identitas gender. Oleh karena itu, penggunaan perspektif CLS dalam penelitian ini memungkinkan analisis yang lebih kritis terhadap praktik penegakan hukum. CLS membantu mengungkap bahwa kriminalisasi terhadap individu LGBT bukan sekadar persoalan penerapan norma, melainkan bagian dari dinamika kekuasaan yang lebih luas, di mana hukum berperan dalam mereproduksi nilai dominan dan memperkuat marginalisasi kelompok tertentu.</w:t>
      </w:r>
    </w:p>
    <w:p w14:paraId="48A6ED6A" w14:textId="17A521DC" w:rsidR="00AF76B0" w:rsidRDefault="00842D0C" w:rsidP="000B22BE">
      <w:pPr>
        <w:pStyle w:val="NormalWeb"/>
        <w:numPr>
          <w:ilvl w:val="0"/>
          <w:numId w:val="11"/>
        </w:numPr>
        <w:spacing w:line="276" w:lineRule="auto"/>
        <w:jc w:val="both"/>
        <w:rPr>
          <w:b/>
          <w:bCs/>
        </w:rPr>
      </w:pPr>
      <w:proofErr w:type="spellStart"/>
      <w:r w:rsidRPr="00842D0C">
        <w:rPr>
          <w:b/>
          <w:bCs/>
        </w:rPr>
        <w:t>Asas</w:t>
      </w:r>
      <w:proofErr w:type="spellEnd"/>
      <w:r w:rsidRPr="00842D0C">
        <w:rPr>
          <w:b/>
          <w:bCs/>
        </w:rPr>
        <w:t xml:space="preserve"> </w:t>
      </w:r>
      <w:proofErr w:type="spellStart"/>
      <w:r w:rsidRPr="00842D0C">
        <w:rPr>
          <w:b/>
          <w:bCs/>
        </w:rPr>
        <w:t>legalitas</w:t>
      </w:r>
      <w:proofErr w:type="spellEnd"/>
      <w:r w:rsidRPr="00842D0C">
        <w:rPr>
          <w:b/>
          <w:bCs/>
        </w:rPr>
        <w:t xml:space="preserve">, </w:t>
      </w:r>
      <w:proofErr w:type="spellStart"/>
      <w:r w:rsidRPr="00842D0C">
        <w:rPr>
          <w:b/>
          <w:bCs/>
        </w:rPr>
        <w:t>kepastian</w:t>
      </w:r>
      <w:proofErr w:type="spellEnd"/>
      <w:r w:rsidRPr="00842D0C">
        <w:rPr>
          <w:b/>
          <w:bCs/>
        </w:rPr>
        <w:t xml:space="preserve"> </w:t>
      </w:r>
      <w:proofErr w:type="spellStart"/>
      <w:r w:rsidRPr="00842D0C">
        <w:rPr>
          <w:b/>
          <w:bCs/>
        </w:rPr>
        <w:t>hukum</w:t>
      </w:r>
      <w:proofErr w:type="spellEnd"/>
      <w:r w:rsidRPr="00842D0C">
        <w:rPr>
          <w:b/>
          <w:bCs/>
        </w:rPr>
        <w:t>, dan due process</w:t>
      </w:r>
    </w:p>
    <w:p w14:paraId="13243BDD" w14:textId="2489BA2D" w:rsidR="00842D0C" w:rsidRDefault="00842D0C" w:rsidP="000B22BE">
      <w:pPr>
        <w:pStyle w:val="NormalWeb"/>
        <w:spacing w:line="276" w:lineRule="auto"/>
        <w:ind w:left="360"/>
        <w:jc w:val="both"/>
      </w:pPr>
      <w:r>
        <w:t xml:space="preserve">Dari </w:t>
      </w:r>
      <w:proofErr w:type="spellStart"/>
      <w:r>
        <w:t>perspektif</w:t>
      </w:r>
      <w:proofErr w:type="spellEnd"/>
      <w:r>
        <w:t xml:space="preserve"> </w:t>
      </w:r>
      <w:proofErr w:type="spellStart"/>
      <w:r>
        <w:t>hukum</w:t>
      </w:r>
      <w:proofErr w:type="spellEnd"/>
      <w:r>
        <w:t xml:space="preserve"> </w:t>
      </w:r>
      <w:proofErr w:type="spellStart"/>
      <w:r>
        <w:t>pidana</w:t>
      </w:r>
      <w:proofErr w:type="spellEnd"/>
      <w:r>
        <w:t xml:space="preserve">, </w:t>
      </w:r>
      <w:proofErr w:type="spellStart"/>
      <w:r>
        <w:t>kritik</w:t>
      </w:r>
      <w:proofErr w:type="spellEnd"/>
      <w:r>
        <w:t xml:space="preserve"> paling </w:t>
      </w:r>
      <w:proofErr w:type="spellStart"/>
      <w:r>
        <w:t>mendasar</w:t>
      </w:r>
      <w:proofErr w:type="spellEnd"/>
      <w:r>
        <w:t xml:space="preserve"> </w:t>
      </w:r>
      <w:proofErr w:type="spellStart"/>
      <w:r>
        <w:t>terhadap</w:t>
      </w:r>
      <w:proofErr w:type="spellEnd"/>
      <w:r>
        <w:t xml:space="preserve"> </w:t>
      </w:r>
      <w:proofErr w:type="spellStart"/>
      <w:r>
        <w:t>fenomena</w:t>
      </w:r>
      <w:proofErr w:type="spellEnd"/>
      <w:r>
        <w:t xml:space="preserve"> </w:t>
      </w:r>
      <w:proofErr w:type="spellStart"/>
      <w:r>
        <w:t>kriminalisasi</w:t>
      </w:r>
      <w:proofErr w:type="spellEnd"/>
      <w:r>
        <w:t xml:space="preserve"> </w:t>
      </w:r>
      <w:proofErr w:type="spellStart"/>
      <w:r>
        <w:t>terselubung</w:t>
      </w:r>
      <w:proofErr w:type="spellEnd"/>
      <w:r>
        <w:t xml:space="preserve"> </w:t>
      </w:r>
      <w:proofErr w:type="spellStart"/>
      <w:r>
        <w:t>terletak</w:t>
      </w:r>
      <w:proofErr w:type="spellEnd"/>
      <w:r>
        <w:t xml:space="preserve"> pada </w:t>
      </w:r>
      <w:proofErr w:type="spellStart"/>
      <w:r>
        <w:t>potensinya</w:t>
      </w:r>
      <w:proofErr w:type="spellEnd"/>
      <w:r>
        <w:t xml:space="preserve"> </w:t>
      </w:r>
      <w:proofErr w:type="spellStart"/>
      <w:r>
        <w:t>untuk</w:t>
      </w:r>
      <w:proofErr w:type="spellEnd"/>
      <w:r>
        <w:t xml:space="preserve"> </w:t>
      </w:r>
      <w:proofErr w:type="spellStart"/>
      <w:r>
        <w:t>melanggar</w:t>
      </w:r>
      <w:proofErr w:type="spellEnd"/>
      <w:r>
        <w:t xml:space="preserve"> </w:t>
      </w:r>
      <w:proofErr w:type="spellStart"/>
      <w:r>
        <w:t>prinsip-prinsip</w:t>
      </w:r>
      <w:proofErr w:type="spellEnd"/>
      <w:r>
        <w:t xml:space="preserve"> </w:t>
      </w:r>
      <w:proofErr w:type="spellStart"/>
      <w:r>
        <w:t>dasar</w:t>
      </w:r>
      <w:proofErr w:type="spellEnd"/>
      <w:r>
        <w:t xml:space="preserve"> </w:t>
      </w:r>
      <w:proofErr w:type="spellStart"/>
      <w:r>
        <w:t>hukum</w:t>
      </w:r>
      <w:proofErr w:type="spellEnd"/>
      <w:r>
        <w:t xml:space="preserve">, </w:t>
      </w:r>
      <w:proofErr w:type="spellStart"/>
      <w:r>
        <w:t>yaitu</w:t>
      </w:r>
      <w:proofErr w:type="spellEnd"/>
      <w:r>
        <w:t xml:space="preserve"> </w:t>
      </w:r>
      <w:proofErr w:type="spellStart"/>
      <w:r>
        <w:t>asas</w:t>
      </w:r>
      <w:proofErr w:type="spellEnd"/>
      <w:r>
        <w:t xml:space="preserve"> </w:t>
      </w:r>
      <w:proofErr w:type="spellStart"/>
      <w:r>
        <w:t>legalitas</w:t>
      </w:r>
      <w:proofErr w:type="spellEnd"/>
      <w:r>
        <w:t xml:space="preserve"> (</w:t>
      </w:r>
      <w:proofErr w:type="spellStart"/>
      <w:r>
        <w:rPr>
          <w:rStyle w:val="Emphasis"/>
          <w:rFonts w:eastAsiaTheme="majorEastAsia"/>
        </w:rPr>
        <w:t>nullum</w:t>
      </w:r>
      <w:proofErr w:type="spellEnd"/>
      <w:r>
        <w:rPr>
          <w:rStyle w:val="Emphasis"/>
          <w:rFonts w:eastAsiaTheme="majorEastAsia"/>
        </w:rPr>
        <w:t xml:space="preserve"> </w:t>
      </w:r>
      <w:proofErr w:type="spellStart"/>
      <w:r>
        <w:rPr>
          <w:rStyle w:val="Emphasis"/>
          <w:rFonts w:eastAsiaTheme="majorEastAsia"/>
        </w:rPr>
        <w:t>crimen</w:t>
      </w:r>
      <w:proofErr w:type="spellEnd"/>
      <w:r>
        <w:rPr>
          <w:rStyle w:val="Emphasis"/>
          <w:rFonts w:eastAsiaTheme="majorEastAsia"/>
        </w:rPr>
        <w:t xml:space="preserve"> sine </w:t>
      </w:r>
      <w:proofErr w:type="spellStart"/>
      <w:r>
        <w:rPr>
          <w:rStyle w:val="Emphasis"/>
          <w:rFonts w:eastAsiaTheme="majorEastAsia"/>
        </w:rPr>
        <w:t>lege</w:t>
      </w:r>
      <w:proofErr w:type="spellEnd"/>
      <w:r>
        <w:t xml:space="preserve">), </w:t>
      </w:r>
      <w:proofErr w:type="spellStart"/>
      <w:r>
        <w:t>kepastian</w:t>
      </w:r>
      <w:proofErr w:type="spellEnd"/>
      <w:r>
        <w:t xml:space="preserve"> </w:t>
      </w:r>
      <w:proofErr w:type="spellStart"/>
      <w:r>
        <w:t>hukum</w:t>
      </w:r>
      <w:proofErr w:type="spellEnd"/>
      <w:r>
        <w:t xml:space="preserve">, dan </w:t>
      </w:r>
      <w:r>
        <w:rPr>
          <w:rStyle w:val="Emphasis"/>
          <w:rFonts w:eastAsiaTheme="majorEastAsia"/>
        </w:rPr>
        <w:t>due process of law</w:t>
      </w:r>
      <w:r>
        <w:t>.</w:t>
      </w:r>
      <w:r w:rsidR="00BF1CE6">
        <w:rPr>
          <w:rStyle w:val="FootnoteReference"/>
        </w:rPr>
        <w:footnoteReference w:id="54"/>
      </w:r>
      <w:r>
        <w:t xml:space="preserve"> </w:t>
      </w:r>
      <w:proofErr w:type="spellStart"/>
      <w:r>
        <w:t>Ketiga</w:t>
      </w:r>
      <w:proofErr w:type="spellEnd"/>
      <w:r>
        <w:t xml:space="preserve"> </w:t>
      </w:r>
      <w:proofErr w:type="spellStart"/>
      <w:r>
        <w:t>prinsip</w:t>
      </w:r>
      <w:proofErr w:type="spellEnd"/>
      <w:r>
        <w:t xml:space="preserve"> </w:t>
      </w:r>
      <w:proofErr w:type="spellStart"/>
      <w:r>
        <w:lastRenderedPageBreak/>
        <w:t>ini</w:t>
      </w:r>
      <w:proofErr w:type="spellEnd"/>
      <w:r>
        <w:t xml:space="preserve"> </w:t>
      </w:r>
      <w:proofErr w:type="spellStart"/>
      <w:r>
        <w:t>merupakan</w:t>
      </w:r>
      <w:proofErr w:type="spellEnd"/>
      <w:r>
        <w:t xml:space="preserve"> pilar </w:t>
      </w:r>
      <w:proofErr w:type="spellStart"/>
      <w:r>
        <w:t>utama</w:t>
      </w:r>
      <w:proofErr w:type="spellEnd"/>
      <w:r>
        <w:t xml:space="preserve"> negara </w:t>
      </w:r>
      <w:proofErr w:type="spellStart"/>
      <w:r>
        <w:t>hukum</w:t>
      </w:r>
      <w:proofErr w:type="spellEnd"/>
      <w:r>
        <w:t xml:space="preserve"> yang </w:t>
      </w:r>
      <w:proofErr w:type="spellStart"/>
      <w:r>
        <w:t>menjamin</w:t>
      </w:r>
      <w:proofErr w:type="spellEnd"/>
      <w:r>
        <w:t xml:space="preserve"> </w:t>
      </w:r>
      <w:proofErr w:type="spellStart"/>
      <w:r>
        <w:t>bahwa</w:t>
      </w:r>
      <w:proofErr w:type="spellEnd"/>
      <w:r>
        <w:t xml:space="preserve"> </w:t>
      </w:r>
      <w:proofErr w:type="spellStart"/>
      <w:r>
        <w:t>kekuasaan</w:t>
      </w:r>
      <w:proofErr w:type="spellEnd"/>
      <w:r>
        <w:t xml:space="preserve"> negara </w:t>
      </w:r>
      <w:proofErr w:type="spellStart"/>
      <w:r>
        <w:t>dalam</w:t>
      </w:r>
      <w:proofErr w:type="spellEnd"/>
      <w:r>
        <w:t xml:space="preserve"> </w:t>
      </w:r>
      <w:proofErr w:type="spellStart"/>
      <w:r>
        <w:t>menjatuhkan</w:t>
      </w:r>
      <w:proofErr w:type="spellEnd"/>
      <w:r>
        <w:t xml:space="preserve"> </w:t>
      </w:r>
      <w:proofErr w:type="spellStart"/>
      <w:r>
        <w:t>pidana</w:t>
      </w:r>
      <w:proofErr w:type="spellEnd"/>
      <w:r>
        <w:t xml:space="preserve"> </w:t>
      </w:r>
      <w:proofErr w:type="spellStart"/>
      <w:r>
        <w:t>tidak</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sewenang-wenang</w:t>
      </w:r>
      <w:proofErr w:type="spellEnd"/>
      <w:r>
        <w:t xml:space="preserve">. </w:t>
      </w:r>
    </w:p>
    <w:p w14:paraId="70194614" w14:textId="737EF6E2" w:rsidR="00842D0C" w:rsidRDefault="00842D0C" w:rsidP="000B22BE">
      <w:pPr>
        <w:pStyle w:val="NormalWeb"/>
        <w:spacing w:line="276" w:lineRule="auto"/>
        <w:ind w:left="360"/>
        <w:jc w:val="both"/>
      </w:pPr>
      <w:proofErr w:type="spellStart"/>
      <w:r>
        <w:t>Asas</w:t>
      </w:r>
      <w:proofErr w:type="spellEnd"/>
      <w:r>
        <w:t xml:space="preserve"> </w:t>
      </w:r>
      <w:proofErr w:type="spellStart"/>
      <w:r>
        <w:t>legalitas</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tidak</w:t>
      </w:r>
      <w:proofErr w:type="spellEnd"/>
      <w:r>
        <w:t xml:space="preserve"> </w:t>
      </w:r>
      <w:proofErr w:type="spellStart"/>
      <w:r>
        <w:t>ada</w:t>
      </w:r>
      <w:proofErr w:type="spellEnd"/>
      <w:r>
        <w:t xml:space="preserve"> </w:t>
      </w:r>
      <w:proofErr w:type="spellStart"/>
      <w:r>
        <w:t>seseorang</w:t>
      </w:r>
      <w:proofErr w:type="spellEnd"/>
      <w:r>
        <w:t xml:space="preserve"> yang </w:t>
      </w:r>
      <w:proofErr w:type="spellStart"/>
      <w:r>
        <w:t>dapat</w:t>
      </w:r>
      <w:proofErr w:type="spellEnd"/>
      <w:r>
        <w:t xml:space="preserve"> </w:t>
      </w:r>
      <w:proofErr w:type="spellStart"/>
      <w:r>
        <w:t>dipidana</w:t>
      </w:r>
      <w:proofErr w:type="spellEnd"/>
      <w:r>
        <w:t xml:space="preserve"> </w:t>
      </w:r>
      <w:proofErr w:type="spellStart"/>
      <w:r>
        <w:t>kecuali</w:t>
      </w:r>
      <w:proofErr w:type="spellEnd"/>
      <w:r>
        <w:t xml:space="preserve"> </w:t>
      </w:r>
      <w:proofErr w:type="spellStart"/>
      <w:r>
        <w:t>perbuatannya</w:t>
      </w:r>
      <w:proofErr w:type="spellEnd"/>
      <w:r>
        <w:t xml:space="preserve"> </w:t>
      </w:r>
      <w:proofErr w:type="spellStart"/>
      <w:r>
        <w:t>telah</w:t>
      </w:r>
      <w:proofErr w:type="spellEnd"/>
      <w:r>
        <w:t xml:space="preserve"> </w:t>
      </w:r>
      <w:proofErr w:type="spellStart"/>
      <w:r>
        <w:t>dirumuskan</w:t>
      </w:r>
      <w:proofErr w:type="spellEnd"/>
      <w:r>
        <w:t xml:space="preserve"> </w:t>
      </w:r>
      <w:proofErr w:type="spellStart"/>
      <w:r>
        <w:t>secara</w:t>
      </w:r>
      <w:proofErr w:type="spellEnd"/>
      <w:r>
        <w:t xml:space="preserve"> </w:t>
      </w:r>
      <w:proofErr w:type="spellStart"/>
      <w:r>
        <w:t>jelas</w:t>
      </w:r>
      <w:proofErr w:type="spellEnd"/>
      <w:r>
        <w:t xml:space="preserve"> </w:t>
      </w:r>
      <w:proofErr w:type="spellStart"/>
      <w:r>
        <w:t>dalam</w:t>
      </w:r>
      <w:proofErr w:type="spellEnd"/>
      <w:r>
        <w:t xml:space="preserve"> </w:t>
      </w:r>
      <w:proofErr w:type="spellStart"/>
      <w:r>
        <w:t>undang-undang</w:t>
      </w:r>
      <w:proofErr w:type="spellEnd"/>
      <w:r>
        <w:t xml:space="preserve">. </w:t>
      </w:r>
      <w:proofErr w:type="spellStart"/>
      <w:r>
        <w:t>Prinsip</w:t>
      </w:r>
      <w:proofErr w:type="spellEnd"/>
      <w:r>
        <w:t xml:space="preserve"> </w:t>
      </w:r>
      <w:proofErr w:type="spellStart"/>
      <w:r>
        <w:t>ini</w:t>
      </w:r>
      <w:proofErr w:type="spellEnd"/>
      <w:r>
        <w:t xml:space="preserve"> </w:t>
      </w:r>
      <w:proofErr w:type="spellStart"/>
      <w:r>
        <w:t>memiliki</w:t>
      </w:r>
      <w:proofErr w:type="spellEnd"/>
      <w:r>
        <w:t xml:space="preserve"> </w:t>
      </w:r>
      <w:proofErr w:type="spellStart"/>
      <w:r>
        <w:t>implikasi</w:t>
      </w:r>
      <w:proofErr w:type="spellEnd"/>
      <w:r>
        <w:t xml:space="preserve"> </w:t>
      </w:r>
      <w:proofErr w:type="spellStart"/>
      <w:r>
        <w:t>penting</w:t>
      </w:r>
      <w:proofErr w:type="spellEnd"/>
      <w:r>
        <w:t xml:space="preserve">, </w:t>
      </w:r>
      <w:proofErr w:type="spellStart"/>
      <w:r>
        <w:t>antara</w:t>
      </w:r>
      <w:proofErr w:type="spellEnd"/>
      <w:r>
        <w:t xml:space="preserve"> lain </w:t>
      </w:r>
      <w:proofErr w:type="spellStart"/>
      <w:r>
        <w:t>bahwa</w:t>
      </w:r>
      <w:proofErr w:type="spellEnd"/>
      <w:r>
        <w:t xml:space="preserve"> </w:t>
      </w:r>
      <w:proofErr w:type="spellStart"/>
      <w:r>
        <w:t>hukum</w:t>
      </w:r>
      <w:proofErr w:type="spellEnd"/>
      <w:r>
        <w:t xml:space="preserve"> </w:t>
      </w:r>
      <w:proofErr w:type="spellStart"/>
      <w:r>
        <w:t>pidana</w:t>
      </w:r>
      <w:proofErr w:type="spellEnd"/>
      <w:r>
        <w:t xml:space="preserve"> </w:t>
      </w:r>
      <w:proofErr w:type="spellStart"/>
      <w:r>
        <w:t>harus</w:t>
      </w:r>
      <w:proofErr w:type="spellEnd"/>
      <w:r>
        <w:t xml:space="preserve"> </w:t>
      </w:r>
      <w:proofErr w:type="spellStart"/>
      <w:r>
        <w:t>memenuhi</w:t>
      </w:r>
      <w:proofErr w:type="spellEnd"/>
      <w:r>
        <w:t xml:space="preserve"> </w:t>
      </w:r>
      <w:proofErr w:type="spellStart"/>
      <w:r>
        <w:t>kriteria</w:t>
      </w:r>
      <w:proofErr w:type="spellEnd"/>
      <w:r>
        <w:t xml:space="preserve"> </w:t>
      </w:r>
      <w:r>
        <w:rPr>
          <w:rStyle w:val="Emphasis"/>
          <w:rFonts w:eastAsiaTheme="majorEastAsia"/>
        </w:rPr>
        <w:t xml:space="preserve">lex </w:t>
      </w:r>
      <w:proofErr w:type="spellStart"/>
      <w:r>
        <w:rPr>
          <w:rStyle w:val="Emphasis"/>
          <w:rFonts w:eastAsiaTheme="majorEastAsia"/>
        </w:rPr>
        <w:t>certa</w:t>
      </w:r>
      <w:proofErr w:type="spellEnd"/>
      <w:r>
        <w:t xml:space="preserve"> (</w:t>
      </w:r>
      <w:proofErr w:type="spellStart"/>
      <w:r>
        <w:t>jelas</w:t>
      </w:r>
      <w:proofErr w:type="spellEnd"/>
      <w:r>
        <w:t xml:space="preserve">), </w:t>
      </w:r>
      <w:r>
        <w:rPr>
          <w:rStyle w:val="Emphasis"/>
          <w:rFonts w:eastAsiaTheme="majorEastAsia"/>
        </w:rPr>
        <w:t>lex stricta</w:t>
      </w:r>
      <w:r>
        <w:t xml:space="preserve"> (</w:t>
      </w:r>
      <w:proofErr w:type="spellStart"/>
      <w:r>
        <w:t>tidak</w:t>
      </w:r>
      <w:proofErr w:type="spellEnd"/>
      <w:r>
        <w:t xml:space="preserve"> </w:t>
      </w:r>
      <w:proofErr w:type="spellStart"/>
      <w:r>
        <w:t>multitafsir</w:t>
      </w:r>
      <w:proofErr w:type="spellEnd"/>
      <w:r>
        <w:t xml:space="preserve">), dan </w:t>
      </w:r>
      <w:r>
        <w:rPr>
          <w:rStyle w:val="Emphasis"/>
          <w:rFonts w:eastAsiaTheme="majorEastAsia"/>
        </w:rPr>
        <w:t xml:space="preserve">lex </w:t>
      </w:r>
      <w:proofErr w:type="spellStart"/>
      <w:r>
        <w:rPr>
          <w:rStyle w:val="Emphasis"/>
          <w:rFonts w:eastAsiaTheme="majorEastAsia"/>
        </w:rPr>
        <w:t>praevia</w:t>
      </w:r>
      <w:proofErr w:type="spellEnd"/>
      <w:r>
        <w:t xml:space="preserve"> (</w:t>
      </w:r>
      <w:proofErr w:type="spellStart"/>
      <w:r>
        <w:t>tidak</w:t>
      </w:r>
      <w:proofErr w:type="spellEnd"/>
      <w:r>
        <w:t xml:space="preserve"> </w:t>
      </w:r>
      <w:proofErr w:type="spellStart"/>
      <w:r>
        <w:t>berlaku</w:t>
      </w:r>
      <w:proofErr w:type="spellEnd"/>
      <w:r>
        <w:t xml:space="preserve"> </w:t>
      </w:r>
      <w:proofErr w:type="spellStart"/>
      <w:r>
        <w:t>surut</w:t>
      </w:r>
      <w:proofErr w:type="spellEnd"/>
      <w:r>
        <w:t>).</w:t>
      </w:r>
      <w:r w:rsidR="00BF1CE6">
        <w:rPr>
          <w:rStyle w:val="FootnoteReference"/>
        </w:rPr>
        <w:footnoteReference w:id="55"/>
      </w:r>
      <w:r w:rsidR="00BF1CE6">
        <w:t xml:space="preserve"> </w:t>
      </w:r>
      <w:proofErr w:type="spellStart"/>
      <w:r>
        <w:t>Dengan</w:t>
      </w:r>
      <w:proofErr w:type="spellEnd"/>
      <w:r>
        <w:t xml:space="preserve"> </w:t>
      </w:r>
      <w:proofErr w:type="spellStart"/>
      <w:r>
        <w:t>demikian</w:t>
      </w:r>
      <w:proofErr w:type="spellEnd"/>
      <w:r>
        <w:t xml:space="preserve">, </w:t>
      </w:r>
      <w:proofErr w:type="spellStart"/>
      <w:r>
        <w:t>hukum</w:t>
      </w:r>
      <w:proofErr w:type="spellEnd"/>
      <w:r>
        <w:t xml:space="preserve"> </w:t>
      </w:r>
      <w:proofErr w:type="spellStart"/>
      <w:r>
        <w:t>pidana</w:t>
      </w:r>
      <w:proofErr w:type="spellEnd"/>
      <w:r>
        <w:t xml:space="preserve"> </w:t>
      </w:r>
      <w:proofErr w:type="spellStart"/>
      <w:r>
        <w:t>harus</w:t>
      </w:r>
      <w:proofErr w:type="spellEnd"/>
      <w:r>
        <w:t xml:space="preserve"> </w:t>
      </w:r>
      <w:proofErr w:type="spellStart"/>
      <w:r>
        <w:t>memberikan</w:t>
      </w:r>
      <w:proofErr w:type="spellEnd"/>
      <w:r>
        <w:t xml:space="preserve"> </w:t>
      </w:r>
      <w:proofErr w:type="spellStart"/>
      <w:r>
        <w:t>batasan</w:t>
      </w:r>
      <w:proofErr w:type="spellEnd"/>
      <w:r>
        <w:t xml:space="preserve"> yang </w:t>
      </w:r>
      <w:proofErr w:type="spellStart"/>
      <w:r>
        <w:t>tegas</w:t>
      </w:r>
      <w:proofErr w:type="spellEnd"/>
      <w:r>
        <w:t xml:space="preserve"> </w:t>
      </w:r>
      <w:proofErr w:type="spellStart"/>
      <w:r>
        <w:t>mengenai</w:t>
      </w:r>
      <w:proofErr w:type="spellEnd"/>
      <w:r>
        <w:t xml:space="preserve"> </w:t>
      </w:r>
      <w:proofErr w:type="spellStart"/>
      <w:r>
        <w:t>apa</w:t>
      </w:r>
      <w:proofErr w:type="spellEnd"/>
      <w:r>
        <w:t xml:space="preserve"> yang </w:t>
      </w:r>
      <w:proofErr w:type="spellStart"/>
      <w:r>
        <w:t>dilarang</w:t>
      </w:r>
      <w:proofErr w:type="spellEnd"/>
      <w:r>
        <w:t xml:space="preserve">, </w:t>
      </w:r>
      <w:proofErr w:type="spellStart"/>
      <w:r>
        <w:t>sehingga</w:t>
      </w:r>
      <w:proofErr w:type="spellEnd"/>
      <w:r>
        <w:t xml:space="preserve"> </w:t>
      </w:r>
      <w:proofErr w:type="spellStart"/>
      <w:r>
        <w:t>individu</w:t>
      </w:r>
      <w:proofErr w:type="spellEnd"/>
      <w:r>
        <w:t xml:space="preserve"> </w:t>
      </w:r>
      <w:proofErr w:type="spellStart"/>
      <w:r>
        <w:t>dapat</w:t>
      </w:r>
      <w:proofErr w:type="spellEnd"/>
      <w:r>
        <w:t xml:space="preserve"> </w:t>
      </w:r>
      <w:proofErr w:type="spellStart"/>
      <w:r>
        <w:t>secara</w:t>
      </w:r>
      <w:proofErr w:type="spellEnd"/>
      <w:r>
        <w:t xml:space="preserve"> </w:t>
      </w:r>
      <w:proofErr w:type="spellStart"/>
      <w:r>
        <w:t>rasional</w:t>
      </w:r>
      <w:proofErr w:type="spellEnd"/>
      <w:r>
        <w:t xml:space="preserve"> </w:t>
      </w:r>
      <w:proofErr w:type="spellStart"/>
      <w:r>
        <w:t>memprediksi</w:t>
      </w:r>
      <w:proofErr w:type="spellEnd"/>
      <w:r>
        <w:t xml:space="preserve"> </w:t>
      </w:r>
      <w:proofErr w:type="spellStart"/>
      <w:r>
        <w:t>konsekuensi</w:t>
      </w:r>
      <w:proofErr w:type="spellEnd"/>
      <w:r>
        <w:t xml:space="preserve"> </w:t>
      </w:r>
      <w:proofErr w:type="spellStart"/>
      <w:r>
        <w:t>dari</w:t>
      </w:r>
      <w:proofErr w:type="spellEnd"/>
      <w:r>
        <w:t xml:space="preserve"> </w:t>
      </w:r>
      <w:proofErr w:type="spellStart"/>
      <w:r>
        <w:t>perbuatannya</w:t>
      </w:r>
      <w:proofErr w:type="spellEnd"/>
      <w:r>
        <w:t>.</w:t>
      </w:r>
    </w:p>
    <w:p w14:paraId="14A26155" w14:textId="77777777" w:rsidR="00842D0C" w:rsidRDefault="00842D0C" w:rsidP="000B22BE">
      <w:pPr>
        <w:pStyle w:val="NormalWeb"/>
        <w:spacing w:line="276" w:lineRule="auto"/>
        <w:ind w:left="360"/>
        <w:jc w:val="both"/>
      </w:pPr>
      <w:proofErr w:type="spellStart"/>
      <w:r>
        <w:t>Dalam</w:t>
      </w:r>
      <w:proofErr w:type="spellEnd"/>
      <w:r>
        <w:t xml:space="preserve"> </w:t>
      </w:r>
      <w:proofErr w:type="spellStart"/>
      <w:r>
        <w:t>konteks</w:t>
      </w:r>
      <w:proofErr w:type="spellEnd"/>
      <w:r>
        <w:t xml:space="preserve"> </w:t>
      </w:r>
      <w:proofErr w:type="spellStart"/>
      <w:r>
        <w:t>kriminalisasi</w:t>
      </w:r>
      <w:proofErr w:type="spellEnd"/>
      <w:r>
        <w:t xml:space="preserve"> </w:t>
      </w:r>
      <w:proofErr w:type="spellStart"/>
      <w:r>
        <w:t>terselubung</w:t>
      </w:r>
      <w:proofErr w:type="spellEnd"/>
      <w:r>
        <w:t xml:space="preserve">, </w:t>
      </w:r>
      <w:proofErr w:type="spellStart"/>
      <w:r>
        <w:t>persoalan</w:t>
      </w:r>
      <w:proofErr w:type="spellEnd"/>
      <w:r>
        <w:t xml:space="preserve"> </w:t>
      </w:r>
      <w:proofErr w:type="spellStart"/>
      <w:r>
        <w:t>muncul</w:t>
      </w:r>
      <w:proofErr w:type="spellEnd"/>
      <w:r>
        <w:t xml:space="preserve"> </w:t>
      </w:r>
      <w:proofErr w:type="spellStart"/>
      <w:r>
        <w:t>ketika</w:t>
      </w:r>
      <w:proofErr w:type="spellEnd"/>
      <w:r>
        <w:t xml:space="preserve"> norma </w:t>
      </w:r>
      <w:proofErr w:type="spellStart"/>
      <w:r>
        <w:t>hukum</w:t>
      </w:r>
      <w:proofErr w:type="spellEnd"/>
      <w:r>
        <w:t>—</w:t>
      </w:r>
      <w:proofErr w:type="spellStart"/>
      <w:r>
        <w:t>seperti</w:t>
      </w:r>
      <w:proofErr w:type="spellEnd"/>
      <w:r>
        <w:t xml:space="preserve"> </w:t>
      </w:r>
      <w:proofErr w:type="spellStart"/>
      <w:r>
        <w:t>dalam</w:t>
      </w:r>
      <w:proofErr w:type="spellEnd"/>
      <w:r>
        <w:t xml:space="preserve"> </w:t>
      </w:r>
      <w:proofErr w:type="spellStart"/>
      <w:r>
        <w:t>Undang-Undang</w:t>
      </w:r>
      <w:proofErr w:type="spellEnd"/>
      <w:r>
        <w:t xml:space="preserve"> </w:t>
      </w:r>
      <w:proofErr w:type="spellStart"/>
      <w:r>
        <w:t>Pornografi</w:t>
      </w:r>
      <w:proofErr w:type="spellEnd"/>
      <w:r>
        <w:t>—</w:t>
      </w:r>
      <w:proofErr w:type="spellStart"/>
      <w:r>
        <w:t>dirumuskan</w:t>
      </w:r>
      <w:proofErr w:type="spellEnd"/>
      <w:r>
        <w:t xml:space="preserve"> </w:t>
      </w:r>
      <w:proofErr w:type="spellStart"/>
      <w:r>
        <w:t>secara</w:t>
      </w:r>
      <w:proofErr w:type="spellEnd"/>
      <w:r>
        <w:t xml:space="preserve"> </w:t>
      </w:r>
      <w:proofErr w:type="spellStart"/>
      <w:r>
        <w:t>luas</w:t>
      </w:r>
      <w:proofErr w:type="spellEnd"/>
      <w:r>
        <w:t xml:space="preserve"> dan </w:t>
      </w:r>
      <w:proofErr w:type="spellStart"/>
      <w:r>
        <w:t>bergantung</w:t>
      </w:r>
      <w:proofErr w:type="spellEnd"/>
      <w:r>
        <w:t xml:space="preserve"> pada parameter yang </w:t>
      </w:r>
      <w:proofErr w:type="spellStart"/>
      <w:r>
        <w:t>tidak</w:t>
      </w:r>
      <w:proofErr w:type="spellEnd"/>
      <w:r>
        <w:t xml:space="preserve"> </w:t>
      </w:r>
      <w:proofErr w:type="spellStart"/>
      <w:r>
        <w:t>terukur</w:t>
      </w:r>
      <w:proofErr w:type="spellEnd"/>
      <w:r>
        <w:t xml:space="preserve">, </w:t>
      </w:r>
      <w:proofErr w:type="spellStart"/>
      <w:r>
        <w:t>seperti</w:t>
      </w:r>
      <w:proofErr w:type="spellEnd"/>
      <w:r>
        <w:t xml:space="preserve"> “</w:t>
      </w:r>
      <w:proofErr w:type="spellStart"/>
      <w:r>
        <w:t>melanggar</w:t>
      </w:r>
      <w:proofErr w:type="spellEnd"/>
      <w:r>
        <w:t xml:space="preserve"> </w:t>
      </w:r>
      <w:proofErr w:type="spellStart"/>
      <w:r>
        <w:t>kesusilaan</w:t>
      </w:r>
      <w:proofErr w:type="spellEnd"/>
      <w:r>
        <w:t xml:space="preserve"> </w:t>
      </w:r>
      <w:proofErr w:type="spellStart"/>
      <w:r>
        <w:t>masyarakat</w:t>
      </w:r>
      <w:proofErr w:type="spellEnd"/>
      <w:r>
        <w:t xml:space="preserve">.” </w:t>
      </w:r>
      <w:proofErr w:type="spellStart"/>
      <w:r>
        <w:t>Rumusan</w:t>
      </w:r>
      <w:proofErr w:type="spellEnd"/>
      <w:r>
        <w:t xml:space="preserve"> yang </w:t>
      </w:r>
      <w:proofErr w:type="spellStart"/>
      <w:r>
        <w:t>kabur</w:t>
      </w:r>
      <w:proofErr w:type="spellEnd"/>
      <w:r>
        <w:t xml:space="preserve"> </w:t>
      </w:r>
      <w:proofErr w:type="spellStart"/>
      <w:r>
        <w:t>ini</w:t>
      </w:r>
      <w:proofErr w:type="spellEnd"/>
      <w:r>
        <w:t xml:space="preserve"> </w:t>
      </w:r>
      <w:proofErr w:type="spellStart"/>
      <w:r>
        <w:t>membuat</w:t>
      </w:r>
      <w:proofErr w:type="spellEnd"/>
      <w:r>
        <w:t xml:space="preserve"> batas </w:t>
      </w:r>
      <w:proofErr w:type="spellStart"/>
      <w:r>
        <w:t>antara</w:t>
      </w:r>
      <w:proofErr w:type="spellEnd"/>
      <w:r>
        <w:t xml:space="preserve"> </w:t>
      </w:r>
      <w:proofErr w:type="spellStart"/>
      <w:r>
        <w:t>perbuatan</w:t>
      </w:r>
      <w:proofErr w:type="spellEnd"/>
      <w:r>
        <w:t xml:space="preserve"> yang </w:t>
      </w:r>
      <w:proofErr w:type="spellStart"/>
      <w:r>
        <w:t>diperbolehkan</w:t>
      </w:r>
      <w:proofErr w:type="spellEnd"/>
      <w:r>
        <w:t xml:space="preserve"> dan yang </w:t>
      </w:r>
      <w:proofErr w:type="spellStart"/>
      <w:r>
        <w:t>dilarang</w:t>
      </w:r>
      <w:proofErr w:type="spellEnd"/>
      <w:r>
        <w:t xml:space="preserve"> </w:t>
      </w:r>
      <w:proofErr w:type="spellStart"/>
      <w:r>
        <w:t>menjadi</w:t>
      </w:r>
      <w:proofErr w:type="spellEnd"/>
      <w:r>
        <w:t xml:space="preserve"> </w:t>
      </w:r>
      <w:proofErr w:type="spellStart"/>
      <w:r>
        <w:t>tidak</w:t>
      </w:r>
      <w:proofErr w:type="spellEnd"/>
      <w:r>
        <w:t xml:space="preserve"> </w:t>
      </w:r>
      <w:proofErr w:type="spellStart"/>
      <w:r>
        <w:t>jelas</w:t>
      </w:r>
      <w:proofErr w:type="spellEnd"/>
      <w:r>
        <w:t xml:space="preserve">. </w:t>
      </w:r>
      <w:proofErr w:type="spellStart"/>
      <w:r>
        <w:t>Akibatnya</w:t>
      </w:r>
      <w:proofErr w:type="spellEnd"/>
      <w:r>
        <w:t xml:space="preserve">, </w:t>
      </w:r>
      <w:proofErr w:type="spellStart"/>
      <w:r>
        <w:t>hukum</w:t>
      </w:r>
      <w:proofErr w:type="spellEnd"/>
      <w:r>
        <w:t xml:space="preserve"> </w:t>
      </w:r>
      <w:proofErr w:type="spellStart"/>
      <w:r>
        <w:t>kehilangan</w:t>
      </w:r>
      <w:proofErr w:type="spellEnd"/>
      <w:r>
        <w:t xml:space="preserve"> </w:t>
      </w:r>
      <w:proofErr w:type="spellStart"/>
      <w:r>
        <w:t>fungsi</w:t>
      </w:r>
      <w:proofErr w:type="spellEnd"/>
      <w:r>
        <w:t xml:space="preserve"> </w:t>
      </w:r>
      <w:proofErr w:type="spellStart"/>
      <w:r>
        <w:t>utamanya</w:t>
      </w:r>
      <w:proofErr w:type="spellEnd"/>
      <w:r>
        <w:t xml:space="preserve"> </w:t>
      </w:r>
      <w:proofErr w:type="spellStart"/>
      <w:r>
        <w:t>sebagai</w:t>
      </w:r>
      <w:proofErr w:type="spellEnd"/>
      <w:r>
        <w:t xml:space="preserve"> </w:t>
      </w:r>
      <w:proofErr w:type="spellStart"/>
      <w:r>
        <w:t>pedoman</w:t>
      </w:r>
      <w:proofErr w:type="spellEnd"/>
      <w:r>
        <w:t xml:space="preserve"> yang </w:t>
      </w:r>
      <w:proofErr w:type="spellStart"/>
      <w:r>
        <w:t>memberikan</w:t>
      </w:r>
      <w:proofErr w:type="spellEnd"/>
      <w:r>
        <w:t xml:space="preserve"> </w:t>
      </w:r>
      <w:proofErr w:type="spellStart"/>
      <w:r>
        <w:t>kepastian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mengenai</w:t>
      </w:r>
      <w:proofErr w:type="spellEnd"/>
      <w:r>
        <w:t xml:space="preserve"> </w:t>
      </w:r>
      <w:proofErr w:type="spellStart"/>
      <w:r>
        <w:t>perilaku</w:t>
      </w:r>
      <w:proofErr w:type="spellEnd"/>
      <w:r>
        <w:t xml:space="preserve"> yang </w:t>
      </w:r>
      <w:proofErr w:type="spellStart"/>
      <w:r>
        <w:t>dapat</w:t>
      </w:r>
      <w:proofErr w:type="spellEnd"/>
      <w:r>
        <w:t xml:space="preserve"> dan </w:t>
      </w:r>
      <w:proofErr w:type="spellStart"/>
      <w:r>
        <w:t>tidak</w:t>
      </w:r>
      <w:proofErr w:type="spellEnd"/>
      <w:r>
        <w:t xml:space="preserve"> </w:t>
      </w:r>
      <w:proofErr w:type="spellStart"/>
      <w:r>
        <w:t>dapat</w:t>
      </w:r>
      <w:proofErr w:type="spellEnd"/>
      <w:r>
        <w:t xml:space="preserve"> </w:t>
      </w:r>
      <w:proofErr w:type="spellStart"/>
      <w:r>
        <w:t>dilakukan</w:t>
      </w:r>
      <w:proofErr w:type="spellEnd"/>
      <w:r>
        <w:t>.</w:t>
      </w:r>
    </w:p>
    <w:p w14:paraId="347CBB4B" w14:textId="749965F5" w:rsidR="00842D0C" w:rsidRDefault="00842D0C" w:rsidP="000B22BE">
      <w:pPr>
        <w:pStyle w:val="NormalWeb"/>
        <w:spacing w:line="276" w:lineRule="auto"/>
        <w:ind w:left="360"/>
        <w:jc w:val="both"/>
      </w:pPr>
      <w:proofErr w:type="spellStart"/>
      <w:r>
        <w:t>Kondisi</w:t>
      </w:r>
      <w:proofErr w:type="spellEnd"/>
      <w:r>
        <w:t xml:space="preserve"> </w:t>
      </w:r>
      <w:proofErr w:type="spellStart"/>
      <w:r>
        <w:t>ini</w:t>
      </w:r>
      <w:proofErr w:type="spellEnd"/>
      <w:r>
        <w:t xml:space="preserve"> </w:t>
      </w:r>
      <w:proofErr w:type="spellStart"/>
      <w:r>
        <w:t>membuka</w:t>
      </w:r>
      <w:proofErr w:type="spellEnd"/>
      <w:r>
        <w:t xml:space="preserve"> </w:t>
      </w:r>
      <w:proofErr w:type="spellStart"/>
      <w:r>
        <w:t>kemungkinan</w:t>
      </w:r>
      <w:proofErr w:type="spellEnd"/>
      <w:r>
        <w:t xml:space="preserve"> </w:t>
      </w:r>
      <w:proofErr w:type="spellStart"/>
      <w:r>
        <w:t>seseorang</w:t>
      </w:r>
      <w:proofErr w:type="spellEnd"/>
      <w:r>
        <w:t xml:space="preserve"> </w:t>
      </w:r>
      <w:proofErr w:type="spellStart"/>
      <w:r>
        <w:t>dikenakan</w:t>
      </w:r>
      <w:proofErr w:type="spellEnd"/>
      <w:r>
        <w:t xml:space="preserve"> </w:t>
      </w:r>
      <w:proofErr w:type="spellStart"/>
      <w:r>
        <w:t>sanksi</w:t>
      </w:r>
      <w:proofErr w:type="spellEnd"/>
      <w:r>
        <w:t xml:space="preserve"> </w:t>
      </w:r>
      <w:proofErr w:type="spellStart"/>
      <w:r>
        <w:t>pidana</w:t>
      </w:r>
      <w:proofErr w:type="spellEnd"/>
      <w:r>
        <w:t xml:space="preserve"> </w:t>
      </w:r>
      <w:proofErr w:type="spellStart"/>
      <w:r>
        <w:t>bukan</w:t>
      </w:r>
      <w:proofErr w:type="spellEnd"/>
      <w:r>
        <w:t xml:space="preserve"> </w:t>
      </w:r>
      <w:proofErr w:type="spellStart"/>
      <w:r>
        <w:t>karena</w:t>
      </w:r>
      <w:proofErr w:type="spellEnd"/>
      <w:r>
        <w:t xml:space="preserve"> </w:t>
      </w:r>
      <w:proofErr w:type="spellStart"/>
      <w:r>
        <w:t>melanggar</w:t>
      </w:r>
      <w:proofErr w:type="spellEnd"/>
      <w:r>
        <w:t xml:space="preserve"> norma </w:t>
      </w:r>
      <w:proofErr w:type="spellStart"/>
      <w:r>
        <w:t>hukum</w:t>
      </w:r>
      <w:proofErr w:type="spellEnd"/>
      <w:r>
        <w:t xml:space="preserve"> yang </w:t>
      </w:r>
      <w:proofErr w:type="spellStart"/>
      <w:r>
        <w:t>jelas</w:t>
      </w:r>
      <w:proofErr w:type="spellEnd"/>
      <w:r>
        <w:t xml:space="preserve">, </w:t>
      </w:r>
      <w:proofErr w:type="spellStart"/>
      <w:r>
        <w:t>melainkan</w:t>
      </w:r>
      <w:proofErr w:type="spellEnd"/>
      <w:r>
        <w:t xml:space="preserve"> </w:t>
      </w:r>
      <w:proofErr w:type="spellStart"/>
      <w:r>
        <w:t>karena</w:t>
      </w:r>
      <w:proofErr w:type="spellEnd"/>
      <w:r>
        <w:t xml:space="preserve"> </w:t>
      </w:r>
      <w:proofErr w:type="spellStart"/>
      <w:r>
        <w:t>penilaian</w:t>
      </w:r>
      <w:proofErr w:type="spellEnd"/>
      <w:r>
        <w:t xml:space="preserve"> moral yang </w:t>
      </w:r>
      <w:proofErr w:type="spellStart"/>
      <w:r>
        <w:t>bersifat</w:t>
      </w:r>
      <w:proofErr w:type="spellEnd"/>
      <w:r>
        <w:t xml:space="preserve"> </w:t>
      </w:r>
      <w:proofErr w:type="spellStart"/>
      <w:r>
        <w:t>subjektif</w:t>
      </w:r>
      <w:proofErr w:type="spellEnd"/>
      <w:r>
        <w:t xml:space="preserve"> dan </w:t>
      </w:r>
      <w:proofErr w:type="spellStart"/>
      <w:r>
        <w:t>kontekstual</w:t>
      </w:r>
      <w:proofErr w:type="spellEnd"/>
      <w:r>
        <w:t xml:space="preserve">. </w:t>
      </w:r>
      <w:proofErr w:type="spellStart"/>
      <w:r>
        <w:t>Dalam</w:t>
      </w:r>
      <w:proofErr w:type="spellEnd"/>
      <w:r>
        <w:t xml:space="preserve"> </w:t>
      </w:r>
      <w:proofErr w:type="spellStart"/>
      <w:r>
        <w:t>kerangka</w:t>
      </w:r>
      <w:proofErr w:type="spellEnd"/>
      <w:r>
        <w:t xml:space="preserve"> </w:t>
      </w:r>
      <w:proofErr w:type="spellStart"/>
      <w:r>
        <w:t>ini</w:t>
      </w:r>
      <w:proofErr w:type="spellEnd"/>
      <w:r>
        <w:t xml:space="preserve">, </w:t>
      </w:r>
      <w:proofErr w:type="spellStart"/>
      <w:r>
        <w:t>hukum</w:t>
      </w:r>
      <w:proofErr w:type="spellEnd"/>
      <w:r>
        <w:t xml:space="preserve"> </w:t>
      </w:r>
      <w:proofErr w:type="spellStart"/>
      <w:r>
        <w:t>tidak</w:t>
      </w:r>
      <w:proofErr w:type="spellEnd"/>
      <w:r>
        <w:t xml:space="preserve"> </w:t>
      </w:r>
      <w:proofErr w:type="spellStart"/>
      <w:r>
        <w:t>lagi</w:t>
      </w:r>
      <w:proofErr w:type="spellEnd"/>
      <w:r>
        <w:t xml:space="preserve"> </w:t>
      </w:r>
      <w:proofErr w:type="spellStart"/>
      <w:r>
        <w:t>berfungsi</w:t>
      </w:r>
      <w:proofErr w:type="spellEnd"/>
      <w:r>
        <w:t xml:space="preserve"> </w:t>
      </w:r>
      <w:proofErr w:type="spellStart"/>
      <w:r>
        <w:t>sebagai</w:t>
      </w:r>
      <w:proofErr w:type="spellEnd"/>
      <w:r>
        <w:t xml:space="preserve"> </w:t>
      </w:r>
      <w:proofErr w:type="spellStart"/>
      <w:r>
        <w:t>instrumen</w:t>
      </w:r>
      <w:proofErr w:type="spellEnd"/>
      <w:r>
        <w:t xml:space="preserve"> </w:t>
      </w:r>
      <w:proofErr w:type="spellStart"/>
      <w:r>
        <w:t>kepastian</w:t>
      </w:r>
      <w:proofErr w:type="spellEnd"/>
      <w:r>
        <w:t xml:space="preserve">, </w:t>
      </w:r>
      <w:proofErr w:type="spellStart"/>
      <w:r>
        <w:t>melainkan</w:t>
      </w:r>
      <w:proofErr w:type="spellEnd"/>
      <w:r>
        <w:t xml:space="preserve"> </w:t>
      </w:r>
      <w:proofErr w:type="spellStart"/>
      <w:r>
        <w:t>berubah</w:t>
      </w:r>
      <w:proofErr w:type="spellEnd"/>
      <w:r>
        <w:t xml:space="preserve"> </w:t>
      </w:r>
      <w:proofErr w:type="spellStart"/>
      <w:r>
        <w:t>menjadi</w:t>
      </w:r>
      <w:proofErr w:type="spellEnd"/>
      <w:r>
        <w:t xml:space="preserve"> </w:t>
      </w:r>
      <w:proofErr w:type="spellStart"/>
      <w:r>
        <w:t>alat</w:t>
      </w:r>
      <w:proofErr w:type="spellEnd"/>
      <w:r>
        <w:t xml:space="preserve"> yang </w:t>
      </w:r>
      <w:proofErr w:type="spellStart"/>
      <w:r>
        <w:t>fleksibel</w:t>
      </w:r>
      <w:proofErr w:type="spellEnd"/>
      <w:r>
        <w:t xml:space="preserve"> </w:t>
      </w:r>
      <w:proofErr w:type="spellStart"/>
      <w:r>
        <w:t>mengikuti</w:t>
      </w:r>
      <w:proofErr w:type="spellEnd"/>
      <w:r>
        <w:t xml:space="preserve"> </w:t>
      </w:r>
      <w:proofErr w:type="spellStart"/>
      <w:r>
        <w:t>dinamika</w:t>
      </w:r>
      <w:proofErr w:type="spellEnd"/>
      <w:r>
        <w:t xml:space="preserve"> </w:t>
      </w:r>
      <w:proofErr w:type="spellStart"/>
      <w:r>
        <w:t>nilai</w:t>
      </w:r>
      <w:proofErr w:type="spellEnd"/>
      <w:r>
        <w:t xml:space="preserve"> moral </w:t>
      </w:r>
      <w:proofErr w:type="spellStart"/>
      <w:r>
        <w:t>dalam</w:t>
      </w:r>
      <w:proofErr w:type="spellEnd"/>
      <w:r>
        <w:t xml:space="preserve"> </w:t>
      </w:r>
      <w:proofErr w:type="spellStart"/>
      <w:r>
        <w:t>masyarakat</w:t>
      </w:r>
      <w:proofErr w:type="spellEnd"/>
      <w:r>
        <w:t xml:space="preserve">. </w:t>
      </w:r>
      <w:proofErr w:type="spellStart"/>
      <w:r>
        <w:t>Kritik</w:t>
      </w:r>
      <w:proofErr w:type="spellEnd"/>
      <w:r>
        <w:t xml:space="preserve"> </w:t>
      </w:r>
      <w:proofErr w:type="spellStart"/>
      <w:r>
        <w:t>terhadap</w:t>
      </w:r>
      <w:proofErr w:type="spellEnd"/>
      <w:r>
        <w:t xml:space="preserve"> </w:t>
      </w:r>
      <w:proofErr w:type="spellStart"/>
      <w:r>
        <w:t>ketidakjelasan</w:t>
      </w:r>
      <w:proofErr w:type="spellEnd"/>
      <w:r>
        <w:t xml:space="preserve"> norma </w:t>
      </w:r>
      <w:proofErr w:type="spellStart"/>
      <w:r>
        <w:t>ini</w:t>
      </w:r>
      <w:proofErr w:type="spellEnd"/>
      <w:r>
        <w:t xml:space="preserve"> </w:t>
      </w:r>
      <w:proofErr w:type="spellStart"/>
      <w:r>
        <w:t>bahkan</w:t>
      </w:r>
      <w:proofErr w:type="spellEnd"/>
      <w:r>
        <w:t xml:space="preserve"> </w:t>
      </w:r>
      <w:proofErr w:type="spellStart"/>
      <w:r>
        <w:t>telah</w:t>
      </w:r>
      <w:proofErr w:type="spellEnd"/>
      <w:r>
        <w:t xml:space="preserve"> </w:t>
      </w:r>
      <w:proofErr w:type="spellStart"/>
      <w:r>
        <w:t>diakui</w:t>
      </w:r>
      <w:proofErr w:type="spellEnd"/>
      <w:r>
        <w:t xml:space="preserve"> </w:t>
      </w:r>
      <w:proofErr w:type="spellStart"/>
      <w:r>
        <w:t>dalam</w:t>
      </w:r>
      <w:proofErr w:type="spellEnd"/>
      <w:r>
        <w:t xml:space="preserve"> </w:t>
      </w:r>
      <w:proofErr w:type="spellStart"/>
      <w:r>
        <w:t>evaluasi</w:t>
      </w:r>
      <w:proofErr w:type="spellEnd"/>
      <w:r>
        <w:t xml:space="preserve"> </w:t>
      </w:r>
      <w:proofErr w:type="spellStart"/>
      <w:r>
        <w:t>resmi</w:t>
      </w:r>
      <w:proofErr w:type="spellEnd"/>
      <w:r>
        <w:t xml:space="preserve"> oleh Badan </w:t>
      </w:r>
      <w:proofErr w:type="spellStart"/>
      <w:r>
        <w:t>Pembinaan</w:t>
      </w:r>
      <w:proofErr w:type="spellEnd"/>
      <w:r>
        <w:t xml:space="preserve"> Hukum Nasional (BPHN), yang </w:t>
      </w:r>
      <w:proofErr w:type="spellStart"/>
      <w:r>
        <w:t>menyatakan</w:t>
      </w:r>
      <w:proofErr w:type="spellEnd"/>
      <w:r>
        <w:t xml:space="preserve"> </w:t>
      </w:r>
      <w:proofErr w:type="spellStart"/>
      <w:r>
        <w:t>bahwa</w:t>
      </w:r>
      <w:proofErr w:type="spellEnd"/>
      <w:r>
        <w:t xml:space="preserve"> </w:t>
      </w:r>
      <w:proofErr w:type="spellStart"/>
      <w:r>
        <w:t>ketentuan</w:t>
      </w:r>
      <w:proofErr w:type="spellEnd"/>
      <w:r>
        <w:t xml:space="preserve"> </w:t>
      </w:r>
      <w:proofErr w:type="spellStart"/>
      <w:r>
        <w:t>dalam</w:t>
      </w:r>
      <w:proofErr w:type="spellEnd"/>
      <w:r>
        <w:t xml:space="preserve"> </w:t>
      </w:r>
      <w:proofErr w:type="spellStart"/>
      <w:r>
        <w:t>Undang-Undang</w:t>
      </w:r>
      <w:proofErr w:type="spellEnd"/>
      <w:r>
        <w:t xml:space="preserve"> </w:t>
      </w:r>
      <w:proofErr w:type="spellStart"/>
      <w:r>
        <w:t>Pornografi</w:t>
      </w:r>
      <w:proofErr w:type="spellEnd"/>
      <w:r>
        <w:t xml:space="preserve">, </w:t>
      </w:r>
      <w:proofErr w:type="spellStart"/>
      <w:r>
        <w:t>khususnya</w:t>
      </w:r>
      <w:proofErr w:type="spellEnd"/>
      <w:r>
        <w:t xml:space="preserve"> Pasal 4, </w:t>
      </w:r>
      <w:proofErr w:type="spellStart"/>
      <w:r>
        <w:t>bersifat</w:t>
      </w:r>
      <w:proofErr w:type="spellEnd"/>
      <w:r>
        <w:t xml:space="preserve"> </w:t>
      </w:r>
      <w:proofErr w:type="spellStart"/>
      <w:r>
        <w:t>multitafsir</w:t>
      </w:r>
      <w:proofErr w:type="spellEnd"/>
      <w:r>
        <w:t xml:space="preserve"> dan </w:t>
      </w:r>
      <w:proofErr w:type="spellStart"/>
      <w:r>
        <w:t>menimbulkan</w:t>
      </w:r>
      <w:proofErr w:type="spellEnd"/>
      <w:r>
        <w:t xml:space="preserve"> </w:t>
      </w:r>
      <w:proofErr w:type="spellStart"/>
      <w:r>
        <w:t>kesulitan</w:t>
      </w:r>
      <w:proofErr w:type="spellEnd"/>
      <w:r>
        <w:t xml:space="preserve"> </w:t>
      </w:r>
      <w:proofErr w:type="spellStart"/>
      <w:r>
        <w:t>dalam</w:t>
      </w:r>
      <w:proofErr w:type="spellEnd"/>
      <w:r>
        <w:t xml:space="preserve"> </w:t>
      </w:r>
      <w:proofErr w:type="spellStart"/>
      <w:r>
        <w:t>implementasi</w:t>
      </w:r>
      <w:proofErr w:type="spellEnd"/>
      <w:r>
        <w:t>.</w:t>
      </w:r>
      <w:r w:rsidR="00746DCC">
        <w:rPr>
          <w:rStyle w:val="FootnoteReference"/>
        </w:rPr>
        <w:footnoteReference w:id="56"/>
      </w:r>
    </w:p>
    <w:p w14:paraId="3029F5AD" w14:textId="77777777" w:rsidR="00842D0C" w:rsidRPr="00842D0C" w:rsidRDefault="00842D0C" w:rsidP="000B22BE">
      <w:pPr>
        <w:pStyle w:val="NormalWeb"/>
        <w:spacing w:line="276" w:lineRule="auto"/>
        <w:ind w:left="360"/>
        <w:jc w:val="both"/>
        <w:rPr>
          <w:lang w:val="fi-FI"/>
        </w:rPr>
      </w:pPr>
      <w:proofErr w:type="spellStart"/>
      <w:r>
        <w:t>Selain</w:t>
      </w:r>
      <w:proofErr w:type="spellEnd"/>
      <w:r>
        <w:t xml:space="preserve"> </w:t>
      </w:r>
      <w:proofErr w:type="spellStart"/>
      <w:r>
        <w:t>asas</w:t>
      </w:r>
      <w:proofErr w:type="spellEnd"/>
      <w:r>
        <w:t xml:space="preserve"> </w:t>
      </w:r>
      <w:proofErr w:type="spellStart"/>
      <w:r>
        <w:t>legalitas</w:t>
      </w:r>
      <w:proofErr w:type="spellEnd"/>
      <w:r>
        <w:t xml:space="preserve">, </w:t>
      </w:r>
      <w:proofErr w:type="spellStart"/>
      <w:r>
        <w:t>prinsip</w:t>
      </w:r>
      <w:proofErr w:type="spellEnd"/>
      <w:r>
        <w:t xml:space="preserve"> </w:t>
      </w:r>
      <w:proofErr w:type="spellStart"/>
      <w:r>
        <w:t>kepastian</w:t>
      </w:r>
      <w:proofErr w:type="spellEnd"/>
      <w:r>
        <w:t xml:space="preserve"> </w:t>
      </w:r>
      <w:proofErr w:type="spellStart"/>
      <w:r>
        <w:t>hukum</w:t>
      </w:r>
      <w:proofErr w:type="spellEnd"/>
      <w:r>
        <w:t xml:space="preserve"> juga </w:t>
      </w:r>
      <w:proofErr w:type="spellStart"/>
      <w:r>
        <w:t>menjadi</w:t>
      </w:r>
      <w:proofErr w:type="spellEnd"/>
      <w:r>
        <w:t xml:space="preserve"> </w:t>
      </w:r>
      <w:proofErr w:type="spellStart"/>
      <w:r>
        <w:t>aspek</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analisis</w:t>
      </w:r>
      <w:proofErr w:type="spellEnd"/>
      <w:r>
        <w:t xml:space="preserve"> </w:t>
      </w:r>
      <w:proofErr w:type="spellStart"/>
      <w:r>
        <w:t>ini</w:t>
      </w:r>
      <w:proofErr w:type="spellEnd"/>
      <w:r>
        <w:t xml:space="preserve">. </w:t>
      </w:r>
      <w:r w:rsidRPr="00842D0C">
        <w:rPr>
          <w:lang w:val="fi-FI"/>
        </w:rPr>
        <w:t>Kepastian hukum tidak hanya berkaitan dengan kejelasan norma, tetapi juga dengan konsistensi penerapannya. Namun, semakin kabur suatu norma, semakin besar pula ruang bagi aparat penegak hukum untuk menerapkannya secara selektif. Dalam praktiknya, selektivitas ini jarang bersifat acak, melainkan mengikuti struktur sosial yang ada, di mana kelompok yang lemah secara politik dan rentan secara sosial menjadi sasaran utama penegakan hukum.</w:t>
      </w:r>
    </w:p>
    <w:p w14:paraId="54C2C7FC" w14:textId="77777777" w:rsidR="00842D0C" w:rsidRPr="00842D0C" w:rsidRDefault="00842D0C" w:rsidP="000B22BE">
      <w:pPr>
        <w:pStyle w:val="NormalWeb"/>
        <w:spacing w:line="276" w:lineRule="auto"/>
        <w:ind w:left="360"/>
        <w:jc w:val="both"/>
        <w:rPr>
          <w:lang w:val="fi-FI"/>
        </w:rPr>
      </w:pPr>
      <w:r w:rsidRPr="00842D0C">
        <w:rPr>
          <w:lang w:val="fi-FI"/>
        </w:rPr>
        <w:t xml:space="preserve">Dalam konteks Indonesia, kelompok LGBT berada dalam posisi yang rentan tersebut. Dalam masyarakat yang diwarnai oleh moral panic terhadap isu seksualitas, norma hukum yang kabur tidak bekerja dalam ruang yang netral, melainkan dalam lingkungan yang telah dipenuhi oleh prasangka. Oleh karena itu, persoalan kepastian hukum tidak dapat dilepaskan dari persoalan </w:t>
      </w:r>
      <w:r w:rsidRPr="00842D0C">
        <w:rPr>
          <w:lang w:val="fi-FI"/>
        </w:rPr>
        <w:lastRenderedPageBreak/>
        <w:t>kerentanan sosial. Hukum yang tidak pasti cenderung memperkuat ketimpangan yang sudah ada karena memberikan ruang bagi bias sosial untuk memengaruhi proses penegakan hukum.</w:t>
      </w:r>
    </w:p>
    <w:p w14:paraId="4F7EFC17" w14:textId="6DDAB876" w:rsidR="00842D0C" w:rsidRPr="00842D0C" w:rsidRDefault="00842D0C" w:rsidP="000B22BE">
      <w:pPr>
        <w:pStyle w:val="NormalWeb"/>
        <w:spacing w:line="276" w:lineRule="auto"/>
        <w:ind w:left="360"/>
        <w:jc w:val="both"/>
        <w:rPr>
          <w:lang w:val="fi-FI"/>
        </w:rPr>
      </w:pPr>
      <w:r w:rsidRPr="00842D0C">
        <w:rPr>
          <w:lang w:val="fi-FI"/>
        </w:rPr>
        <w:t>Temuan ini sejalan dengan laporan Human Rights Watch (2016) yang mencatat peningkatan ancaman, diskriminasi, dan tindakan represif terhadap komunitas LGBT di Indonesia. Laporan tersebut menunjukkan bahwa tekanan tersebut tidak hanya berasal dari masyarakat, tetapi dalam beberapa kasus juga melibatkan atau setidaknya diketahui oleh aparat negara. Dalam kondisi seperti ini, hukum yang tidak memiliki batas yang jelas justru dapat digunakan untuk melegitimasi tekanan tersebut.</w:t>
      </w:r>
      <w:r w:rsidR="009067EC">
        <w:rPr>
          <w:rStyle w:val="FootnoteReference"/>
          <w:lang w:val="fi-FI"/>
        </w:rPr>
        <w:footnoteReference w:id="57"/>
      </w:r>
    </w:p>
    <w:p w14:paraId="5599ED9F" w14:textId="133EA118" w:rsidR="00842D0C" w:rsidRDefault="00842D0C" w:rsidP="000B22BE">
      <w:pPr>
        <w:pStyle w:val="NormalWeb"/>
        <w:spacing w:line="276" w:lineRule="auto"/>
        <w:ind w:left="360"/>
        <w:jc w:val="both"/>
      </w:pPr>
      <w:proofErr w:type="spellStart"/>
      <w:r>
        <w:t>Selain</w:t>
      </w:r>
      <w:proofErr w:type="spellEnd"/>
      <w:r>
        <w:t xml:space="preserve"> </w:t>
      </w:r>
      <w:proofErr w:type="spellStart"/>
      <w:r>
        <w:t>itu</w:t>
      </w:r>
      <w:proofErr w:type="spellEnd"/>
      <w:r>
        <w:t xml:space="preserve">, </w:t>
      </w:r>
      <w:proofErr w:type="spellStart"/>
      <w:r>
        <w:t>dari</w:t>
      </w:r>
      <w:proofErr w:type="spellEnd"/>
      <w:r>
        <w:t xml:space="preserve"> </w:t>
      </w:r>
      <w:proofErr w:type="spellStart"/>
      <w:r>
        <w:t>perspektif</w:t>
      </w:r>
      <w:proofErr w:type="spellEnd"/>
      <w:r>
        <w:t xml:space="preserve"> </w:t>
      </w:r>
      <w:r>
        <w:rPr>
          <w:rStyle w:val="Emphasis"/>
          <w:rFonts w:eastAsiaTheme="majorEastAsia"/>
        </w:rPr>
        <w:t>due process of law</w:t>
      </w:r>
      <w:r>
        <w:t xml:space="preserve">, </w:t>
      </w:r>
      <w:proofErr w:type="spellStart"/>
      <w:r>
        <w:t>kriminalisasi</w:t>
      </w:r>
      <w:proofErr w:type="spellEnd"/>
      <w:r>
        <w:t xml:space="preserve"> </w:t>
      </w:r>
      <w:proofErr w:type="spellStart"/>
      <w:r>
        <w:t>terselubung</w:t>
      </w:r>
      <w:proofErr w:type="spellEnd"/>
      <w:r>
        <w:t xml:space="preserve"> juga </w:t>
      </w:r>
      <w:proofErr w:type="spellStart"/>
      <w:r>
        <w:t>menimbulkan</w:t>
      </w:r>
      <w:proofErr w:type="spellEnd"/>
      <w:r>
        <w:t xml:space="preserve"> </w:t>
      </w:r>
      <w:proofErr w:type="spellStart"/>
      <w:r>
        <w:t>persoalan</w:t>
      </w:r>
      <w:proofErr w:type="spellEnd"/>
      <w:r>
        <w:t xml:space="preserve"> </w:t>
      </w:r>
      <w:proofErr w:type="spellStart"/>
      <w:r>
        <w:t>serius</w:t>
      </w:r>
      <w:proofErr w:type="spellEnd"/>
      <w:r>
        <w:t xml:space="preserve"> </w:t>
      </w:r>
      <w:proofErr w:type="spellStart"/>
      <w:r>
        <w:t>terkait</w:t>
      </w:r>
      <w:proofErr w:type="spellEnd"/>
      <w:r>
        <w:t xml:space="preserve"> </w:t>
      </w:r>
      <w:proofErr w:type="spellStart"/>
      <w:r>
        <w:t>standar</w:t>
      </w:r>
      <w:proofErr w:type="spellEnd"/>
      <w:r>
        <w:t xml:space="preserve"> </w:t>
      </w:r>
      <w:proofErr w:type="spellStart"/>
      <w:r>
        <w:t>pembuktian</w:t>
      </w:r>
      <w:proofErr w:type="spellEnd"/>
      <w:r>
        <w:t xml:space="preserve"> </w:t>
      </w:r>
      <w:proofErr w:type="spellStart"/>
      <w:r>
        <w:t>dalam</w:t>
      </w:r>
      <w:proofErr w:type="spellEnd"/>
      <w:r>
        <w:t xml:space="preserve"> </w:t>
      </w:r>
      <w:proofErr w:type="spellStart"/>
      <w:r>
        <w:t>hukum</w:t>
      </w:r>
      <w:proofErr w:type="spellEnd"/>
      <w:r>
        <w:t xml:space="preserve"> </w:t>
      </w:r>
      <w:proofErr w:type="spellStart"/>
      <w:r>
        <w:t>pidana</w:t>
      </w:r>
      <w:proofErr w:type="spellEnd"/>
      <w:r>
        <w:t xml:space="preserve">. </w:t>
      </w:r>
      <w:r>
        <w:rPr>
          <w:rStyle w:val="Emphasis"/>
          <w:rFonts w:eastAsiaTheme="majorEastAsia"/>
        </w:rPr>
        <w:t>Due process</w:t>
      </w:r>
      <w:r>
        <w:t xml:space="preserve"> </w:t>
      </w:r>
      <w:proofErr w:type="spellStart"/>
      <w:r>
        <w:t>mensyaratkan</w:t>
      </w:r>
      <w:proofErr w:type="spellEnd"/>
      <w:r>
        <w:t xml:space="preserve"> </w:t>
      </w:r>
      <w:proofErr w:type="spellStart"/>
      <w:r>
        <w:t>bahwa</w:t>
      </w:r>
      <w:proofErr w:type="spellEnd"/>
      <w:r>
        <w:t xml:space="preserve"> </w:t>
      </w:r>
      <w:proofErr w:type="spellStart"/>
      <w:r>
        <w:t>setiap</w:t>
      </w:r>
      <w:proofErr w:type="spellEnd"/>
      <w:r>
        <w:t xml:space="preserve"> </w:t>
      </w:r>
      <w:proofErr w:type="spellStart"/>
      <w:r>
        <w:t>individu</w:t>
      </w:r>
      <w:proofErr w:type="spellEnd"/>
      <w:r>
        <w:t xml:space="preserve"> </w:t>
      </w:r>
      <w:proofErr w:type="spellStart"/>
      <w:r>
        <w:t>harus</w:t>
      </w:r>
      <w:proofErr w:type="spellEnd"/>
      <w:r>
        <w:t xml:space="preserve"> </w:t>
      </w:r>
      <w:proofErr w:type="spellStart"/>
      <w:r>
        <w:t>diperlakukan</w:t>
      </w:r>
      <w:proofErr w:type="spellEnd"/>
      <w:r>
        <w:t xml:space="preserve"> </w:t>
      </w:r>
      <w:proofErr w:type="spellStart"/>
      <w:r>
        <w:t>secara</w:t>
      </w:r>
      <w:proofErr w:type="spellEnd"/>
      <w:r>
        <w:t xml:space="preserve"> </w:t>
      </w:r>
      <w:proofErr w:type="spellStart"/>
      <w:r>
        <w:t>adil</w:t>
      </w:r>
      <w:proofErr w:type="spellEnd"/>
      <w:r>
        <w:t xml:space="preserve"> </w:t>
      </w:r>
      <w:proofErr w:type="spellStart"/>
      <w:r>
        <w:t>melalui</w:t>
      </w:r>
      <w:proofErr w:type="spellEnd"/>
      <w:r>
        <w:t xml:space="preserve"> </w:t>
      </w:r>
      <w:proofErr w:type="spellStart"/>
      <w:r>
        <w:t>prosedur</w:t>
      </w:r>
      <w:proofErr w:type="spellEnd"/>
      <w:r>
        <w:t xml:space="preserve"> </w:t>
      </w:r>
      <w:proofErr w:type="spellStart"/>
      <w:r>
        <w:t>hukum</w:t>
      </w:r>
      <w:proofErr w:type="spellEnd"/>
      <w:r>
        <w:t xml:space="preserve"> yang </w:t>
      </w:r>
      <w:proofErr w:type="spellStart"/>
      <w:r>
        <w:t>objektif</w:t>
      </w:r>
      <w:proofErr w:type="spellEnd"/>
      <w:r>
        <w:t>,</w:t>
      </w:r>
      <w:r w:rsidR="009067EC">
        <w:rPr>
          <w:rStyle w:val="FootnoteReference"/>
        </w:rPr>
        <w:footnoteReference w:id="58"/>
      </w:r>
      <w:r w:rsidR="009067EC">
        <w:t xml:space="preserve"> </w:t>
      </w:r>
      <w:proofErr w:type="spellStart"/>
      <w:r>
        <w:t>termasuk</w:t>
      </w:r>
      <w:proofErr w:type="spellEnd"/>
      <w:r>
        <w:t xml:space="preserve"> </w:t>
      </w:r>
      <w:proofErr w:type="spellStart"/>
      <w:r>
        <w:t>dalam</w:t>
      </w:r>
      <w:proofErr w:type="spellEnd"/>
      <w:r>
        <w:t xml:space="preserve"> </w:t>
      </w:r>
      <w:proofErr w:type="spellStart"/>
      <w:r>
        <w:t>pembuktian</w:t>
      </w:r>
      <w:proofErr w:type="spellEnd"/>
      <w:r>
        <w:t xml:space="preserve"> </w:t>
      </w:r>
      <w:proofErr w:type="spellStart"/>
      <w:r>
        <w:t>unsur-unsur</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Dalam</w:t>
      </w:r>
      <w:proofErr w:type="spellEnd"/>
      <w:r>
        <w:t xml:space="preserve"> </w:t>
      </w:r>
      <w:proofErr w:type="spellStart"/>
      <w:r>
        <w:t>sistem</w:t>
      </w:r>
      <w:proofErr w:type="spellEnd"/>
      <w:r>
        <w:t xml:space="preserve"> </w:t>
      </w:r>
      <w:proofErr w:type="spellStart"/>
      <w:r>
        <w:t>peradilan</w:t>
      </w:r>
      <w:proofErr w:type="spellEnd"/>
      <w:r>
        <w:t xml:space="preserve"> </w:t>
      </w:r>
      <w:proofErr w:type="spellStart"/>
      <w:r>
        <w:t>pidana</w:t>
      </w:r>
      <w:proofErr w:type="spellEnd"/>
      <w:r>
        <w:t xml:space="preserve">, </w:t>
      </w:r>
      <w:proofErr w:type="spellStart"/>
      <w:r>
        <w:t>beban</w:t>
      </w:r>
      <w:proofErr w:type="spellEnd"/>
      <w:r>
        <w:t xml:space="preserve"> </w:t>
      </w:r>
      <w:proofErr w:type="spellStart"/>
      <w:r>
        <w:t>pembuktian</w:t>
      </w:r>
      <w:proofErr w:type="spellEnd"/>
      <w:r>
        <w:t xml:space="preserve"> </w:t>
      </w:r>
      <w:proofErr w:type="spellStart"/>
      <w:r>
        <w:t>berada</w:t>
      </w:r>
      <w:proofErr w:type="spellEnd"/>
      <w:r>
        <w:t xml:space="preserve"> pada </w:t>
      </w:r>
      <w:proofErr w:type="spellStart"/>
      <w:r>
        <w:t>penuntut</w:t>
      </w:r>
      <w:proofErr w:type="spellEnd"/>
      <w:r>
        <w:t xml:space="preserve"> </w:t>
      </w:r>
      <w:proofErr w:type="spellStart"/>
      <w:r>
        <w:t>umum</w:t>
      </w:r>
      <w:proofErr w:type="spellEnd"/>
      <w:r>
        <w:t xml:space="preserve">, dan </w:t>
      </w:r>
      <w:proofErr w:type="spellStart"/>
      <w:r>
        <w:t>setiap</w:t>
      </w:r>
      <w:proofErr w:type="spellEnd"/>
      <w:r>
        <w:t xml:space="preserve"> </w:t>
      </w:r>
      <w:proofErr w:type="spellStart"/>
      <w:r>
        <w:t>unsur</w:t>
      </w:r>
      <w:proofErr w:type="spellEnd"/>
      <w:r>
        <w:t xml:space="preserve"> </w:t>
      </w:r>
      <w:proofErr w:type="spellStart"/>
      <w:r>
        <w:t>delik</w:t>
      </w:r>
      <w:proofErr w:type="spellEnd"/>
      <w:r>
        <w:t xml:space="preserve"> </w:t>
      </w:r>
      <w:proofErr w:type="spellStart"/>
      <w:r>
        <w:t>harus</w:t>
      </w:r>
      <w:proofErr w:type="spellEnd"/>
      <w:r>
        <w:t xml:space="preserve"> </w:t>
      </w:r>
      <w:proofErr w:type="spellStart"/>
      <w:r>
        <w:t>dibuktikan</w:t>
      </w:r>
      <w:proofErr w:type="spellEnd"/>
      <w:r>
        <w:t xml:space="preserve"> </w:t>
      </w:r>
      <w:proofErr w:type="spellStart"/>
      <w:r>
        <w:t>secara</w:t>
      </w:r>
      <w:proofErr w:type="spellEnd"/>
      <w:r>
        <w:t xml:space="preserve"> </w:t>
      </w:r>
      <w:proofErr w:type="spellStart"/>
      <w:r>
        <w:t>ketat</w:t>
      </w:r>
      <w:proofErr w:type="spellEnd"/>
      <w:r>
        <w:t xml:space="preserve"> </w:t>
      </w:r>
      <w:proofErr w:type="spellStart"/>
      <w:r>
        <w:t>melalui</w:t>
      </w:r>
      <w:proofErr w:type="spellEnd"/>
      <w:r>
        <w:t xml:space="preserve"> </w:t>
      </w:r>
      <w:proofErr w:type="spellStart"/>
      <w:r>
        <w:t>alat</w:t>
      </w:r>
      <w:proofErr w:type="spellEnd"/>
      <w:r>
        <w:t xml:space="preserve"> </w:t>
      </w:r>
      <w:proofErr w:type="spellStart"/>
      <w:r>
        <w:t>bukti</w:t>
      </w:r>
      <w:proofErr w:type="spellEnd"/>
      <w:r>
        <w:t xml:space="preserve"> yang </w:t>
      </w:r>
      <w:proofErr w:type="spellStart"/>
      <w:r>
        <w:t>sah</w:t>
      </w:r>
      <w:proofErr w:type="spellEnd"/>
      <w:r>
        <w:t>.</w:t>
      </w:r>
    </w:p>
    <w:p w14:paraId="0D3DE2DA" w14:textId="58B8CA87" w:rsidR="00842D0C" w:rsidRDefault="00842D0C" w:rsidP="000B22BE">
      <w:pPr>
        <w:pStyle w:val="NormalWeb"/>
        <w:spacing w:line="276" w:lineRule="auto"/>
        <w:ind w:left="360"/>
        <w:jc w:val="both"/>
      </w:pPr>
      <w:proofErr w:type="spellStart"/>
      <w:r>
        <w:t>Namun</w:t>
      </w:r>
      <w:proofErr w:type="spellEnd"/>
      <w:r>
        <w:t xml:space="preserve">, </w:t>
      </w:r>
      <w:proofErr w:type="spellStart"/>
      <w:r>
        <w:t>dalam</w:t>
      </w:r>
      <w:proofErr w:type="spellEnd"/>
      <w:r>
        <w:t xml:space="preserve"> </w:t>
      </w:r>
      <w:proofErr w:type="spellStart"/>
      <w:r>
        <w:t>perkara</w:t>
      </w:r>
      <w:proofErr w:type="spellEnd"/>
      <w:r>
        <w:t xml:space="preserve"> yang </w:t>
      </w:r>
      <w:proofErr w:type="spellStart"/>
      <w:r>
        <w:t>sarat</w:t>
      </w:r>
      <w:proofErr w:type="spellEnd"/>
      <w:r>
        <w:t xml:space="preserve"> </w:t>
      </w:r>
      <w:proofErr w:type="spellStart"/>
      <w:r>
        <w:t>dengan</w:t>
      </w:r>
      <w:proofErr w:type="spellEnd"/>
      <w:r>
        <w:t xml:space="preserve"> </w:t>
      </w:r>
      <w:proofErr w:type="spellStart"/>
      <w:r>
        <w:t>muatan</w:t>
      </w:r>
      <w:proofErr w:type="spellEnd"/>
      <w:r>
        <w:t xml:space="preserve"> moral—</w:t>
      </w:r>
      <w:proofErr w:type="spellStart"/>
      <w:r>
        <w:t>terutama</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seksualitas</w:t>
      </w:r>
      <w:proofErr w:type="spellEnd"/>
      <w:r>
        <w:t xml:space="preserve"> </w:t>
      </w:r>
      <w:proofErr w:type="spellStart"/>
      <w:r>
        <w:t>sering</w:t>
      </w:r>
      <w:proofErr w:type="spellEnd"/>
      <w:r>
        <w:t xml:space="preserve"> </w:t>
      </w:r>
      <w:proofErr w:type="spellStart"/>
      <w:r>
        <w:t>terjadi</w:t>
      </w:r>
      <w:proofErr w:type="spellEnd"/>
      <w:r>
        <w:t xml:space="preserve"> </w:t>
      </w:r>
      <w:proofErr w:type="spellStart"/>
      <w:r>
        <w:t>pergeseran</w:t>
      </w:r>
      <w:proofErr w:type="spellEnd"/>
      <w:r>
        <w:t xml:space="preserve"> </w:t>
      </w:r>
      <w:proofErr w:type="spellStart"/>
      <w:r>
        <w:t>dalam</w:t>
      </w:r>
      <w:proofErr w:type="spellEnd"/>
      <w:r>
        <w:t xml:space="preserve"> </w:t>
      </w:r>
      <w:proofErr w:type="spellStart"/>
      <w:r>
        <w:t>praktik</w:t>
      </w:r>
      <w:proofErr w:type="spellEnd"/>
      <w:r>
        <w:t xml:space="preserve"> </w:t>
      </w:r>
      <w:proofErr w:type="spellStart"/>
      <w:r>
        <w:t>pembuktian</w:t>
      </w:r>
      <w:proofErr w:type="spellEnd"/>
      <w:r>
        <w:t xml:space="preserve">. </w:t>
      </w:r>
      <w:proofErr w:type="spellStart"/>
      <w:r>
        <w:t>Alih-alih</w:t>
      </w:r>
      <w:proofErr w:type="spellEnd"/>
      <w:r>
        <w:t xml:space="preserve"> </w:t>
      </w:r>
      <w:proofErr w:type="spellStart"/>
      <w:r>
        <w:t>berfokus</w:t>
      </w:r>
      <w:proofErr w:type="spellEnd"/>
      <w:r>
        <w:t xml:space="preserve"> pada </w:t>
      </w:r>
      <w:proofErr w:type="spellStart"/>
      <w:r>
        <w:t>pemenuhan</w:t>
      </w:r>
      <w:proofErr w:type="spellEnd"/>
      <w:r>
        <w:t xml:space="preserve"> </w:t>
      </w:r>
      <w:proofErr w:type="spellStart"/>
      <w:r>
        <w:t>unsur-unsur</w:t>
      </w:r>
      <w:proofErr w:type="spellEnd"/>
      <w:r>
        <w:t xml:space="preserve"> </w:t>
      </w:r>
      <w:proofErr w:type="spellStart"/>
      <w:r>
        <w:t>delik</w:t>
      </w:r>
      <w:proofErr w:type="spellEnd"/>
      <w:r>
        <w:t xml:space="preserve"> </w:t>
      </w:r>
      <w:proofErr w:type="spellStart"/>
      <w:r>
        <w:t>secara</w:t>
      </w:r>
      <w:proofErr w:type="spellEnd"/>
      <w:r>
        <w:t xml:space="preserve"> </w:t>
      </w:r>
      <w:proofErr w:type="spellStart"/>
      <w:r>
        <w:t>objektif</w:t>
      </w:r>
      <w:proofErr w:type="spellEnd"/>
      <w:r>
        <w:t xml:space="preserve">, proses </w:t>
      </w:r>
      <w:proofErr w:type="spellStart"/>
      <w:r>
        <w:t>hukum</w:t>
      </w:r>
      <w:proofErr w:type="spellEnd"/>
      <w:r>
        <w:t xml:space="preserve"> </w:t>
      </w:r>
      <w:proofErr w:type="spellStart"/>
      <w:r>
        <w:t>dapat</w:t>
      </w:r>
      <w:proofErr w:type="spellEnd"/>
      <w:r>
        <w:t xml:space="preserve"> </w:t>
      </w:r>
      <w:proofErr w:type="spellStart"/>
      <w:r>
        <w:t>dipengaruhi</w:t>
      </w:r>
      <w:proofErr w:type="spellEnd"/>
      <w:r>
        <w:t xml:space="preserve"> oleh stigma </w:t>
      </w:r>
      <w:proofErr w:type="spellStart"/>
      <w:r>
        <w:t>sosial</w:t>
      </w:r>
      <w:proofErr w:type="spellEnd"/>
      <w:r>
        <w:t xml:space="preserve"> yang </w:t>
      </w:r>
      <w:proofErr w:type="spellStart"/>
      <w:r>
        <w:t>melekat</w:t>
      </w:r>
      <w:proofErr w:type="spellEnd"/>
      <w:r>
        <w:t xml:space="preserve"> pada </w:t>
      </w:r>
      <w:proofErr w:type="spellStart"/>
      <w:r>
        <w:t>terdakwa</w:t>
      </w:r>
      <w:proofErr w:type="spellEnd"/>
      <w:r>
        <w:t xml:space="preserve">. </w:t>
      </w:r>
      <w:proofErr w:type="spellStart"/>
      <w:r>
        <w:t>Identitas</w:t>
      </w:r>
      <w:proofErr w:type="spellEnd"/>
      <w:r>
        <w:t xml:space="preserve"> </w:t>
      </w:r>
      <w:proofErr w:type="spellStart"/>
      <w:r>
        <w:t>atau</w:t>
      </w:r>
      <w:proofErr w:type="spellEnd"/>
      <w:r>
        <w:t xml:space="preserve"> </w:t>
      </w:r>
      <w:proofErr w:type="spellStart"/>
      <w:r>
        <w:t>afiliasi</w:t>
      </w:r>
      <w:proofErr w:type="spellEnd"/>
      <w:r>
        <w:t xml:space="preserve"> </w:t>
      </w:r>
      <w:proofErr w:type="spellStart"/>
      <w:r>
        <w:t>sosial</w:t>
      </w:r>
      <w:proofErr w:type="spellEnd"/>
      <w:r>
        <w:t xml:space="preserve"> </w:t>
      </w:r>
      <w:proofErr w:type="spellStart"/>
      <w:r>
        <w:t>terdakwa</w:t>
      </w:r>
      <w:proofErr w:type="spellEnd"/>
      <w:r>
        <w:t xml:space="preserve">, </w:t>
      </w:r>
      <w:proofErr w:type="spellStart"/>
      <w:r>
        <w:t>khususnya</w:t>
      </w:r>
      <w:proofErr w:type="spellEnd"/>
      <w:r>
        <w:t xml:space="preserve"> </w:t>
      </w:r>
      <w:proofErr w:type="spellStart"/>
      <w:r>
        <w:t>dalam</w:t>
      </w:r>
      <w:proofErr w:type="spellEnd"/>
      <w:r>
        <w:t xml:space="preserve"> </w:t>
      </w:r>
      <w:proofErr w:type="spellStart"/>
      <w:r>
        <w:t>kasus</w:t>
      </w:r>
      <w:proofErr w:type="spellEnd"/>
      <w:r>
        <w:t xml:space="preserve"> </w:t>
      </w:r>
      <w:proofErr w:type="spellStart"/>
      <w:r>
        <w:t>terkait</w:t>
      </w:r>
      <w:proofErr w:type="spellEnd"/>
      <w:r>
        <w:t xml:space="preserve"> LGBT, </w:t>
      </w:r>
      <w:proofErr w:type="spellStart"/>
      <w:r>
        <w:t>dapat</w:t>
      </w:r>
      <w:proofErr w:type="spellEnd"/>
      <w:r>
        <w:t xml:space="preserve"> </w:t>
      </w:r>
      <w:proofErr w:type="spellStart"/>
      <w:r>
        <w:t>secara</w:t>
      </w:r>
      <w:proofErr w:type="spellEnd"/>
      <w:r>
        <w:t xml:space="preserve"> </w:t>
      </w:r>
      <w:proofErr w:type="spellStart"/>
      <w:r>
        <w:t>implisit</w:t>
      </w:r>
      <w:proofErr w:type="spellEnd"/>
      <w:r>
        <w:t xml:space="preserve"> </w:t>
      </w:r>
      <w:proofErr w:type="spellStart"/>
      <w:r>
        <w:t>dijadikan</w:t>
      </w:r>
      <w:proofErr w:type="spellEnd"/>
      <w:r>
        <w:t xml:space="preserve"> </w:t>
      </w:r>
      <w:proofErr w:type="spellStart"/>
      <w:r>
        <w:t>indikator</w:t>
      </w:r>
      <w:proofErr w:type="spellEnd"/>
      <w:r>
        <w:t xml:space="preserve"> </w:t>
      </w:r>
      <w:proofErr w:type="spellStart"/>
      <w:r>
        <w:t>kesalahan</w:t>
      </w:r>
      <w:proofErr w:type="spellEnd"/>
      <w:r>
        <w:t xml:space="preserve">, </w:t>
      </w:r>
      <w:proofErr w:type="spellStart"/>
      <w:r>
        <w:t>meskipun</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relevansi</w:t>
      </w:r>
      <w:proofErr w:type="spellEnd"/>
      <w:r>
        <w:t xml:space="preserve"> </w:t>
      </w:r>
      <w:proofErr w:type="spellStart"/>
      <w:r>
        <w:t>langsung</w:t>
      </w:r>
      <w:proofErr w:type="spellEnd"/>
      <w:r>
        <w:t xml:space="preserve"> </w:t>
      </w:r>
      <w:proofErr w:type="spellStart"/>
      <w:r>
        <w:t>dengan</w:t>
      </w:r>
      <w:proofErr w:type="spellEnd"/>
      <w:r>
        <w:t xml:space="preserve"> </w:t>
      </w:r>
      <w:proofErr w:type="spellStart"/>
      <w:r>
        <w:t>unsur</w:t>
      </w:r>
      <w:proofErr w:type="spellEnd"/>
      <w:r>
        <w:t xml:space="preserve"> </w:t>
      </w:r>
      <w:proofErr w:type="spellStart"/>
      <w:r>
        <w:t>tindak</w:t>
      </w:r>
      <w:proofErr w:type="spellEnd"/>
      <w:r>
        <w:t xml:space="preserve"> </w:t>
      </w:r>
      <w:proofErr w:type="spellStart"/>
      <w:r>
        <w:t>pidana</w:t>
      </w:r>
      <w:proofErr w:type="spellEnd"/>
      <w:r>
        <w:t xml:space="preserve"> yang </w:t>
      </w:r>
      <w:proofErr w:type="spellStart"/>
      <w:r>
        <w:t>didakwakan</w:t>
      </w:r>
      <w:proofErr w:type="spellEnd"/>
      <w:r>
        <w:t>.</w:t>
      </w:r>
    </w:p>
    <w:p w14:paraId="1A3482DD" w14:textId="77777777" w:rsidR="00842D0C" w:rsidRPr="00842D0C" w:rsidRDefault="00842D0C" w:rsidP="000B22BE">
      <w:pPr>
        <w:pStyle w:val="NormalWeb"/>
        <w:spacing w:line="276" w:lineRule="auto"/>
        <w:ind w:left="360"/>
        <w:jc w:val="both"/>
        <w:rPr>
          <w:lang w:val="fi-FI"/>
        </w:rPr>
      </w:pPr>
      <w:r w:rsidRPr="00842D0C">
        <w:rPr>
          <w:lang w:val="fi-FI"/>
        </w:rPr>
        <w:t>Kondisi ini sangat berbahaya karena mengurangi objektivitas dalam proses peradilan. Opini publik yang dipengaruhi oleh moral panic dapat membentuk asumsi bersalah sebelum pembuktian dilakukan secara sah di pengadilan. Dalam situasi seperti ini, asas praduga tidak bersalah (</w:t>
      </w:r>
      <w:r w:rsidRPr="00842D0C">
        <w:rPr>
          <w:rStyle w:val="Emphasis"/>
          <w:rFonts w:eastAsiaTheme="majorEastAsia"/>
          <w:lang w:val="fi-FI"/>
        </w:rPr>
        <w:t>presumption of innocence</w:t>
      </w:r>
      <w:r w:rsidRPr="00842D0C">
        <w:rPr>
          <w:lang w:val="fi-FI"/>
        </w:rPr>
        <w:t>) menjadi melemah, dan pengadilan berisiko berubah dari forum keadilan menjadi arena legitimasi kehendak mayoritas.</w:t>
      </w:r>
    </w:p>
    <w:p w14:paraId="6B8D1E91" w14:textId="66D6A4F4" w:rsidR="00842D0C" w:rsidRDefault="00842D0C" w:rsidP="000B22BE">
      <w:pPr>
        <w:pStyle w:val="NormalWeb"/>
        <w:spacing w:line="276" w:lineRule="auto"/>
        <w:ind w:left="360"/>
        <w:jc w:val="both"/>
      </w:pPr>
      <w:r w:rsidRPr="00842D0C">
        <w:rPr>
          <w:lang w:val="fi-FI"/>
        </w:rPr>
        <w:t xml:space="preserve">Dalam perspektif Critical Legal Studies (CLS), fenomena ini menunjukkan bahwa prosedur hukum tidak sepenuhnya bebas dari pengaruh kekuasaan dan ideologi. </w:t>
      </w:r>
      <w:r>
        <w:rPr>
          <w:rStyle w:val="Emphasis"/>
          <w:rFonts w:eastAsiaTheme="majorEastAsia"/>
        </w:rPr>
        <w:t>Due process</w:t>
      </w:r>
      <w:r>
        <w:t xml:space="preserve"> yang </w:t>
      </w:r>
      <w:proofErr w:type="spellStart"/>
      <w:r>
        <w:t>secara</w:t>
      </w:r>
      <w:proofErr w:type="spellEnd"/>
      <w:r>
        <w:t xml:space="preserve"> formal </w:t>
      </w:r>
      <w:proofErr w:type="spellStart"/>
      <w:r>
        <w:t>menjamin</w:t>
      </w:r>
      <w:proofErr w:type="spellEnd"/>
      <w:r>
        <w:t xml:space="preserve"> </w:t>
      </w:r>
      <w:proofErr w:type="spellStart"/>
      <w:r>
        <w:t>keadilan</w:t>
      </w:r>
      <w:proofErr w:type="spellEnd"/>
      <w:r>
        <w:t xml:space="preserve"> </w:t>
      </w:r>
      <w:proofErr w:type="spellStart"/>
      <w:r>
        <w:t>prosedural</w:t>
      </w:r>
      <w:proofErr w:type="spellEnd"/>
      <w:r>
        <w:t xml:space="preserve"> </w:t>
      </w:r>
      <w:proofErr w:type="spellStart"/>
      <w:r>
        <w:t>dalam</w:t>
      </w:r>
      <w:proofErr w:type="spellEnd"/>
      <w:r>
        <w:t xml:space="preserve"> </w:t>
      </w:r>
      <w:proofErr w:type="spellStart"/>
      <w:r>
        <w:t>praktiknya</w:t>
      </w:r>
      <w:proofErr w:type="spellEnd"/>
      <w:r>
        <w:t xml:space="preserve"> </w:t>
      </w:r>
      <w:proofErr w:type="spellStart"/>
      <w:r>
        <w:t>dapat</w:t>
      </w:r>
      <w:proofErr w:type="spellEnd"/>
      <w:r>
        <w:t xml:space="preserve"> </w:t>
      </w:r>
      <w:proofErr w:type="spellStart"/>
      <w:r>
        <w:t>dipengaruhi</w:t>
      </w:r>
      <w:proofErr w:type="spellEnd"/>
      <w:r>
        <w:t xml:space="preserve"> oleh </w:t>
      </w:r>
      <w:proofErr w:type="spellStart"/>
      <w:r>
        <w:t>struktur</w:t>
      </w:r>
      <w:proofErr w:type="spellEnd"/>
      <w:r>
        <w:t xml:space="preserve"> </w:t>
      </w:r>
      <w:proofErr w:type="spellStart"/>
      <w:r>
        <w:t>sosial</w:t>
      </w:r>
      <w:proofErr w:type="spellEnd"/>
      <w:r>
        <w:t xml:space="preserve"> yang </w:t>
      </w:r>
      <w:proofErr w:type="spellStart"/>
      <w:r>
        <w:t>timpang</w:t>
      </w:r>
      <w:proofErr w:type="spellEnd"/>
      <w:r>
        <w:t>.</w:t>
      </w:r>
      <w:r w:rsidR="008011F2">
        <w:rPr>
          <w:rStyle w:val="FootnoteReference"/>
        </w:rPr>
        <w:footnoteReference w:id="59"/>
      </w:r>
      <w:r>
        <w:t xml:space="preserve"> </w:t>
      </w:r>
      <w:proofErr w:type="spellStart"/>
      <w:r>
        <w:t>Pelanggaran</w:t>
      </w:r>
      <w:proofErr w:type="spellEnd"/>
      <w:r>
        <w:t xml:space="preserve"> </w:t>
      </w:r>
      <w:proofErr w:type="spellStart"/>
      <w:r>
        <w:t>terhadap</w:t>
      </w:r>
      <w:proofErr w:type="spellEnd"/>
      <w:r>
        <w:t xml:space="preserve"> </w:t>
      </w:r>
      <w:r>
        <w:rPr>
          <w:rStyle w:val="Emphasis"/>
          <w:rFonts w:eastAsiaTheme="majorEastAsia"/>
        </w:rPr>
        <w:t>due process</w:t>
      </w:r>
      <w:r>
        <w:t xml:space="preserve"> </w:t>
      </w:r>
      <w:proofErr w:type="spellStart"/>
      <w:r>
        <w:t>tidak</w:t>
      </w:r>
      <w:proofErr w:type="spellEnd"/>
      <w:r>
        <w:t xml:space="preserve"> </w:t>
      </w:r>
      <w:proofErr w:type="spellStart"/>
      <w:r>
        <w:t>selalu</w:t>
      </w:r>
      <w:proofErr w:type="spellEnd"/>
      <w:r>
        <w:t xml:space="preserve"> </w:t>
      </w:r>
      <w:proofErr w:type="spellStart"/>
      <w:r>
        <w:t>terjadi</w:t>
      </w:r>
      <w:proofErr w:type="spellEnd"/>
      <w:r>
        <w:t xml:space="preserve"> </w:t>
      </w:r>
      <w:proofErr w:type="spellStart"/>
      <w:r>
        <w:t>secara</w:t>
      </w:r>
      <w:proofErr w:type="spellEnd"/>
      <w:r>
        <w:t xml:space="preserve"> </w:t>
      </w:r>
      <w:proofErr w:type="spellStart"/>
      <w:r>
        <w:t>terang-terangan</w:t>
      </w:r>
      <w:proofErr w:type="spellEnd"/>
      <w:r>
        <w:t xml:space="preserve">, </w:t>
      </w:r>
      <w:proofErr w:type="spellStart"/>
      <w:r>
        <w:t>tetapi</w:t>
      </w:r>
      <w:proofErr w:type="spellEnd"/>
      <w:r>
        <w:t xml:space="preserve"> </w:t>
      </w:r>
      <w:proofErr w:type="spellStart"/>
      <w:r>
        <w:t>dapat</w:t>
      </w:r>
      <w:proofErr w:type="spellEnd"/>
      <w:r>
        <w:t xml:space="preserve"> </w:t>
      </w:r>
      <w:proofErr w:type="spellStart"/>
      <w:r>
        <w:t>muncul</w:t>
      </w:r>
      <w:proofErr w:type="spellEnd"/>
      <w:r>
        <w:t xml:space="preserve"> </w:t>
      </w:r>
      <w:proofErr w:type="spellStart"/>
      <w:r>
        <w:t>secara</w:t>
      </w:r>
      <w:proofErr w:type="spellEnd"/>
      <w:r>
        <w:t xml:space="preserve"> </w:t>
      </w:r>
      <w:proofErr w:type="spellStart"/>
      <w:r>
        <w:t>implisit</w:t>
      </w:r>
      <w:proofErr w:type="spellEnd"/>
      <w:r>
        <w:t xml:space="preserve"> </w:t>
      </w:r>
      <w:proofErr w:type="spellStart"/>
      <w:r>
        <w:t>melalui</w:t>
      </w:r>
      <w:proofErr w:type="spellEnd"/>
      <w:r>
        <w:t xml:space="preserve"> bias </w:t>
      </w:r>
      <w:proofErr w:type="spellStart"/>
      <w:r>
        <w:t>dalam</w:t>
      </w:r>
      <w:proofErr w:type="spellEnd"/>
      <w:r>
        <w:t xml:space="preserve"> </w:t>
      </w:r>
      <w:proofErr w:type="spellStart"/>
      <w:r>
        <w:t>penafsiran</w:t>
      </w:r>
      <w:proofErr w:type="spellEnd"/>
      <w:r>
        <w:t xml:space="preserve">, </w:t>
      </w:r>
      <w:proofErr w:type="spellStart"/>
      <w:r>
        <w:t>pembuktian</w:t>
      </w:r>
      <w:proofErr w:type="spellEnd"/>
      <w:r>
        <w:t xml:space="preserve">, dan </w:t>
      </w:r>
      <w:proofErr w:type="spellStart"/>
      <w:r>
        <w:t>pertimbangan</w:t>
      </w:r>
      <w:proofErr w:type="spellEnd"/>
      <w:r>
        <w:t xml:space="preserve"> hakim.</w:t>
      </w:r>
    </w:p>
    <w:p w14:paraId="1FDA890E" w14:textId="77777777" w:rsidR="00842D0C" w:rsidRDefault="00842D0C" w:rsidP="000B22BE">
      <w:pPr>
        <w:pStyle w:val="NormalWeb"/>
        <w:spacing w:line="276" w:lineRule="auto"/>
        <w:ind w:left="360"/>
        <w:jc w:val="both"/>
      </w:pPr>
      <w:r>
        <w:lastRenderedPageBreak/>
        <w:t xml:space="preserve">Oleh </w:t>
      </w:r>
      <w:proofErr w:type="spellStart"/>
      <w:r>
        <w:t>karena</w:t>
      </w:r>
      <w:proofErr w:type="spellEnd"/>
      <w:r>
        <w:t xml:space="preserve"> </w:t>
      </w:r>
      <w:proofErr w:type="spellStart"/>
      <w:r>
        <w:t>itu</w:t>
      </w:r>
      <w:proofErr w:type="spellEnd"/>
      <w:r>
        <w:t xml:space="preserve">, </w:t>
      </w:r>
      <w:proofErr w:type="spellStart"/>
      <w:r>
        <w:t>kritik</w:t>
      </w:r>
      <w:proofErr w:type="spellEnd"/>
      <w:r>
        <w:t xml:space="preserve"> </w:t>
      </w:r>
      <w:proofErr w:type="spellStart"/>
      <w:r>
        <w:t>terhadap</w:t>
      </w:r>
      <w:proofErr w:type="spellEnd"/>
      <w:r>
        <w:t xml:space="preserve"> </w:t>
      </w:r>
      <w:proofErr w:type="spellStart"/>
      <w:r>
        <w:t>kriminalisasi</w:t>
      </w:r>
      <w:proofErr w:type="spellEnd"/>
      <w:r>
        <w:t xml:space="preserve"> </w:t>
      </w:r>
      <w:proofErr w:type="spellStart"/>
      <w:r>
        <w:t>terselubung</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harus</w:t>
      </w:r>
      <w:proofErr w:type="spellEnd"/>
      <w:r>
        <w:t xml:space="preserve"> </w:t>
      </w:r>
      <w:proofErr w:type="spellStart"/>
      <w:r>
        <w:t>mencakup</w:t>
      </w:r>
      <w:proofErr w:type="spellEnd"/>
      <w:r>
        <w:t xml:space="preserve"> </w:t>
      </w:r>
      <w:proofErr w:type="spellStart"/>
      <w:r>
        <w:t>substansi</w:t>
      </w:r>
      <w:proofErr w:type="spellEnd"/>
      <w:r>
        <w:t xml:space="preserve"> norma </w:t>
      </w:r>
      <w:proofErr w:type="spellStart"/>
      <w:r>
        <w:t>hukum</w:t>
      </w:r>
      <w:proofErr w:type="spellEnd"/>
      <w:r>
        <w:t xml:space="preserve">, </w:t>
      </w:r>
      <w:proofErr w:type="spellStart"/>
      <w:r>
        <w:t>tetapi</w:t>
      </w:r>
      <w:proofErr w:type="spellEnd"/>
      <w:r>
        <w:t xml:space="preserve"> juga </w:t>
      </w:r>
      <w:proofErr w:type="spellStart"/>
      <w:r>
        <w:t>bagaimana</w:t>
      </w:r>
      <w:proofErr w:type="spellEnd"/>
      <w:r>
        <w:t xml:space="preserve"> </w:t>
      </w:r>
      <w:proofErr w:type="spellStart"/>
      <w:r>
        <w:t>hukum</w:t>
      </w:r>
      <w:proofErr w:type="spellEnd"/>
      <w:r>
        <w:t xml:space="preserve"> </w:t>
      </w:r>
      <w:proofErr w:type="spellStart"/>
      <w:r>
        <w:t>tersebut</w:t>
      </w:r>
      <w:proofErr w:type="spellEnd"/>
      <w:r>
        <w:t xml:space="preserve"> </w:t>
      </w:r>
      <w:proofErr w:type="spellStart"/>
      <w:r>
        <w:t>diterapkan</w:t>
      </w:r>
      <w:proofErr w:type="spellEnd"/>
      <w:r>
        <w:t xml:space="preserve"> </w:t>
      </w:r>
      <w:proofErr w:type="spellStart"/>
      <w:r>
        <w:t>dalam</w:t>
      </w:r>
      <w:proofErr w:type="spellEnd"/>
      <w:r>
        <w:t xml:space="preserve"> </w:t>
      </w:r>
      <w:proofErr w:type="spellStart"/>
      <w:r>
        <w:t>praktik</w:t>
      </w:r>
      <w:proofErr w:type="spellEnd"/>
      <w:r>
        <w:t xml:space="preserve">. </w:t>
      </w:r>
      <w:proofErr w:type="spellStart"/>
      <w:r>
        <w:t>Untuk</w:t>
      </w:r>
      <w:proofErr w:type="spellEnd"/>
      <w:r>
        <w:t xml:space="preserve"> </w:t>
      </w:r>
      <w:proofErr w:type="spellStart"/>
      <w:r>
        <w:t>menegakkan</w:t>
      </w:r>
      <w:proofErr w:type="spellEnd"/>
      <w:r>
        <w:t xml:space="preserve"> </w:t>
      </w:r>
      <w:proofErr w:type="spellStart"/>
      <w:r>
        <w:t>prinsip</w:t>
      </w:r>
      <w:proofErr w:type="spellEnd"/>
      <w:r>
        <w:t xml:space="preserve"> negara </w:t>
      </w:r>
      <w:proofErr w:type="spellStart"/>
      <w:r>
        <w:t>hukum</w:t>
      </w:r>
      <w:proofErr w:type="spellEnd"/>
      <w:r>
        <w:t xml:space="preserve">, </w:t>
      </w:r>
      <w:proofErr w:type="spellStart"/>
      <w:r>
        <w:t>diperlukan</w:t>
      </w:r>
      <w:proofErr w:type="spellEnd"/>
      <w:r>
        <w:t xml:space="preserve"> </w:t>
      </w:r>
      <w:proofErr w:type="spellStart"/>
      <w:r>
        <w:t>penguatan</w:t>
      </w:r>
      <w:proofErr w:type="spellEnd"/>
      <w:r>
        <w:t xml:space="preserve"> </w:t>
      </w:r>
      <w:proofErr w:type="spellStart"/>
      <w:r>
        <w:t>kembali</w:t>
      </w:r>
      <w:proofErr w:type="spellEnd"/>
      <w:r>
        <w:t xml:space="preserve"> </w:t>
      </w:r>
      <w:proofErr w:type="spellStart"/>
      <w:r>
        <w:t>fungsi</w:t>
      </w:r>
      <w:proofErr w:type="spellEnd"/>
      <w:r>
        <w:t xml:space="preserve"> </w:t>
      </w:r>
      <w:proofErr w:type="spellStart"/>
      <w:r>
        <w:t>peradilan</w:t>
      </w:r>
      <w:proofErr w:type="spellEnd"/>
      <w:r>
        <w:t xml:space="preserve"> yang </w:t>
      </w:r>
      <w:proofErr w:type="spellStart"/>
      <w:r>
        <w:t>berbasis</w:t>
      </w:r>
      <w:proofErr w:type="spellEnd"/>
      <w:r>
        <w:t xml:space="preserve"> pada </w:t>
      </w:r>
      <w:proofErr w:type="spellStart"/>
      <w:r>
        <w:t>rasionalitas</w:t>
      </w:r>
      <w:proofErr w:type="spellEnd"/>
      <w:r>
        <w:t xml:space="preserve"> </w:t>
      </w:r>
      <w:proofErr w:type="spellStart"/>
      <w:r>
        <w:t>hukum</w:t>
      </w:r>
      <w:proofErr w:type="spellEnd"/>
      <w:r>
        <w:t xml:space="preserve">, </w:t>
      </w:r>
      <w:proofErr w:type="spellStart"/>
      <w:r>
        <w:t>standar</w:t>
      </w:r>
      <w:proofErr w:type="spellEnd"/>
      <w:r>
        <w:t xml:space="preserve"> </w:t>
      </w:r>
      <w:proofErr w:type="spellStart"/>
      <w:r>
        <w:t>pembuktian</w:t>
      </w:r>
      <w:proofErr w:type="spellEnd"/>
      <w:r>
        <w:t xml:space="preserve"> yang </w:t>
      </w:r>
      <w:proofErr w:type="spellStart"/>
      <w:r>
        <w:t>ketat</w:t>
      </w:r>
      <w:proofErr w:type="spellEnd"/>
      <w:r>
        <w:t xml:space="preserve">, </w:t>
      </w:r>
      <w:proofErr w:type="spellStart"/>
      <w:r>
        <w:t>serta</w:t>
      </w:r>
      <w:proofErr w:type="spellEnd"/>
      <w:r>
        <w:t xml:space="preserve"> </w:t>
      </w:r>
      <w:proofErr w:type="spellStart"/>
      <w:r>
        <w:t>independensi</w:t>
      </w:r>
      <w:proofErr w:type="spellEnd"/>
      <w:r>
        <w:t xml:space="preserve"> </w:t>
      </w:r>
      <w:proofErr w:type="spellStart"/>
      <w:r>
        <w:t>dari</w:t>
      </w:r>
      <w:proofErr w:type="spellEnd"/>
      <w:r>
        <w:t xml:space="preserve"> </w:t>
      </w:r>
      <w:proofErr w:type="spellStart"/>
      <w:r>
        <w:t>tekanan</w:t>
      </w:r>
      <w:proofErr w:type="spellEnd"/>
      <w:r>
        <w:t xml:space="preserve"> moral dan </w:t>
      </w:r>
      <w:proofErr w:type="spellStart"/>
      <w:r>
        <w:t>sosial</w:t>
      </w:r>
      <w:proofErr w:type="spellEnd"/>
      <w:r>
        <w:t xml:space="preserve">. </w:t>
      </w:r>
      <w:proofErr w:type="spellStart"/>
      <w:r>
        <w:t>Tanpa</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hukum</w:t>
      </w:r>
      <w:proofErr w:type="spellEnd"/>
      <w:r>
        <w:t xml:space="preserve"> </w:t>
      </w:r>
      <w:proofErr w:type="spellStart"/>
      <w:r>
        <w:t>pidana</w:t>
      </w:r>
      <w:proofErr w:type="spellEnd"/>
      <w:r>
        <w:t xml:space="preserve"> </w:t>
      </w:r>
      <w:proofErr w:type="spellStart"/>
      <w:r>
        <w:t>berisiko</w:t>
      </w:r>
      <w:proofErr w:type="spellEnd"/>
      <w:r>
        <w:t xml:space="preserve"> </w:t>
      </w:r>
      <w:proofErr w:type="spellStart"/>
      <w:r>
        <w:t>kehilangan</w:t>
      </w:r>
      <w:proofErr w:type="spellEnd"/>
      <w:r>
        <w:t xml:space="preserve"> </w:t>
      </w:r>
      <w:proofErr w:type="spellStart"/>
      <w:r>
        <w:t>legitimasi</w:t>
      </w:r>
      <w:proofErr w:type="spellEnd"/>
      <w:r>
        <w:t xml:space="preserve"> </w:t>
      </w:r>
      <w:proofErr w:type="spellStart"/>
      <w:r>
        <w:t>sebagai</w:t>
      </w:r>
      <w:proofErr w:type="spellEnd"/>
      <w:r>
        <w:t xml:space="preserve"> </w:t>
      </w:r>
      <w:proofErr w:type="spellStart"/>
      <w:r>
        <w:t>sistem</w:t>
      </w:r>
      <w:proofErr w:type="spellEnd"/>
      <w:r>
        <w:t xml:space="preserve"> </w:t>
      </w:r>
      <w:proofErr w:type="spellStart"/>
      <w:r>
        <w:t>keadilan</w:t>
      </w:r>
      <w:proofErr w:type="spellEnd"/>
      <w:r>
        <w:t xml:space="preserve"> yang </w:t>
      </w:r>
      <w:proofErr w:type="spellStart"/>
      <w:r>
        <w:t>adil</w:t>
      </w:r>
      <w:proofErr w:type="spellEnd"/>
      <w:r>
        <w:t xml:space="preserve"> dan </w:t>
      </w:r>
      <w:proofErr w:type="spellStart"/>
      <w:r>
        <w:t>berubah</w:t>
      </w:r>
      <w:proofErr w:type="spellEnd"/>
      <w:r>
        <w:t xml:space="preserve"> </w:t>
      </w:r>
      <w:proofErr w:type="spellStart"/>
      <w:r>
        <w:t>menjadi</w:t>
      </w:r>
      <w:proofErr w:type="spellEnd"/>
      <w:r>
        <w:t xml:space="preserve"> </w:t>
      </w:r>
      <w:proofErr w:type="spellStart"/>
      <w:r>
        <w:t>instrumen</w:t>
      </w:r>
      <w:proofErr w:type="spellEnd"/>
      <w:r>
        <w:t xml:space="preserve"> yang </w:t>
      </w:r>
      <w:proofErr w:type="spellStart"/>
      <w:r>
        <w:t>memperkuat</w:t>
      </w:r>
      <w:proofErr w:type="spellEnd"/>
      <w:r>
        <w:t xml:space="preserve"> </w:t>
      </w:r>
      <w:proofErr w:type="spellStart"/>
      <w:r>
        <w:t>ketidakadilan</w:t>
      </w:r>
      <w:proofErr w:type="spellEnd"/>
      <w:r>
        <w:t xml:space="preserve"> </w:t>
      </w:r>
      <w:proofErr w:type="spellStart"/>
      <w:r>
        <w:t>sosial</w:t>
      </w:r>
      <w:proofErr w:type="spellEnd"/>
      <w:r>
        <w:t>.</w:t>
      </w:r>
    </w:p>
    <w:p w14:paraId="1DC8929D" w14:textId="77777777" w:rsidR="00842D0C" w:rsidRDefault="00842D0C" w:rsidP="000B22BE">
      <w:pPr>
        <w:pStyle w:val="NormalWeb"/>
        <w:spacing w:line="276" w:lineRule="auto"/>
        <w:ind w:left="360"/>
        <w:jc w:val="both"/>
      </w:pPr>
      <w:proofErr w:type="spellStart"/>
      <w:r>
        <w:t>Sebagai</w:t>
      </w:r>
      <w:proofErr w:type="spellEnd"/>
      <w:r>
        <w:t xml:space="preserve"> </w:t>
      </w:r>
      <w:proofErr w:type="spellStart"/>
      <w:r>
        <w:t>kesimpulan</w:t>
      </w:r>
      <w:proofErr w:type="spellEnd"/>
      <w:r>
        <w:t xml:space="preserve">, </w:t>
      </w:r>
      <w:proofErr w:type="spellStart"/>
      <w:r>
        <w:t>kriminalisasi</w:t>
      </w:r>
      <w:proofErr w:type="spellEnd"/>
      <w:r>
        <w:t xml:space="preserve"> </w:t>
      </w:r>
      <w:proofErr w:type="spellStart"/>
      <w:r>
        <w:t>terselubung</w:t>
      </w:r>
      <w:proofErr w:type="spellEnd"/>
      <w:r>
        <w:t xml:space="preserve"> </w:t>
      </w:r>
      <w:proofErr w:type="spellStart"/>
      <w:r>
        <w:t>terhadap</w:t>
      </w:r>
      <w:proofErr w:type="spellEnd"/>
      <w:r>
        <w:t xml:space="preserve"> LGBT </w:t>
      </w:r>
      <w:proofErr w:type="spellStart"/>
      <w:r>
        <w:t>merupakan</w:t>
      </w:r>
      <w:proofErr w:type="spellEnd"/>
      <w:r>
        <w:t xml:space="preserve"> </w:t>
      </w:r>
      <w:proofErr w:type="spellStart"/>
      <w:r>
        <w:t>bentuk</w:t>
      </w:r>
      <w:proofErr w:type="spellEnd"/>
      <w:r>
        <w:t xml:space="preserve"> </w:t>
      </w:r>
      <w:proofErr w:type="spellStart"/>
      <w:r>
        <w:t>penyimpangan</w:t>
      </w:r>
      <w:proofErr w:type="spellEnd"/>
      <w:r>
        <w:t xml:space="preserve"> </w:t>
      </w:r>
      <w:proofErr w:type="spellStart"/>
      <w:r>
        <w:t>halus</w:t>
      </w:r>
      <w:proofErr w:type="spellEnd"/>
      <w:r>
        <w:t xml:space="preserve"> </w:t>
      </w:r>
      <w:proofErr w:type="spellStart"/>
      <w:r>
        <w:t>dari</w:t>
      </w:r>
      <w:proofErr w:type="spellEnd"/>
      <w:r>
        <w:t xml:space="preserve"> </w:t>
      </w:r>
      <w:proofErr w:type="spellStart"/>
      <w:r>
        <w:t>prinsip-prinsip</w:t>
      </w:r>
      <w:proofErr w:type="spellEnd"/>
      <w:r>
        <w:t xml:space="preserve"> </w:t>
      </w:r>
      <w:proofErr w:type="spellStart"/>
      <w:r>
        <w:t>dasar</w:t>
      </w:r>
      <w:proofErr w:type="spellEnd"/>
      <w:r>
        <w:t xml:space="preserve"> </w:t>
      </w:r>
      <w:proofErr w:type="spellStart"/>
      <w:r>
        <w:t>hukum</w:t>
      </w:r>
      <w:proofErr w:type="spellEnd"/>
      <w:r>
        <w:t xml:space="preserve"> </w:t>
      </w:r>
      <w:proofErr w:type="spellStart"/>
      <w:r>
        <w:t>pidana</w:t>
      </w:r>
      <w:proofErr w:type="spellEnd"/>
      <w:r>
        <w:t xml:space="preserve">. </w:t>
      </w:r>
      <w:proofErr w:type="spellStart"/>
      <w:r>
        <w:t>Fenomena</w:t>
      </w:r>
      <w:proofErr w:type="spellEnd"/>
      <w:r>
        <w:t xml:space="preserve"> </w:t>
      </w:r>
      <w:proofErr w:type="spellStart"/>
      <w:r>
        <w:t>ini</w:t>
      </w:r>
      <w:proofErr w:type="spellEnd"/>
      <w:r>
        <w:t xml:space="preserve"> </w:t>
      </w:r>
      <w:proofErr w:type="spellStart"/>
      <w:r>
        <w:t>tidak</w:t>
      </w:r>
      <w:proofErr w:type="spellEnd"/>
      <w:r>
        <w:t xml:space="preserve"> </w:t>
      </w:r>
      <w:proofErr w:type="spellStart"/>
      <w:r>
        <w:t>selalu</w:t>
      </w:r>
      <w:proofErr w:type="spellEnd"/>
      <w:r>
        <w:t xml:space="preserve"> </w:t>
      </w:r>
      <w:proofErr w:type="spellStart"/>
      <w:r>
        <w:t>tampak</w:t>
      </w:r>
      <w:proofErr w:type="spellEnd"/>
      <w:r>
        <w:t xml:space="preserve"> </w:t>
      </w:r>
      <w:proofErr w:type="spellStart"/>
      <w:r>
        <w:t>sebagai</w:t>
      </w:r>
      <w:proofErr w:type="spellEnd"/>
      <w:r>
        <w:t xml:space="preserve"> </w:t>
      </w:r>
      <w:proofErr w:type="spellStart"/>
      <w:r>
        <w:t>pelanggaran</w:t>
      </w:r>
      <w:proofErr w:type="spellEnd"/>
      <w:r>
        <w:t xml:space="preserve"> </w:t>
      </w:r>
      <w:proofErr w:type="spellStart"/>
      <w:r>
        <w:t>hukum</w:t>
      </w:r>
      <w:proofErr w:type="spellEnd"/>
      <w:r>
        <w:t xml:space="preserve"> yang </w:t>
      </w:r>
      <w:proofErr w:type="spellStart"/>
      <w:r>
        <w:t>eksplisit</w:t>
      </w:r>
      <w:proofErr w:type="spellEnd"/>
      <w:r>
        <w:t xml:space="preserve">, </w:t>
      </w:r>
      <w:proofErr w:type="spellStart"/>
      <w:r>
        <w:t>melainkan</w:t>
      </w:r>
      <w:proofErr w:type="spellEnd"/>
      <w:r>
        <w:t xml:space="preserve"> </w:t>
      </w:r>
      <w:proofErr w:type="spellStart"/>
      <w:r>
        <w:t>bekerja</w:t>
      </w:r>
      <w:proofErr w:type="spellEnd"/>
      <w:r>
        <w:t xml:space="preserve"> </w:t>
      </w:r>
      <w:proofErr w:type="spellStart"/>
      <w:r>
        <w:t>melalui</w:t>
      </w:r>
      <w:proofErr w:type="spellEnd"/>
      <w:r>
        <w:t xml:space="preserve"> </w:t>
      </w:r>
      <w:proofErr w:type="spellStart"/>
      <w:r>
        <w:t>ketidakjelasan</w:t>
      </w:r>
      <w:proofErr w:type="spellEnd"/>
      <w:r>
        <w:t xml:space="preserve"> norma, </w:t>
      </w:r>
      <w:proofErr w:type="spellStart"/>
      <w:r>
        <w:t>penegakan</w:t>
      </w:r>
      <w:proofErr w:type="spellEnd"/>
      <w:r>
        <w:t xml:space="preserve"> </w:t>
      </w:r>
      <w:proofErr w:type="spellStart"/>
      <w:r>
        <w:t>hukum</w:t>
      </w:r>
      <w:proofErr w:type="spellEnd"/>
      <w:r>
        <w:t xml:space="preserve"> yang </w:t>
      </w:r>
      <w:proofErr w:type="spellStart"/>
      <w:r>
        <w:t>selektif</w:t>
      </w:r>
      <w:proofErr w:type="spellEnd"/>
      <w:r>
        <w:t xml:space="preserve">, </w:t>
      </w:r>
      <w:proofErr w:type="spellStart"/>
      <w:r>
        <w:t>serta</w:t>
      </w:r>
      <w:proofErr w:type="spellEnd"/>
      <w:r>
        <w:t xml:space="preserve"> </w:t>
      </w:r>
      <w:proofErr w:type="spellStart"/>
      <w:r>
        <w:t>distorsi</w:t>
      </w:r>
      <w:proofErr w:type="spellEnd"/>
      <w:r>
        <w:t xml:space="preserve"> </w:t>
      </w:r>
      <w:proofErr w:type="spellStart"/>
      <w:r>
        <w:t>dalam</w:t>
      </w:r>
      <w:proofErr w:type="spellEnd"/>
      <w:r>
        <w:t xml:space="preserve"> proses </w:t>
      </w:r>
      <w:proofErr w:type="spellStart"/>
      <w:r>
        <w:t>peradilan</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perlindungan</w:t>
      </w:r>
      <w:proofErr w:type="spellEnd"/>
      <w:r>
        <w:t xml:space="preserve"> </w:t>
      </w:r>
      <w:proofErr w:type="spellStart"/>
      <w:r>
        <w:t>terhadap</w:t>
      </w:r>
      <w:proofErr w:type="spellEnd"/>
      <w:r>
        <w:t xml:space="preserve"> </w:t>
      </w:r>
      <w:proofErr w:type="spellStart"/>
      <w:r>
        <w:t>asas</w:t>
      </w:r>
      <w:proofErr w:type="spellEnd"/>
      <w:r>
        <w:t xml:space="preserve"> </w:t>
      </w:r>
      <w:proofErr w:type="spellStart"/>
      <w:r>
        <w:t>legalitas</w:t>
      </w:r>
      <w:proofErr w:type="spellEnd"/>
      <w:r>
        <w:t xml:space="preserve">, </w:t>
      </w:r>
      <w:proofErr w:type="spellStart"/>
      <w:r>
        <w:t>kepastian</w:t>
      </w:r>
      <w:proofErr w:type="spellEnd"/>
      <w:r>
        <w:t xml:space="preserve"> </w:t>
      </w:r>
      <w:proofErr w:type="spellStart"/>
      <w:r>
        <w:t>hukum</w:t>
      </w:r>
      <w:proofErr w:type="spellEnd"/>
      <w:r>
        <w:t xml:space="preserve">, dan </w:t>
      </w:r>
      <w:r>
        <w:rPr>
          <w:rStyle w:val="Emphasis"/>
          <w:rFonts w:eastAsiaTheme="majorEastAsia"/>
        </w:rPr>
        <w:t>due process of law</w:t>
      </w:r>
      <w:r>
        <w:t xml:space="preserve"> </w:t>
      </w:r>
      <w:proofErr w:type="spellStart"/>
      <w:r>
        <w:t>menjadi</w:t>
      </w:r>
      <w:proofErr w:type="spellEnd"/>
      <w:r>
        <w:t xml:space="preserve"> sangat </w:t>
      </w:r>
      <w:proofErr w:type="spellStart"/>
      <w:r>
        <w:t>penting</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bahwa</w:t>
      </w:r>
      <w:proofErr w:type="spellEnd"/>
      <w:r>
        <w:t xml:space="preserve"> </w:t>
      </w:r>
      <w:proofErr w:type="spellStart"/>
      <w:r>
        <w:t>hukum</w:t>
      </w:r>
      <w:proofErr w:type="spellEnd"/>
      <w:r>
        <w:t xml:space="preserve"> </w:t>
      </w:r>
      <w:proofErr w:type="spellStart"/>
      <w:r>
        <w:t>tetap</w:t>
      </w:r>
      <w:proofErr w:type="spellEnd"/>
      <w:r>
        <w:t xml:space="preserve"> </w:t>
      </w:r>
      <w:proofErr w:type="spellStart"/>
      <w:r>
        <w:t>berfungsi</w:t>
      </w:r>
      <w:proofErr w:type="spellEnd"/>
      <w:r>
        <w:t xml:space="preserve"> </w:t>
      </w:r>
      <w:proofErr w:type="spellStart"/>
      <w:r>
        <w:t>sebagai</w:t>
      </w:r>
      <w:proofErr w:type="spellEnd"/>
      <w:r>
        <w:t xml:space="preserve"> </w:t>
      </w:r>
      <w:proofErr w:type="spellStart"/>
      <w:r>
        <w:t>instrumen</w:t>
      </w:r>
      <w:proofErr w:type="spellEnd"/>
      <w:r>
        <w:t xml:space="preserve"> </w:t>
      </w:r>
      <w:proofErr w:type="spellStart"/>
      <w:r>
        <w:t>keadilan</w:t>
      </w:r>
      <w:proofErr w:type="spellEnd"/>
      <w:r>
        <w:t xml:space="preserve">, </w:t>
      </w:r>
      <w:proofErr w:type="spellStart"/>
      <w:r>
        <w:t>bukan</w:t>
      </w:r>
      <w:proofErr w:type="spellEnd"/>
      <w:r>
        <w:t xml:space="preserve"> </w:t>
      </w:r>
      <w:proofErr w:type="spellStart"/>
      <w:r>
        <w:t>sebagai</w:t>
      </w:r>
      <w:proofErr w:type="spellEnd"/>
      <w:r>
        <w:t xml:space="preserve"> </w:t>
      </w:r>
      <w:proofErr w:type="spellStart"/>
      <w:r>
        <w:t>alat</w:t>
      </w:r>
      <w:proofErr w:type="spellEnd"/>
      <w:r>
        <w:t xml:space="preserve"> </w:t>
      </w:r>
      <w:proofErr w:type="spellStart"/>
      <w:r>
        <w:t>legitimasi</w:t>
      </w:r>
      <w:proofErr w:type="spellEnd"/>
      <w:r>
        <w:t xml:space="preserve"> </w:t>
      </w:r>
      <w:proofErr w:type="spellStart"/>
      <w:r>
        <w:t>terhadap</w:t>
      </w:r>
      <w:proofErr w:type="spellEnd"/>
      <w:r>
        <w:t xml:space="preserve"> bias </w:t>
      </w:r>
      <w:proofErr w:type="spellStart"/>
      <w:r>
        <w:t>sosial</w:t>
      </w:r>
      <w:proofErr w:type="spellEnd"/>
      <w:r>
        <w:t>.</w:t>
      </w:r>
    </w:p>
    <w:p w14:paraId="035F1085" w14:textId="157BBA91" w:rsidR="00842D0C" w:rsidRPr="00842D0C" w:rsidRDefault="00842D0C" w:rsidP="000B22BE">
      <w:pPr>
        <w:pStyle w:val="NormalWeb"/>
        <w:numPr>
          <w:ilvl w:val="0"/>
          <w:numId w:val="11"/>
        </w:numPr>
        <w:spacing w:line="276" w:lineRule="auto"/>
        <w:jc w:val="both"/>
        <w:rPr>
          <w:b/>
          <w:bCs/>
          <w:lang w:val="fi-FI"/>
        </w:rPr>
      </w:pPr>
      <w:r w:rsidRPr="00842D0C">
        <w:rPr>
          <w:b/>
          <w:bCs/>
          <w:lang w:val="fi-FI"/>
        </w:rPr>
        <w:t>Implikasi terhadap Perlindungan Hak Asasi Manusia</w:t>
      </w:r>
    </w:p>
    <w:p w14:paraId="71098306" w14:textId="7CA9A142" w:rsidR="00842D0C" w:rsidRPr="00842D0C" w:rsidRDefault="00842D0C" w:rsidP="000B22BE">
      <w:pPr>
        <w:pStyle w:val="NormalWeb"/>
        <w:spacing w:line="276" w:lineRule="auto"/>
        <w:ind w:left="360"/>
        <w:jc w:val="both"/>
        <w:rPr>
          <w:lang w:val="fi-FI"/>
        </w:rPr>
      </w:pPr>
      <w:r w:rsidRPr="00842D0C">
        <w:rPr>
          <w:lang w:val="fi-FI"/>
        </w:rPr>
        <w:t>Dari perspektif hak asasi manusia, kriminalisasi terselubung terhadap individu LGBT memiliki konsekuensi yang sangat serius karena secara langsung mengancam prinsip-prinsip fundamental, seperti larangan diskriminasi, perlindungan martabat manusia, hak atas rasa aman, kebebasan berekspresi, serta perlindungan dari tindakan sewenang-wenang.</w:t>
      </w:r>
      <w:r w:rsidR="00EE7B2D">
        <w:rPr>
          <w:rStyle w:val="FootnoteReference"/>
          <w:lang w:val="fi-FI"/>
        </w:rPr>
        <w:footnoteReference w:id="60"/>
      </w:r>
      <w:r w:rsidRPr="00842D0C">
        <w:rPr>
          <w:lang w:val="fi-FI"/>
        </w:rPr>
        <w:t xml:space="preserve"> Undang-Undang Nomor 39 Tahun 1999 tentang Hak Asasi Manusia secara tegas menyatakan bahwa hak asasi manusia merupakan hak yang melekat secara kodrati, bersifat universal, dan tidak dapat dicabut dari setiap individu. </w:t>
      </w:r>
    </w:p>
    <w:p w14:paraId="14F46CAD" w14:textId="77777777" w:rsidR="00842D0C" w:rsidRPr="00842D0C" w:rsidRDefault="00842D0C" w:rsidP="000B22BE">
      <w:pPr>
        <w:pStyle w:val="NormalWeb"/>
        <w:spacing w:line="276" w:lineRule="auto"/>
        <w:ind w:left="360"/>
        <w:jc w:val="both"/>
        <w:rPr>
          <w:lang w:val="fi-FI"/>
        </w:rPr>
      </w:pPr>
      <w:r w:rsidRPr="00842D0C">
        <w:rPr>
          <w:lang w:val="fi-FI"/>
        </w:rPr>
        <w:t>Ketentuan ini menegaskan bahwa setiap bentuk penegakan hukum pidana harus tetap berada dalam kerangka penghormatan terhadap martabat manusia. Artinya, negara tidak dapat menjatuhkan sanksi pidana secara sewenang-wenang, melainkan harus dilakukan secara adil, proporsional, dan berdasarkan dasar hukum yang jelas (</w:t>
      </w:r>
      <w:r w:rsidRPr="00842D0C">
        <w:rPr>
          <w:i/>
          <w:iCs/>
          <w:lang w:val="fi-FI"/>
        </w:rPr>
        <w:t>due process of law</w:t>
      </w:r>
      <w:r w:rsidRPr="00842D0C">
        <w:rPr>
          <w:lang w:val="fi-FI"/>
        </w:rPr>
        <w:t xml:space="preserve"> dan asas legalitas). Dalam konteks ini, penggunaan norma hukum yang kabur dan terbuka untuk menargetkan kelompok tertentu, seperti individu LGBT, menjadi sangat problematis karena berpotensi melanggar prinsip kesetaraan di hadapan hukum (</w:t>
      </w:r>
      <w:r w:rsidRPr="00842D0C">
        <w:rPr>
          <w:i/>
          <w:iCs/>
          <w:lang w:val="fi-FI"/>
        </w:rPr>
        <w:t>equality before the law</w:t>
      </w:r>
      <w:r w:rsidRPr="00842D0C">
        <w:rPr>
          <w:lang w:val="fi-FI"/>
        </w:rPr>
        <w:t>).</w:t>
      </w:r>
    </w:p>
    <w:p w14:paraId="7FF9E71C" w14:textId="77777777" w:rsidR="00842D0C" w:rsidRPr="00842D0C" w:rsidRDefault="00842D0C" w:rsidP="000B22BE">
      <w:pPr>
        <w:pStyle w:val="NormalWeb"/>
        <w:spacing w:line="276" w:lineRule="auto"/>
        <w:ind w:left="360"/>
        <w:jc w:val="both"/>
        <w:rPr>
          <w:lang w:val="fi-FI"/>
        </w:rPr>
      </w:pPr>
      <w:r w:rsidRPr="00842D0C">
        <w:rPr>
          <w:lang w:val="fi-FI"/>
        </w:rPr>
        <w:t xml:space="preserve">Ketika hukum pidana diterapkan secara selektif terhadap kelompok tertentu melalui norma yang fleksibel, hal ini tidak hanya mengancam kebebasan individu, tetapi juga merusak legitimasi negara hukum itu sendiri. Sistem negara hukum mensyaratkan bahwa hukum harus berlaku sama bagi semua orang dan bebas dari pengaruh bias sosial maupun moralitas dominan. Oleh karena itu, kriminalisasi terselubung dapat dipandang sebagai bentuk </w:t>
      </w:r>
      <w:r w:rsidRPr="00842D0C">
        <w:rPr>
          <w:lang w:val="fi-FI"/>
        </w:rPr>
        <w:lastRenderedPageBreak/>
        <w:t>diskriminasi tidak langsung, yaitu ketika norma yang tampak netral justru menghasilkan dampak yang tidak seimbang terhadap kelompok tertentu.</w:t>
      </w:r>
    </w:p>
    <w:p w14:paraId="31241B34" w14:textId="77777777" w:rsidR="00842D0C" w:rsidRPr="00842D0C" w:rsidRDefault="00842D0C" w:rsidP="000B22BE">
      <w:pPr>
        <w:pStyle w:val="NormalWeb"/>
        <w:spacing w:line="276" w:lineRule="auto"/>
        <w:ind w:left="360"/>
        <w:jc w:val="both"/>
        <w:rPr>
          <w:lang w:val="fi-FI"/>
        </w:rPr>
      </w:pPr>
      <w:r w:rsidRPr="00842D0C">
        <w:rPr>
          <w:lang w:val="fi-FI"/>
        </w:rPr>
        <w:t>Dalam konteks individu LGBT, persoalan hak asasi manusia menjadi lebih kompleks karena tekanan hukum tidak berdiri sendiri, melainkan diperparah oleh faktor sosial seperti stigmatisasi, eksklusi sosial, diskriminasi struktural, serta ancaman kekerasan. Dengan kata lain, individu LGBT tidak hanya menghadapi risiko pemidanaan, tetapi juga hidup dalam lingkungan sosial yang tidak aman dan tidak inklusif. Hal ini menunjukkan bahwa hukum, alih-alih berfungsi sebagai alat perlindungan, justru dapat memperkuat kondisi marginalisasi yang sudah ada.</w:t>
      </w:r>
    </w:p>
    <w:p w14:paraId="51346172" w14:textId="77777777" w:rsidR="00842D0C" w:rsidRPr="00842D0C" w:rsidRDefault="00842D0C" w:rsidP="000B22BE">
      <w:pPr>
        <w:pStyle w:val="NormalWeb"/>
        <w:spacing w:line="276" w:lineRule="auto"/>
        <w:ind w:left="360"/>
        <w:jc w:val="both"/>
        <w:rPr>
          <w:lang w:val="fi-FI"/>
        </w:rPr>
      </w:pPr>
      <w:r w:rsidRPr="00842D0C">
        <w:rPr>
          <w:lang w:val="fi-FI"/>
        </w:rPr>
        <w:t>Temuan ini diperkuat oleh laporan Human Rights Watch (2016) yang mencatat peningkatan signifikan dalam retorika anti-LGBT, ancaman, serta tindakan represif di Indonesia sejak tahun 2016. Laporan tersebut juga menunjukkan bahwa tindakan tersebut tidak hanya berasal dari masyarakat, tetapi dalam beberapa kasus terjadi dengan pengetahuan, pembiaran, atau bahkan keterlibatan aparat negara. Kondisi ini mengindikasikan bahwa perlindungan hak asasi manusia terhadap kelompok LGBT belum sepenuhnya terjamin dalam praktik.</w:t>
      </w:r>
    </w:p>
    <w:p w14:paraId="618B3E29" w14:textId="77777777" w:rsidR="00842D0C" w:rsidRPr="00842D0C" w:rsidRDefault="00842D0C" w:rsidP="000B22BE">
      <w:pPr>
        <w:pStyle w:val="NormalWeb"/>
        <w:spacing w:line="276" w:lineRule="auto"/>
        <w:ind w:left="360"/>
        <w:jc w:val="both"/>
        <w:rPr>
          <w:lang w:val="fi-FI"/>
        </w:rPr>
      </w:pPr>
      <w:r w:rsidRPr="00842D0C">
        <w:rPr>
          <w:lang w:val="fi-FI"/>
        </w:rPr>
        <w:t>Dalam situasi seperti ini, penerapan secara luas pasal-pasal yang berkaitan dengan pornografi dan kesusilaan terhadap individu yang diasosiasikan dengan LGBT tidak hanya berdampak pada individu yang bersangkutan, tetapi juga memiliki dampak sosial yang lebih luas. Penegakan hukum semacam ini menyampaikan pesan simbolik bahwa identitas LGBT berada di bawah pengawasan moral negara dan bahwa keberadaan mereka sewaktu-waktu dapat menjadi sasaran tindakan hukum.</w:t>
      </w:r>
    </w:p>
    <w:p w14:paraId="35DC8C61" w14:textId="77777777" w:rsidR="00842D0C" w:rsidRPr="00842D0C" w:rsidRDefault="00842D0C" w:rsidP="000B22BE">
      <w:pPr>
        <w:pStyle w:val="NormalWeb"/>
        <w:spacing w:line="276" w:lineRule="auto"/>
        <w:ind w:left="360"/>
        <w:jc w:val="both"/>
        <w:rPr>
          <w:lang w:val="fi-FI"/>
        </w:rPr>
      </w:pPr>
      <w:r w:rsidRPr="00842D0C">
        <w:rPr>
          <w:lang w:val="fi-FI"/>
        </w:rPr>
        <w:t xml:space="preserve">Dalam literatur hak asasi manusia, kondisi ini dikenal sebagai </w:t>
      </w:r>
      <w:r w:rsidRPr="00842D0C">
        <w:rPr>
          <w:i/>
          <w:iCs/>
          <w:lang w:val="fi-FI"/>
        </w:rPr>
        <w:t>chilling effect</w:t>
      </w:r>
      <w:r w:rsidRPr="00842D0C">
        <w:rPr>
          <w:lang w:val="fi-FI"/>
        </w:rPr>
        <w:t>, yaitu keadaan di mana individu atau kelompok membatasi perilakunya karena takut terhadap konsekuensi hukum atau sosial. Dalam konteks LGBT, hal ini dapat berupa ketakutan untuk mengekspresikan identitas, membentuk komunitas, mencari perlindungan hukum, atau bahkan menjalani kehidupan pribadi secara terbuka. Akibatnya, ruang kebebasan sipil menjadi menyempit dan hak-hak dasar tidak dapat dinikmati secara optimal.</w:t>
      </w:r>
    </w:p>
    <w:p w14:paraId="690224C6" w14:textId="77777777" w:rsidR="00842D0C" w:rsidRPr="00842D0C" w:rsidRDefault="00842D0C" w:rsidP="000B22BE">
      <w:pPr>
        <w:pStyle w:val="NormalWeb"/>
        <w:spacing w:line="276" w:lineRule="auto"/>
        <w:ind w:left="360"/>
        <w:jc w:val="both"/>
      </w:pPr>
      <w:r w:rsidRPr="00CF5A0E">
        <w:rPr>
          <w:lang w:val="fi-FI"/>
        </w:rPr>
        <w:t xml:space="preserve">Lebih lanjut, fenomena ini menunjukkan bahwa pelanggaran hak asasi manusia tidak selalu terjadi dalam bentuk tindakan represif yang eksplisit, tetapi juga dapat muncul secara struktural melalui cara hukum diterapkan. Dalam perspektif Critical Legal Studies (CLS), hal ini menegaskan bahwa hukum dapat berfungsi sebagai instrumen yang mereproduksi ketidakadilan sosial, terutama ketika norma hukum bersifat kabur dan dipengaruhi oleh nilai-nilai dominan dalam masyarakat. </w:t>
      </w:r>
      <w:proofErr w:type="spellStart"/>
      <w:r w:rsidRPr="00842D0C">
        <w:t>Dengan</w:t>
      </w:r>
      <w:proofErr w:type="spellEnd"/>
      <w:r w:rsidRPr="00842D0C">
        <w:t xml:space="preserve"> </w:t>
      </w:r>
      <w:proofErr w:type="spellStart"/>
      <w:r w:rsidRPr="00842D0C">
        <w:t>demikian</w:t>
      </w:r>
      <w:proofErr w:type="spellEnd"/>
      <w:r w:rsidRPr="00842D0C">
        <w:t xml:space="preserve">, </w:t>
      </w:r>
      <w:proofErr w:type="spellStart"/>
      <w:r w:rsidRPr="00842D0C">
        <w:t>pelanggaran</w:t>
      </w:r>
      <w:proofErr w:type="spellEnd"/>
      <w:r w:rsidRPr="00842D0C">
        <w:t xml:space="preserve"> HAM </w:t>
      </w:r>
      <w:proofErr w:type="spellStart"/>
      <w:r w:rsidRPr="00842D0C">
        <w:t>dalam</w:t>
      </w:r>
      <w:proofErr w:type="spellEnd"/>
      <w:r w:rsidRPr="00842D0C">
        <w:t xml:space="preserve"> </w:t>
      </w:r>
      <w:proofErr w:type="spellStart"/>
      <w:r w:rsidRPr="00842D0C">
        <w:t>konteks</w:t>
      </w:r>
      <w:proofErr w:type="spellEnd"/>
      <w:r w:rsidRPr="00842D0C">
        <w:t xml:space="preserve"> </w:t>
      </w:r>
      <w:proofErr w:type="spellStart"/>
      <w:r w:rsidRPr="00842D0C">
        <w:t>ini</w:t>
      </w:r>
      <w:proofErr w:type="spellEnd"/>
      <w:r w:rsidRPr="00842D0C">
        <w:t xml:space="preserve"> </w:t>
      </w:r>
      <w:proofErr w:type="spellStart"/>
      <w:r w:rsidRPr="00842D0C">
        <w:t>tidak</w:t>
      </w:r>
      <w:proofErr w:type="spellEnd"/>
      <w:r w:rsidRPr="00842D0C">
        <w:t xml:space="preserve"> </w:t>
      </w:r>
      <w:proofErr w:type="spellStart"/>
      <w:r w:rsidRPr="00842D0C">
        <w:t>hanya</w:t>
      </w:r>
      <w:proofErr w:type="spellEnd"/>
      <w:r w:rsidRPr="00842D0C">
        <w:t xml:space="preserve"> </w:t>
      </w:r>
      <w:proofErr w:type="spellStart"/>
      <w:r w:rsidRPr="00842D0C">
        <w:t>bersifat</w:t>
      </w:r>
      <w:proofErr w:type="spellEnd"/>
      <w:r w:rsidRPr="00842D0C">
        <w:t xml:space="preserve"> individual, </w:t>
      </w:r>
      <w:proofErr w:type="spellStart"/>
      <w:r w:rsidRPr="00842D0C">
        <w:t>tetapi</w:t>
      </w:r>
      <w:proofErr w:type="spellEnd"/>
      <w:r w:rsidRPr="00842D0C">
        <w:t xml:space="preserve"> juga </w:t>
      </w:r>
      <w:proofErr w:type="spellStart"/>
      <w:r w:rsidRPr="00842D0C">
        <w:t>bersifat</w:t>
      </w:r>
      <w:proofErr w:type="spellEnd"/>
      <w:r w:rsidRPr="00842D0C">
        <w:t xml:space="preserve"> </w:t>
      </w:r>
      <w:proofErr w:type="spellStart"/>
      <w:r w:rsidRPr="00842D0C">
        <w:t>sistemik</w:t>
      </w:r>
      <w:proofErr w:type="spellEnd"/>
      <w:r w:rsidRPr="00842D0C">
        <w:t>.</w:t>
      </w:r>
    </w:p>
    <w:p w14:paraId="1249C155" w14:textId="77777777" w:rsidR="00842D0C" w:rsidRPr="00842D0C" w:rsidRDefault="00842D0C" w:rsidP="000B22BE">
      <w:pPr>
        <w:pStyle w:val="NormalWeb"/>
        <w:spacing w:line="276" w:lineRule="auto"/>
        <w:ind w:left="360"/>
        <w:jc w:val="both"/>
      </w:pPr>
      <w:proofErr w:type="spellStart"/>
      <w:r w:rsidRPr="00842D0C">
        <w:lastRenderedPageBreak/>
        <w:t>Selain</w:t>
      </w:r>
      <w:proofErr w:type="spellEnd"/>
      <w:r w:rsidRPr="00842D0C">
        <w:t xml:space="preserve"> </w:t>
      </w:r>
      <w:proofErr w:type="spellStart"/>
      <w:r w:rsidRPr="00842D0C">
        <w:t>itu</w:t>
      </w:r>
      <w:proofErr w:type="spellEnd"/>
      <w:r w:rsidRPr="00842D0C">
        <w:t xml:space="preserve">, </w:t>
      </w:r>
      <w:proofErr w:type="spellStart"/>
      <w:r w:rsidRPr="00842D0C">
        <w:t>kriminalisasi</w:t>
      </w:r>
      <w:proofErr w:type="spellEnd"/>
      <w:r w:rsidRPr="00842D0C">
        <w:t xml:space="preserve"> </w:t>
      </w:r>
      <w:proofErr w:type="spellStart"/>
      <w:r w:rsidRPr="00842D0C">
        <w:t>terselubung</w:t>
      </w:r>
      <w:proofErr w:type="spellEnd"/>
      <w:r w:rsidRPr="00842D0C">
        <w:t xml:space="preserve"> juga </w:t>
      </w:r>
      <w:proofErr w:type="spellStart"/>
      <w:r w:rsidRPr="00842D0C">
        <w:t>berpotensi</w:t>
      </w:r>
      <w:proofErr w:type="spellEnd"/>
      <w:r w:rsidRPr="00842D0C">
        <w:t xml:space="preserve"> </w:t>
      </w:r>
      <w:proofErr w:type="spellStart"/>
      <w:r w:rsidRPr="00842D0C">
        <w:t>melanggar</w:t>
      </w:r>
      <w:proofErr w:type="spellEnd"/>
      <w:r w:rsidRPr="00842D0C">
        <w:t xml:space="preserve"> </w:t>
      </w:r>
      <w:proofErr w:type="spellStart"/>
      <w:r w:rsidRPr="00842D0C">
        <w:t>prinsip</w:t>
      </w:r>
      <w:proofErr w:type="spellEnd"/>
      <w:r w:rsidRPr="00842D0C">
        <w:t xml:space="preserve"> non-retrogression </w:t>
      </w:r>
      <w:proofErr w:type="spellStart"/>
      <w:r w:rsidRPr="00842D0C">
        <w:t>dalam</w:t>
      </w:r>
      <w:proofErr w:type="spellEnd"/>
      <w:r w:rsidRPr="00842D0C">
        <w:t xml:space="preserve"> </w:t>
      </w:r>
      <w:proofErr w:type="spellStart"/>
      <w:r w:rsidRPr="00842D0C">
        <w:t>hak</w:t>
      </w:r>
      <w:proofErr w:type="spellEnd"/>
      <w:r w:rsidRPr="00842D0C">
        <w:t xml:space="preserve"> </w:t>
      </w:r>
      <w:proofErr w:type="spellStart"/>
      <w:r w:rsidRPr="00842D0C">
        <w:t>asasi</w:t>
      </w:r>
      <w:proofErr w:type="spellEnd"/>
      <w:r w:rsidRPr="00842D0C">
        <w:t xml:space="preserve"> </w:t>
      </w:r>
      <w:proofErr w:type="spellStart"/>
      <w:r w:rsidRPr="00842D0C">
        <w:t>manusia</w:t>
      </w:r>
      <w:proofErr w:type="spellEnd"/>
      <w:r w:rsidRPr="00842D0C">
        <w:t xml:space="preserve">, </w:t>
      </w:r>
      <w:proofErr w:type="spellStart"/>
      <w:r w:rsidRPr="00842D0C">
        <w:t>yaitu</w:t>
      </w:r>
      <w:proofErr w:type="spellEnd"/>
      <w:r w:rsidRPr="00842D0C">
        <w:t xml:space="preserve"> </w:t>
      </w:r>
      <w:proofErr w:type="spellStart"/>
      <w:r w:rsidRPr="00842D0C">
        <w:t>larangan</w:t>
      </w:r>
      <w:proofErr w:type="spellEnd"/>
      <w:r w:rsidRPr="00842D0C">
        <w:t xml:space="preserve"> </w:t>
      </w:r>
      <w:proofErr w:type="spellStart"/>
      <w:r w:rsidRPr="00842D0C">
        <w:t>bagi</w:t>
      </w:r>
      <w:proofErr w:type="spellEnd"/>
      <w:r w:rsidRPr="00842D0C">
        <w:t xml:space="preserve"> negara </w:t>
      </w:r>
      <w:proofErr w:type="spellStart"/>
      <w:r w:rsidRPr="00842D0C">
        <w:t>untuk</w:t>
      </w:r>
      <w:proofErr w:type="spellEnd"/>
      <w:r w:rsidRPr="00842D0C">
        <w:t xml:space="preserve"> </w:t>
      </w:r>
      <w:proofErr w:type="spellStart"/>
      <w:r w:rsidRPr="00842D0C">
        <w:t>mengambil</w:t>
      </w:r>
      <w:proofErr w:type="spellEnd"/>
      <w:r w:rsidRPr="00842D0C">
        <w:t xml:space="preserve"> </w:t>
      </w:r>
      <w:proofErr w:type="spellStart"/>
      <w:r w:rsidRPr="00842D0C">
        <w:t>langkah</w:t>
      </w:r>
      <w:proofErr w:type="spellEnd"/>
      <w:r w:rsidRPr="00842D0C">
        <w:t xml:space="preserve"> yang </w:t>
      </w:r>
      <w:proofErr w:type="spellStart"/>
      <w:r w:rsidRPr="00842D0C">
        <w:t>justru</w:t>
      </w:r>
      <w:proofErr w:type="spellEnd"/>
      <w:r w:rsidRPr="00842D0C">
        <w:t xml:space="preserve"> </w:t>
      </w:r>
      <w:proofErr w:type="spellStart"/>
      <w:r w:rsidRPr="00842D0C">
        <w:t>memperburuk</w:t>
      </w:r>
      <w:proofErr w:type="spellEnd"/>
      <w:r w:rsidRPr="00842D0C">
        <w:t xml:space="preserve"> </w:t>
      </w:r>
      <w:proofErr w:type="spellStart"/>
      <w:r w:rsidRPr="00842D0C">
        <w:t>perlindungan</w:t>
      </w:r>
      <w:proofErr w:type="spellEnd"/>
      <w:r w:rsidRPr="00842D0C">
        <w:t xml:space="preserve"> </w:t>
      </w:r>
      <w:proofErr w:type="spellStart"/>
      <w:r w:rsidRPr="00842D0C">
        <w:t>terhadap</w:t>
      </w:r>
      <w:proofErr w:type="spellEnd"/>
      <w:r w:rsidRPr="00842D0C">
        <w:t xml:space="preserve"> </w:t>
      </w:r>
      <w:proofErr w:type="spellStart"/>
      <w:r w:rsidRPr="00842D0C">
        <w:t>hak-hak</w:t>
      </w:r>
      <w:proofErr w:type="spellEnd"/>
      <w:r w:rsidRPr="00842D0C">
        <w:t xml:space="preserve"> yang </w:t>
      </w:r>
      <w:proofErr w:type="spellStart"/>
      <w:r w:rsidRPr="00842D0C">
        <w:t>telah</w:t>
      </w:r>
      <w:proofErr w:type="spellEnd"/>
      <w:r w:rsidRPr="00842D0C">
        <w:t xml:space="preserve"> </w:t>
      </w:r>
      <w:proofErr w:type="spellStart"/>
      <w:r w:rsidRPr="00842D0C">
        <w:t>ada</w:t>
      </w:r>
      <w:proofErr w:type="spellEnd"/>
      <w:r w:rsidRPr="00842D0C">
        <w:t xml:space="preserve">. Ketika </w:t>
      </w:r>
      <w:proofErr w:type="spellStart"/>
      <w:r w:rsidRPr="00842D0C">
        <w:t>hukum</w:t>
      </w:r>
      <w:proofErr w:type="spellEnd"/>
      <w:r w:rsidRPr="00842D0C">
        <w:t xml:space="preserve"> </w:t>
      </w:r>
      <w:proofErr w:type="spellStart"/>
      <w:r w:rsidRPr="00842D0C">
        <w:t>digunakan</w:t>
      </w:r>
      <w:proofErr w:type="spellEnd"/>
      <w:r w:rsidRPr="00842D0C">
        <w:t xml:space="preserve"> </w:t>
      </w:r>
      <w:proofErr w:type="spellStart"/>
      <w:r w:rsidRPr="00842D0C">
        <w:t>untuk</w:t>
      </w:r>
      <w:proofErr w:type="spellEnd"/>
      <w:r w:rsidRPr="00842D0C">
        <w:t xml:space="preserve"> </w:t>
      </w:r>
      <w:proofErr w:type="spellStart"/>
      <w:r w:rsidRPr="00842D0C">
        <w:t>membatasi</w:t>
      </w:r>
      <w:proofErr w:type="spellEnd"/>
      <w:r w:rsidRPr="00842D0C">
        <w:t xml:space="preserve"> </w:t>
      </w:r>
      <w:proofErr w:type="spellStart"/>
      <w:r w:rsidRPr="00842D0C">
        <w:t>kebebasan</w:t>
      </w:r>
      <w:proofErr w:type="spellEnd"/>
      <w:r w:rsidRPr="00842D0C">
        <w:t xml:space="preserve"> </w:t>
      </w:r>
      <w:proofErr w:type="spellStart"/>
      <w:r w:rsidRPr="00842D0C">
        <w:t>kelompok</w:t>
      </w:r>
      <w:proofErr w:type="spellEnd"/>
      <w:r w:rsidRPr="00842D0C">
        <w:t xml:space="preserve"> </w:t>
      </w:r>
      <w:proofErr w:type="spellStart"/>
      <w:r w:rsidRPr="00842D0C">
        <w:t>tertentu</w:t>
      </w:r>
      <w:proofErr w:type="spellEnd"/>
      <w:r w:rsidRPr="00842D0C">
        <w:t xml:space="preserve"> </w:t>
      </w:r>
      <w:proofErr w:type="spellStart"/>
      <w:r w:rsidRPr="00842D0C">
        <w:t>secara</w:t>
      </w:r>
      <w:proofErr w:type="spellEnd"/>
      <w:r w:rsidRPr="00842D0C">
        <w:t xml:space="preserve"> </w:t>
      </w:r>
      <w:proofErr w:type="spellStart"/>
      <w:r w:rsidRPr="00842D0C">
        <w:t>tidak</w:t>
      </w:r>
      <w:proofErr w:type="spellEnd"/>
      <w:r w:rsidRPr="00842D0C">
        <w:t xml:space="preserve"> </w:t>
      </w:r>
      <w:proofErr w:type="spellStart"/>
      <w:r w:rsidRPr="00842D0C">
        <w:t>proporsional</w:t>
      </w:r>
      <w:proofErr w:type="spellEnd"/>
      <w:r w:rsidRPr="00842D0C">
        <w:t xml:space="preserve">, </w:t>
      </w:r>
      <w:proofErr w:type="spellStart"/>
      <w:r w:rsidRPr="00842D0C">
        <w:t>maka</w:t>
      </w:r>
      <w:proofErr w:type="spellEnd"/>
      <w:r w:rsidRPr="00842D0C">
        <w:t xml:space="preserve"> negara </w:t>
      </w:r>
      <w:proofErr w:type="spellStart"/>
      <w:r w:rsidRPr="00842D0C">
        <w:t>berisiko</w:t>
      </w:r>
      <w:proofErr w:type="spellEnd"/>
      <w:r w:rsidRPr="00842D0C">
        <w:t xml:space="preserve"> </w:t>
      </w:r>
      <w:proofErr w:type="spellStart"/>
      <w:r w:rsidRPr="00842D0C">
        <w:t>gagal</w:t>
      </w:r>
      <w:proofErr w:type="spellEnd"/>
      <w:r w:rsidRPr="00842D0C">
        <w:t xml:space="preserve"> </w:t>
      </w:r>
      <w:proofErr w:type="spellStart"/>
      <w:r w:rsidRPr="00842D0C">
        <w:t>memenuhi</w:t>
      </w:r>
      <w:proofErr w:type="spellEnd"/>
      <w:r w:rsidRPr="00842D0C">
        <w:t xml:space="preserve"> </w:t>
      </w:r>
      <w:proofErr w:type="spellStart"/>
      <w:r w:rsidRPr="00842D0C">
        <w:t>kewajibannya</w:t>
      </w:r>
      <w:proofErr w:type="spellEnd"/>
      <w:r w:rsidRPr="00842D0C">
        <w:t xml:space="preserve"> </w:t>
      </w:r>
      <w:proofErr w:type="spellStart"/>
      <w:r w:rsidRPr="00842D0C">
        <w:t>untuk</w:t>
      </w:r>
      <w:proofErr w:type="spellEnd"/>
      <w:r w:rsidRPr="00842D0C">
        <w:t xml:space="preserve"> </w:t>
      </w:r>
      <w:proofErr w:type="spellStart"/>
      <w:r w:rsidRPr="00842D0C">
        <w:t>menghormati</w:t>
      </w:r>
      <w:proofErr w:type="spellEnd"/>
      <w:r w:rsidRPr="00842D0C">
        <w:t xml:space="preserve">, </w:t>
      </w:r>
      <w:proofErr w:type="spellStart"/>
      <w:r w:rsidRPr="00842D0C">
        <w:t>melindungi</w:t>
      </w:r>
      <w:proofErr w:type="spellEnd"/>
      <w:r w:rsidRPr="00842D0C">
        <w:t xml:space="preserve">, dan </w:t>
      </w:r>
      <w:proofErr w:type="spellStart"/>
      <w:r w:rsidRPr="00842D0C">
        <w:t>memenuhi</w:t>
      </w:r>
      <w:proofErr w:type="spellEnd"/>
      <w:r w:rsidRPr="00842D0C">
        <w:t xml:space="preserve"> </w:t>
      </w:r>
      <w:proofErr w:type="spellStart"/>
      <w:r w:rsidRPr="00842D0C">
        <w:t>hak</w:t>
      </w:r>
      <w:proofErr w:type="spellEnd"/>
      <w:r w:rsidRPr="00842D0C">
        <w:t xml:space="preserve"> </w:t>
      </w:r>
      <w:proofErr w:type="spellStart"/>
      <w:r w:rsidRPr="00842D0C">
        <w:t>asasi</w:t>
      </w:r>
      <w:proofErr w:type="spellEnd"/>
      <w:r w:rsidRPr="00842D0C">
        <w:t xml:space="preserve"> </w:t>
      </w:r>
      <w:proofErr w:type="spellStart"/>
      <w:r w:rsidRPr="00842D0C">
        <w:t>manusia</w:t>
      </w:r>
      <w:proofErr w:type="spellEnd"/>
      <w:r w:rsidRPr="00842D0C">
        <w:t>.</w:t>
      </w:r>
    </w:p>
    <w:p w14:paraId="328AA7F5" w14:textId="77777777" w:rsidR="00842D0C" w:rsidRPr="00842D0C" w:rsidRDefault="00842D0C" w:rsidP="000B22BE">
      <w:pPr>
        <w:pStyle w:val="NormalWeb"/>
        <w:spacing w:line="276" w:lineRule="auto"/>
        <w:ind w:left="360"/>
        <w:jc w:val="both"/>
      </w:pPr>
      <w:proofErr w:type="spellStart"/>
      <w:r w:rsidRPr="00842D0C">
        <w:t>Sebagai</w:t>
      </w:r>
      <w:proofErr w:type="spellEnd"/>
      <w:r w:rsidRPr="00842D0C">
        <w:t xml:space="preserve"> </w:t>
      </w:r>
      <w:proofErr w:type="spellStart"/>
      <w:r w:rsidRPr="00842D0C">
        <w:t>kesimpulan</w:t>
      </w:r>
      <w:proofErr w:type="spellEnd"/>
      <w:r w:rsidRPr="00842D0C">
        <w:t xml:space="preserve">, </w:t>
      </w:r>
      <w:proofErr w:type="spellStart"/>
      <w:r w:rsidRPr="00842D0C">
        <w:t>implikasi</w:t>
      </w:r>
      <w:proofErr w:type="spellEnd"/>
      <w:r w:rsidRPr="00842D0C">
        <w:t xml:space="preserve"> </w:t>
      </w:r>
      <w:proofErr w:type="spellStart"/>
      <w:r w:rsidRPr="00842D0C">
        <w:t>kriminalisasi</w:t>
      </w:r>
      <w:proofErr w:type="spellEnd"/>
      <w:r w:rsidRPr="00842D0C">
        <w:t xml:space="preserve"> </w:t>
      </w:r>
      <w:proofErr w:type="spellStart"/>
      <w:r w:rsidRPr="00842D0C">
        <w:t>terselubung</w:t>
      </w:r>
      <w:proofErr w:type="spellEnd"/>
      <w:r w:rsidRPr="00842D0C">
        <w:t xml:space="preserve"> </w:t>
      </w:r>
      <w:proofErr w:type="spellStart"/>
      <w:r w:rsidRPr="00842D0C">
        <w:t>terhadap</w:t>
      </w:r>
      <w:proofErr w:type="spellEnd"/>
      <w:r w:rsidRPr="00842D0C">
        <w:t xml:space="preserve"> </w:t>
      </w:r>
      <w:proofErr w:type="spellStart"/>
      <w:r w:rsidRPr="00842D0C">
        <w:t>individu</w:t>
      </w:r>
      <w:proofErr w:type="spellEnd"/>
      <w:r w:rsidRPr="00842D0C">
        <w:t xml:space="preserve"> LGBT </w:t>
      </w:r>
      <w:proofErr w:type="spellStart"/>
      <w:r w:rsidRPr="00842D0C">
        <w:t>tidak</w:t>
      </w:r>
      <w:proofErr w:type="spellEnd"/>
      <w:r w:rsidRPr="00842D0C">
        <w:t xml:space="preserve"> </w:t>
      </w:r>
      <w:proofErr w:type="spellStart"/>
      <w:r w:rsidRPr="00842D0C">
        <w:t>hanya</w:t>
      </w:r>
      <w:proofErr w:type="spellEnd"/>
      <w:r w:rsidRPr="00842D0C">
        <w:t xml:space="preserve"> </w:t>
      </w:r>
      <w:proofErr w:type="spellStart"/>
      <w:r w:rsidRPr="00842D0C">
        <w:t>terbatas</w:t>
      </w:r>
      <w:proofErr w:type="spellEnd"/>
      <w:r w:rsidRPr="00842D0C">
        <w:t xml:space="preserve"> pada </w:t>
      </w:r>
      <w:proofErr w:type="spellStart"/>
      <w:r w:rsidRPr="00842D0C">
        <w:t>aspek</w:t>
      </w:r>
      <w:proofErr w:type="spellEnd"/>
      <w:r w:rsidRPr="00842D0C">
        <w:t xml:space="preserve"> </w:t>
      </w:r>
      <w:proofErr w:type="spellStart"/>
      <w:r w:rsidRPr="00842D0C">
        <w:t>hukum</w:t>
      </w:r>
      <w:proofErr w:type="spellEnd"/>
      <w:r w:rsidRPr="00842D0C">
        <w:t xml:space="preserve"> </w:t>
      </w:r>
      <w:proofErr w:type="spellStart"/>
      <w:r w:rsidRPr="00842D0C">
        <w:t>pidana</w:t>
      </w:r>
      <w:proofErr w:type="spellEnd"/>
      <w:r w:rsidRPr="00842D0C">
        <w:t xml:space="preserve">, </w:t>
      </w:r>
      <w:proofErr w:type="spellStart"/>
      <w:r w:rsidRPr="00842D0C">
        <w:t>tetapi</w:t>
      </w:r>
      <w:proofErr w:type="spellEnd"/>
      <w:r w:rsidRPr="00842D0C">
        <w:t xml:space="preserve"> juga </w:t>
      </w:r>
      <w:proofErr w:type="spellStart"/>
      <w:r w:rsidRPr="00842D0C">
        <w:t>mencakup</w:t>
      </w:r>
      <w:proofErr w:type="spellEnd"/>
      <w:r w:rsidRPr="00842D0C">
        <w:t xml:space="preserve"> </w:t>
      </w:r>
      <w:proofErr w:type="spellStart"/>
      <w:r w:rsidRPr="00842D0C">
        <w:t>dimensi</w:t>
      </w:r>
      <w:proofErr w:type="spellEnd"/>
      <w:r w:rsidRPr="00842D0C">
        <w:t xml:space="preserve"> yang </w:t>
      </w:r>
      <w:proofErr w:type="spellStart"/>
      <w:r w:rsidRPr="00842D0C">
        <w:t>lebih</w:t>
      </w:r>
      <w:proofErr w:type="spellEnd"/>
      <w:r w:rsidRPr="00842D0C">
        <w:t xml:space="preserve"> </w:t>
      </w:r>
      <w:proofErr w:type="spellStart"/>
      <w:r w:rsidRPr="00842D0C">
        <w:t>luas</w:t>
      </w:r>
      <w:proofErr w:type="spellEnd"/>
      <w:r w:rsidRPr="00842D0C">
        <w:t xml:space="preserve">, </w:t>
      </w:r>
      <w:proofErr w:type="spellStart"/>
      <w:r w:rsidRPr="00842D0C">
        <w:t>yaitu</w:t>
      </w:r>
      <w:proofErr w:type="spellEnd"/>
      <w:r w:rsidRPr="00842D0C">
        <w:t xml:space="preserve"> </w:t>
      </w:r>
      <w:proofErr w:type="spellStart"/>
      <w:r w:rsidRPr="00842D0C">
        <w:t>perlindungan</w:t>
      </w:r>
      <w:proofErr w:type="spellEnd"/>
      <w:r w:rsidRPr="00842D0C">
        <w:t xml:space="preserve"> </w:t>
      </w:r>
      <w:proofErr w:type="spellStart"/>
      <w:r w:rsidRPr="00842D0C">
        <w:t>hak</w:t>
      </w:r>
      <w:proofErr w:type="spellEnd"/>
      <w:r w:rsidRPr="00842D0C">
        <w:t xml:space="preserve"> </w:t>
      </w:r>
      <w:proofErr w:type="spellStart"/>
      <w:r w:rsidRPr="00842D0C">
        <w:t>asasi</w:t>
      </w:r>
      <w:proofErr w:type="spellEnd"/>
      <w:r w:rsidRPr="00842D0C">
        <w:t xml:space="preserve"> </w:t>
      </w:r>
      <w:proofErr w:type="spellStart"/>
      <w:r w:rsidRPr="00842D0C">
        <w:t>manusia</w:t>
      </w:r>
      <w:proofErr w:type="spellEnd"/>
      <w:r w:rsidRPr="00842D0C">
        <w:t xml:space="preserve"> dan </w:t>
      </w:r>
      <w:proofErr w:type="spellStart"/>
      <w:r w:rsidRPr="00842D0C">
        <w:t>kualitas</w:t>
      </w:r>
      <w:proofErr w:type="spellEnd"/>
      <w:r w:rsidRPr="00842D0C">
        <w:t xml:space="preserve"> negara </w:t>
      </w:r>
      <w:proofErr w:type="spellStart"/>
      <w:r w:rsidRPr="00842D0C">
        <w:t>hukum</w:t>
      </w:r>
      <w:proofErr w:type="spellEnd"/>
      <w:r w:rsidRPr="00842D0C">
        <w:t xml:space="preserve">. Hukum yang </w:t>
      </w:r>
      <w:proofErr w:type="spellStart"/>
      <w:r w:rsidRPr="00842D0C">
        <w:t>seharusnya</w:t>
      </w:r>
      <w:proofErr w:type="spellEnd"/>
      <w:r w:rsidRPr="00842D0C">
        <w:t xml:space="preserve"> </w:t>
      </w:r>
      <w:proofErr w:type="spellStart"/>
      <w:r w:rsidRPr="00842D0C">
        <w:t>menjadi</w:t>
      </w:r>
      <w:proofErr w:type="spellEnd"/>
      <w:r w:rsidRPr="00842D0C">
        <w:t xml:space="preserve"> </w:t>
      </w:r>
      <w:proofErr w:type="spellStart"/>
      <w:r w:rsidRPr="00842D0C">
        <w:t>instrumen</w:t>
      </w:r>
      <w:proofErr w:type="spellEnd"/>
      <w:r w:rsidRPr="00842D0C">
        <w:t xml:space="preserve"> </w:t>
      </w:r>
      <w:proofErr w:type="spellStart"/>
      <w:r w:rsidRPr="00842D0C">
        <w:t>perlindungan</w:t>
      </w:r>
      <w:proofErr w:type="spellEnd"/>
      <w:r w:rsidRPr="00842D0C">
        <w:t xml:space="preserve"> </w:t>
      </w:r>
      <w:proofErr w:type="spellStart"/>
      <w:r w:rsidRPr="00842D0C">
        <w:t>justru</w:t>
      </w:r>
      <w:proofErr w:type="spellEnd"/>
      <w:r w:rsidRPr="00842D0C">
        <w:t xml:space="preserve"> </w:t>
      </w:r>
      <w:proofErr w:type="spellStart"/>
      <w:r w:rsidRPr="00842D0C">
        <w:t>berpotensi</w:t>
      </w:r>
      <w:proofErr w:type="spellEnd"/>
      <w:r w:rsidRPr="00842D0C">
        <w:t xml:space="preserve"> </w:t>
      </w:r>
      <w:proofErr w:type="spellStart"/>
      <w:r w:rsidRPr="00842D0C">
        <w:t>menjadi</w:t>
      </w:r>
      <w:proofErr w:type="spellEnd"/>
      <w:r w:rsidRPr="00842D0C">
        <w:t xml:space="preserve"> </w:t>
      </w:r>
      <w:proofErr w:type="spellStart"/>
      <w:r w:rsidRPr="00842D0C">
        <w:t>alat</w:t>
      </w:r>
      <w:proofErr w:type="spellEnd"/>
      <w:r w:rsidRPr="00842D0C">
        <w:t xml:space="preserve"> </w:t>
      </w:r>
      <w:proofErr w:type="spellStart"/>
      <w:r w:rsidRPr="00842D0C">
        <w:t>eksklusi</w:t>
      </w:r>
      <w:proofErr w:type="spellEnd"/>
      <w:r w:rsidRPr="00842D0C">
        <w:t xml:space="preserve"> </w:t>
      </w:r>
      <w:proofErr w:type="spellStart"/>
      <w:r w:rsidRPr="00842D0C">
        <w:t>apabila</w:t>
      </w:r>
      <w:proofErr w:type="spellEnd"/>
      <w:r w:rsidRPr="00842D0C">
        <w:t xml:space="preserve"> </w:t>
      </w:r>
      <w:proofErr w:type="spellStart"/>
      <w:r w:rsidRPr="00842D0C">
        <w:t>tidak</w:t>
      </w:r>
      <w:proofErr w:type="spellEnd"/>
      <w:r w:rsidRPr="00842D0C">
        <w:t xml:space="preserve"> </w:t>
      </w:r>
      <w:proofErr w:type="spellStart"/>
      <w:r w:rsidRPr="00842D0C">
        <w:t>diterapkan</w:t>
      </w:r>
      <w:proofErr w:type="spellEnd"/>
      <w:r w:rsidRPr="00842D0C">
        <w:t xml:space="preserve"> </w:t>
      </w:r>
      <w:proofErr w:type="spellStart"/>
      <w:r w:rsidRPr="00842D0C">
        <w:t>secara</w:t>
      </w:r>
      <w:proofErr w:type="spellEnd"/>
      <w:r w:rsidRPr="00842D0C">
        <w:t xml:space="preserve"> </w:t>
      </w:r>
      <w:proofErr w:type="spellStart"/>
      <w:r w:rsidRPr="00842D0C">
        <w:t>hati-hati</w:t>
      </w:r>
      <w:proofErr w:type="spellEnd"/>
      <w:r w:rsidRPr="00842D0C">
        <w:t xml:space="preserve"> dan </w:t>
      </w:r>
      <w:proofErr w:type="spellStart"/>
      <w:r w:rsidRPr="00842D0C">
        <w:t>sesuai</w:t>
      </w:r>
      <w:proofErr w:type="spellEnd"/>
      <w:r w:rsidRPr="00842D0C">
        <w:t xml:space="preserve"> </w:t>
      </w:r>
      <w:proofErr w:type="spellStart"/>
      <w:r w:rsidRPr="00842D0C">
        <w:t>dengan</w:t>
      </w:r>
      <w:proofErr w:type="spellEnd"/>
      <w:r w:rsidRPr="00842D0C">
        <w:t xml:space="preserve"> </w:t>
      </w:r>
      <w:proofErr w:type="spellStart"/>
      <w:r w:rsidRPr="00842D0C">
        <w:t>prinsip-prinsip</w:t>
      </w:r>
      <w:proofErr w:type="spellEnd"/>
      <w:r w:rsidRPr="00842D0C">
        <w:t xml:space="preserve"> HAM.</w:t>
      </w:r>
    </w:p>
    <w:p w14:paraId="0C5A1FD3" w14:textId="77777777" w:rsidR="00842D0C" w:rsidRPr="00842D0C" w:rsidRDefault="00842D0C" w:rsidP="000B22BE">
      <w:pPr>
        <w:pStyle w:val="NormalWeb"/>
        <w:spacing w:line="276" w:lineRule="auto"/>
        <w:ind w:left="360"/>
        <w:jc w:val="both"/>
      </w:pPr>
      <w:r w:rsidRPr="00842D0C">
        <w:t xml:space="preserve">Oleh </w:t>
      </w:r>
      <w:proofErr w:type="spellStart"/>
      <w:r w:rsidRPr="00842D0C">
        <w:t>karena</w:t>
      </w:r>
      <w:proofErr w:type="spellEnd"/>
      <w:r w:rsidRPr="00842D0C">
        <w:t xml:space="preserve"> </w:t>
      </w:r>
      <w:proofErr w:type="spellStart"/>
      <w:r w:rsidRPr="00842D0C">
        <w:t>itu</w:t>
      </w:r>
      <w:proofErr w:type="spellEnd"/>
      <w:r w:rsidRPr="00842D0C">
        <w:t xml:space="preserve">, </w:t>
      </w:r>
      <w:proofErr w:type="spellStart"/>
      <w:r w:rsidRPr="00842D0C">
        <w:t>penting</w:t>
      </w:r>
      <w:proofErr w:type="spellEnd"/>
      <w:r w:rsidRPr="00842D0C">
        <w:t xml:space="preserve"> </w:t>
      </w:r>
      <w:proofErr w:type="spellStart"/>
      <w:r w:rsidRPr="00842D0C">
        <w:t>untuk</w:t>
      </w:r>
      <w:proofErr w:type="spellEnd"/>
      <w:r w:rsidRPr="00842D0C">
        <w:t xml:space="preserve"> </w:t>
      </w:r>
      <w:proofErr w:type="spellStart"/>
      <w:r w:rsidRPr="00842D0C">
        <w:t>memastikan</w:t>
      </w:r>
      <w:proofErr w:type="spellEnd"/>
      <w:r w:rsidRPr="00842D0C">
        <w:t xml:space="preserve"> </w:t>
      </w:r>
      <w:proofErr w:type="spellStart"/>
      <w:r w:rsidRPr="00842D0C">
        <w:t>bahwa</w:t>
      </w:r>
      <w:proofErr w:type="spellEnd"/>
      <w:r w:rsidRPr="00842D0C">
        <w:t xml:space="preserve"> </w:t>
      </w:r>
      <w:proofErr w:type="spellStart"/>
      <w:r w:rsidRPr="00842D0C">
        <w:t>setiap</w:t>
      </w:r>
      <w:proofErr w:type="spellEnd"/>
      <w:r w:rsidRPr="00842D0C">
        <w:t xml:space="preserve"> </w:t>
      </w:r>
      <w:proofErr w:type="spellStart"/>
      <w:r w:rsidRPr="00842D0C">
        <w:t>penerapan</w:t>
      </w:r>
      <w:proofErr w:type="spellEnd"/>
      <w:r w:rsidRPr="00842D0C">
        <w:t xml:space="preserve"> </w:t>
      </w:r>
      <w:proofErr w:type="spellStart"/>
      <w:r w:rsidRPr="00842D0C">
        <w:t>hukum</w:t>
      </w:r>
      <w:proofErr w:type="spellEnd"/>
      <w:r w:rsidRPr="00842D0C">
        <w:t xml:space="preserve"> </w:t>
      </w:r>
      <w:proofErr w:type="spellStart"/>
      <w:r w:rsidRPr="00842D0C">
        <w:t>pidana</w:t>
      </w:r>
      <w:proofErr w:type="spellEnd"/>
      <w:r w:rsidRPr="00842D0C">
        <w:t xml:space="preserve">, </w:t>
      </w:r>
      <w:proofErr w:type="spellStart"/>
      <w:r w:rsidRPr="00842D0C">
        <w:t>khususnya</w:t>
      </w:r>
      <w:proofErr w:type="spellEnd"/>
      <w:r w:rsidRPr="00842D0C">
        <w:t xml:space="preserve"> yang </w:t>
      </w:r>
      <w:proofErr w:type="spellStart"/>
      <w:r w:rsidRPr="00842D0C">
        <w:t>berkaitan</w:t>
      </w:r>
      <w:proofErr w:type="spellEnd"/>
      <w:r w:rsidRPr="00842D0C">
        <w:t xml:space="preserve"> </w:t>
      </w:r>
      <w:proofErr w:type="spellStart"/>
      <w:r w:rsidRPr="00842D0C">
        <w:t>dengan</w:t>
      </w:r>
      <w:proofErr w:type="spellEnd"/>
      <w:r w:rsidRPr="00842D0C">
        <w:t xml:space="preserve"> norma </w:t>
      </w:r>
      <w:proofErr w:type="spellStart"/>
      <w:r w:rsidRPr="00842D0C">
        <w:t>kesusilaan</w:t>
      </w:r>
      <w:proofErr w:type="spellEnd"/>
      <w:r w:rsidRPr="00842D0C">
        <w:t xml:space="preserve"> dan </w:t>
      </w:r>
      <w:proofErr w:type="spellStart"/>
      <w:r w:rsidRPr="00842D0C">
        <w:t>pornografi</w:t>
      </w:r>
      <w:proofErr w:type="spellEnd"/>
      <w:r w:rsidRPr="00842D0C">
        <w:t xml:space="preserve">, </w:t>
      </w:r>
      <w:proofErr w:type="spellStart"/>
      <w:r w:rsidRPr="00842D0C">
        <w:t>dilakukan</w:t>
      </w:r>
      <w:proofErr w:type="spellEnd"/>
      <w:r w:rsidRPr="00842D0C">
        <w:t xml:space="preserve"> </w:t>
      </w:r>
      <w:proofErr w:type="spellStart"/>
      <w:r w:rsidRPr="00842D0C">
        <w:t>dengan</w:t>
      </w:r>
      <w:proofErr w:type="spellEnd"/>
      <w:r w:rsidRPr="00842D0C">
        <w:t xml:space="preserve"> </w:t>
      </w:r>
      <w:proofErr w:type="spellStart"/>
      <w:r w:rsidRPr="00842D0C">
        <w:t>menjunjung</w:t>
      </w:r>
      <w:proofErr w:type="spellEnd"/>
      <w:r w:rsidRPr="00842D0C">
        <w:t xml:space="preserve"> </w:t>
      </w:r>
      <w:proofErr w:type="spellStart"/>
      <w:r w:rsidRPr="00842D0C">
        <w:t>tinggi</w:t>
      </w:r>
      <w:proofErr w:type="spellEnd"/>
      <w:r w:rsidRPr="00842D0C">
        <w:t xml:space="preserve"> </w:t>
      </w:r>
      <w:proofErr w:type="spellStart"/>
      <w:r w:rsidRPr="00842D0C">
        <w:t>prinsip</w:t>
      </w:r>
      <w:proofErr w:type="spellEnd"/>
      <w:r w:rsidRPr="00842D0C">
        <w:t xml:space="preserve"> non-</w:t>
      </w:r>
      <w:proofErr w:type="spellStart"/>
      <w:r w:rsidRPr="00842D0C">
        <w:t>diskriminasi</w:t>
      </w:r>
      <w:proofErr w:type="spellEnd"/>
      <w:r w:rsidRPr="00842D0C">
        <w:t xml:space="preserve">, </w:t>
      </w:r>
      <w:proofErr w:type="spellStart"/>
      <w:r w:rsidRPr="00842D0C">
        <w:t>kepastian</w:t>
      </w:r>
      <w:proofErr w:type="spellEnd"/>
      <w:r w:rsidRPr="00842D0C">
        <w:t xml:space="preserve"> </w:t>
      </w:r>
      <w:proofErr w:type="spellStart"/>
      <w:r w:rsidRPr="00842D0C">
        <w:t>hukum</w:t>
      </w:r>
      <w:proofErr w:type="spellEnd"/>
      <w:r w:rsidRPr="00842D0C">
        <w:t xml:space="preserve">, </w:t>
      </w:r>
      <w:proofErr w:type="spellStart"/>
      <w:r w:rsidRPr="00842D0C">
        <w:t>serta</w:t>
      </w:r>
      <w:proofErr w:type="spellEnd"/>
      <w:r w:rsidRPr="00842D0C">
        <w:t xml:space="preserve"> </w:t>
      </w:r>
      <w:proofErr w:type="spellStart"/>
      <w:r w:rsidRPr="00842D0C">
        <w:t>perlindungan</w:t>
      </w:r>
      <w:proofErr w:type="spellEnd"/>
      <w:r w:rsidRPr="00842D0C">
        <w:t xml:space="preserve"> </w:t>
      </w:r>
      <w:proofErr w:type="spellStart"/>
      <w:r w:rsidRPr="00842D0C">
        <w:t>terhadap</w:t>
      </w:r>
      <w:proofErr w:type="spellEnd"/>
      <w:r w:rsidRPr="00842D0C">
        <w:t xml:space="preserve"> </w:t>
      </w:r>
      <w:proofErr w:type="spellStart"/>
      <w:r w:rsidRPr="00842D0C">
        <w:t>martabat</w:t>
      </w:r>
      <w:proofErr w:type="spellEnd"/>
      <w:r w:rsidRPr="00842D0C">
        <w:t xml:space="preserve"> </w:t>
      </w:r>
      <w:proofErr w:type="spellStart"/>
      <w:r w:rsidRPr="00842D0C">
        <w:t>manusia</w:t>
      </w:r>
      <w:proofErr w:type="spellEnd"/>
      <w:r w:rsidRPr="00842D0C">
        <w:t xml:space="preserve">. </w:t>
      </w:r>
      <w:proofErr w:type="spellStart"/>
      <w:r w:rsidRPr="00842D0C">
        <w:t>Tanpa</w:t>
      </w:r>
      <w:proofErr w:type="spellEnd"/>
      <w:r w:rsidRPr="00842D0C">
        <w:t xml:space="preserve"> </w:t>
      </w:r>
      <w:proofErr w:type="spellStart"/>
      <w:r w:rsidRPr="00842D0C">
        <w:t>hal</w:t>
      </w:r>
      <w:proofErr w:type="spellEnd"/>
      <w:r w:rsidRPr="00842D0C">
        <w:t xml:space="preserve"> </w:t>
      </w:r>
      <w:proofErr w:type="spellStart"/>
      <w:r w:rsidRPr="00842D0C">
        <w:t>tersebut</w:t>
      </w:r>
      <w:proofErr w:type="spellEnd"/>
      <w:r w:rsidRPr="00842D0C">
        <w:t xml:space="preserve">, </w:t>
      </w:r>
      <w:proofErr w:type="spellStart"/>
      <w:r w:rsidRPr="00842D0C">
        <w:t>hukum</w:t>
      </w:r>
      <w:proofErr w:type="spellEnd"/>
      <w:r w:rsidRPr="00842D0C">
        <w:t xml:space="preserve"> </w:t>
      </w:r>
      <w:proofErr w:type="spellStart"/>
      <w:r w:rsidRPr="00842D0C">
        <w:t>tidak</w:t>
      </w:r>
      <w:proofErr w:type="spellEnd"/>
      <w:r w:rsidRPr="00842D0C">
        <w:t xml:space="preserve"> </w:t>
      </w:r>
      <w:proofErr w:type="spellStart"/>
      <w:r w:rsidRPr="00842D0C">
        <w:t>hanya</w:t>
      </w:r>
      <w:proofErr w:type="spellEnd"/>
      <w:r w:rsidRPr="00842D0C">
        <w:t xml:space="preserve"> </w:t>
      </w:r>
      <w:proofErr w:type="spellStart"/>
      <w:r w:rsidRPr="00842D0C">
        <w:t>gagal</w:t>
      </w:r>
      <w:proofErr w:type="spellEnd"/>
      <w:r w:rsidRPr="00842D0C">
        <w:t xml:space="preserve"> </w:t>
      </w:r>
      <w:proofErr w:type="spellStart"/>
      <w:r w:rsidRPr="00842D0C">
        <w:t>melindungi</w:t>
      </w:r>
      <w:proofErr w:type="spellEnd"/>
      <w:r w:rsidRPr="00842D0C">
        <w:t xml:space="preserve"> </w:t>
      </w:r>
      <w:proofErr w:type="spellStart"/>
      <w:r w:rsidRPr="00842D0C">
        <w:t>kelompok</w:t>
      </w:r>
      <w:proofErr w:type="spellEnd"/>
      <w:r w:rsidRPr="00842D0C">
        <w:t xml:space="preserve"> </w:t>
      </w:r>
      <w:proofErr w:type="spellStart"/>
      <w:r w:rsidRPr="00842D0C">
        <w:t>rentan</w:t>
      </w:r>
      <w:proofErr w:type="spellEnd"/>
      <w:r w:rsidRPr="00842D0C">
        <w:t xml:space="preserve">, </w:t>
      </w:r>
      <w:proofErr w:type="spellStart"/>
      <w:r w:rsidRPr="00842D0C">
        <w:t>tetapi</w:t>
      </w:r>
      <w:proofErr w:type="spellEnd"/>
      <w:r w:rsidRPr="00842D0C">
        <w:t xml:space="preserve"> juga </w:t>
      </w:r>
      <w:proofErr w:type="spellStart"/>
      <w:r w:rsidRPr="00842D0C">
        <w:t>berkontribusi</w:t>
      </w:r>
      <w:proofErr w:type="spellEnd"/>
      <w:r w:rsidRPr="00842D0C">
        <w:t xml:space="preserve"> </w:t>
      </w:r>
      <w:proofErr w:type="spellStart"/>
      <w:r w:rsidRPr="00842D0C">
        <w:t>dalam</w:t>
      </w:r>
      <w:proofErr w:type="spellEnd"/>
      <w:r w:rsidRPr="00842D0C">
        <w:t xml:space="preserve"> </w:t>
      </w:r>
      <w:proofErr w:type="spellStart"/>
      <w:r w:rsidRPr="00842D0C">
        <w:t>mempertahankan</w:t>
      </w:r>
      <w:proofErr w:type="spellEnd"/>
      <w:r w:rsidRPr="00842D0C">
        <w:t xml:space="preserve"> </w:t>
      </w:r>
      <w:proofErr w:type="spellStart"/>
      <w:r w:rsidRPr="00842D0C">
        <w:t>ketidakadilan</w:t>
      </w:r>
      <w:proofErr w:type="spellEnd"/>
      <w:r w:rsidRPr="00842D0C">
        <w:t xml:space="preserve"> </w:t>
      </w:r>
      <w:proofErr w:type="spellStart"/>
      <w:r w:rsidRPr="00842D0C">
        <w:t>dalam</w:t>
      </w:r>
      <w:proofErr w:type="spellEnd"/>
      <w:r w:rsidRPr="00842D0C">
        <w:t xml:space="preserve"> </w:t>
      </w:r>
      <w:proofErr w:type="spellStart"/>
      <w:r w:rsidRPr="00842D0C">
        <w:t>masyarakat</w:t>
      </w:r>
      <w:proofErr w:type="spellEnd"/>
      <w:r w:rsidRPr="00842D0C">
        <w:t>.</w:t>
      </w:r>
    </w:p>
    <w:p w14:paraId="2B6535F6" w14:textId="4398CC7E" w:rsidR="0094133F" w:rsidRPr="0094133F" w:rsidRDefault="0094133F" w:rsidP="000B22BE">
      <w:pPr>
        <w:pStyle w:val="NormalWeb"/>
        <w:numPr>
          <w:ilvl w:val="0"/>
          <w:numId w:val="11"/>
        </w:numPr>
        <w:spacing w:line="276" w:lineRule="auto"/>
        <w:jc w:val="both"/>
        <w:rPr>
          <w:b/>
          <w:bCs/>
          <w:lang w:val="fi-FI"/>
        </w:rPr>
      </w:pPr>
      <w:r w:rsidRPr="0094133F">
        <w:rPr>
          <w:b/>
          <w:bCs/>
          <w:lang w:val="fi-FI"/>
        </w:rPr>
        <w:t>Pentingnya Putusan Mahkamah Konstitusi No. 46/PUU-XIV/2016</w:t>
      </w:r>
    </w:p>
    <w:p w14:paraId="64D3E612" w14:textId="77777777" w:rsidR="0094133F" w:rsidRPr="0094133F" w:rsidRDefault="0094133F" w:rsidP="000B22BE">
      <w:pPr>
        <w:pStyle w:val="NormalWeb"/>
        <w:spacing w:line="276" w:lineRule="auto"/>
        <w:ind w:left="360"/>
        <w:jc w:val="both"/>
        <w:rPr>
          <w:lang w:val="fi-FI"/>
        </w:rPr>
      </w:pPr>
      <w:r w:rsidRPr="0094133F">
        <w:rPr>
          <w:lang w:val="fi-FI"/>
        </w:rPr>
        <w:t xml:space="preserve">Putusan Mahkamah Konstitusi Nomor 46/PUU-XIV/2016 memiliki peran yang sangat penting dalam memahami batas-batas kriminalisasi dalam hukum pidana Indonesia, khususnya dalam kaitannya dengan isu LGBT. Putusan ini penting tidak hanya dari segi hasilnya—yakni penolakan terhadap permohonan perluasan delik kesusilaan—tetapi juga dari sisi argumentasi konstitusional yang menegaskan prinsip-prinsip dasar negara hukum. </w:t>
      </w:r>
    </w:p>
    <w:p w14:paraId="302E3A39" w14:textId="77777777" w:rsidR="0094133F" w:rsidRPr="0094133F" w:rsidRDefault="0094133F" w:rsidP="000B22BE">
      <w:pPr>
        <w:pStyle w:val="NormalWeb"/>
        <w:spacing w:line="276" w:lineRule="auto"/>
        <w:ind w:left="360"/>
        <w:jc w:val="both"/>
        <w:rPr>
          <w:lang w:val="fi-FI"/>
        </w:rPr>
      </w:pPr>
      <w:r w:rsidRPr="0094133F">
        <w:rPr>
          <w:lang w:val="fi-FI"/>
        </w:rPr>
        <w:t>Mahkamah Konstitusi menolak permohonan untuk memperluas makna Pasal 284 (zina), Pasal 285 (perkosaan), dan Pasal 292 KUHP agar mencakup hubungan di luar perkawinan serta hubungan sesama jenis. Penolakan ini pada dasarnya menunjukkan bahwa perluasan kriminalisasi merupakan kewenangan legislator (pembentuk undang-undang), bukan ranah penafsiran yudisial. Dalam hal ini, Mahkamah tetap konsisten pada prinsip pemisahan kekuasaan (separation of powers) dan asas legalitas pidana, yang menghendaki bahwa pembentukan norma pidana harus dilakukan melalui proses legislasi yang demokratis, bukan melalui kreativitas penafsiran hakim.</w:t>
      </w:r>
    </w:p>
    <w:p w14:paraId="787C75F2" w14:textId="77777777" w:rsidR="0094133F" w:rsidRPr="0094133F" w:rsidRDefault="0094133F" w:rsidP="000B22BE">
      <w:pPr>
        <w:pStyle w:val="NormalWeb"/>
        <w:spacing w:line="276" w:lineRule="auto"/>
        <w:ind w:left="360"/>
        <w:jc w:val="both"/>
        <w:rPr>
          <w:lang w:val="fi-FI"/>
        </w:rPr>
      </w:pPr>
      <w:r w:rsidRPr="0094133F">
        <w:rPr>
          <w:lang w:val="fi-FI"/>
        </w:rPr>
        <w:t>Dari sudut pandang penelitian ini, putusan tersebut dapat dipahami dalam dua dimensi penting. Pertama, secara langsung, putusan ini menutup kemungkinan kriminalisasi eksplisit terhadap individu LGBT melalui perluasan tafsir terhadap pasal-pasal kesusilaan dalam KUHP. Dengan kata lain, Mahkamah secara tegas menolak gagasan bahwa pengadilan dapat memperluas cakupan tindak pidana tanpa dasar hukum yang jelas dalam undang-undang.</w:t>
      </w:r>
    </w:p>
    <w:p w14:paraId="59C5AB91" w14:textId="77777777" w:rsidR="0094133F" w:rsidRPr="00CF5A0E" w:rsidRDefault="0094133F" w:rsidP="000B22BE">
      <w:pPr>
        <w:pStyle w:val="NormalWeb"/>
        <w:spacing w:line="276" w:lineRule="auto"/>
        <w:ind w:left="360"/>
        <w:jc w:val="both"/>
        <w:rPr>
          <w:lang w:val="fi-FI"/>
        </w:rPr>
      </w:pPr>
      <w:r w:rsidRPr="00CF5A0E">
        <w:rPr>
          <w:lang w:val="fi-FI"/>
        </w:rPr>
        <w:lastRenderedPageBreak/>
        <w:t>Namun demikian, secara tidak langsung, putusan ini juga menunjukkan adanya ruang bagi bentuk kriminalisasi yang lebih subtil, yaitu kriminalisasi terselubung melalui penggunaan norma hukum yang bersifat fleksibel, seperti ketentuan dalam Undang-Undang Pornografi dan norma kesusilaan umum. Ketika jalur kriminalisasi eksplisit tertutup, praktik penegakan hukum cenderung beralih menggunakan norma yang lebih terbuka terhadap penafsiran, sehingga memungkinkan penindakan terhadap individu LGBT tanpa perlu adanya larangan yang dinyatakan secara eksplisit.</w:t>
      </w:r>
    </w:p>
    <w:p w14:paraId="0F53ADD3" w14:textId="77777777" w:rsidR="0094133F" w:rsidRPr="00CF5A0E" w:rsidRDefault="0094133F" w:rsidP="000B22BE">
      <w:pPr>
        <w:pStyle w:val="NormalWeb"/>
        <w:spacing w:line="276" w:lineRule="auto"/>
        <w:ind w:left="360"/>
        <w:jc w:val="both"/>
        <w:rPr>
          <w:lang w:val="fi-FI"/>
        </w:rPr>
      </w:pPr>
      <w:r w:rsidRPr="00CF5A0E">
        <w:rPr>
          <w:lang w:val="fi-FI"/>
        </w:rPr>
        <w:t>Dengan demikian, putusan Mahkamah Konstitusi ini penting tidak hanya sebagai batas terhadap kriminalisasi langsung, tetapi juga sebagai indikator adanya pergeseran strategi kriminalisasi dalam praktik hukum. Putusan ini memperkuat argumen utama penelitian bahwa kriminalisasi terhadap LGBT di Indonesia tidak terjadi melalui norma yang eksplisit, melainkan melalui penafsiran dan penerapan hukum yang bersifat selektif.</w:t>
      </w:r>
    </w:p>
    <w:p w14:paraId="18402A75" w14:textId="77777777" w:rsidR="0094133F" w:rsidRPr="00CF5A0E" w:rsidRDefault="0094133F" w:rsidP="000B22BE">
      <w:pPr>
        <w:pStyle w:val="NormalWeb"/>
        <w:spacing w:line="276" w:lineRule="auto"/>
        <w:ind w:left="360"/>
        <w:jc w:val="both"/>
        <w:rPr>
          <w:lang w:val="fi-FI"/>
        </w:rPr>
      </w:pPr>
      <w:r w:rsidRPr="00CF5A0E">
        <w:rPr>
          <w:lang w:val="fi-FI"/>
        </w:rPr>
        <w:t xml:space="preserve">Lebih lanjut, putusan ini juga menunjukkan bahwa perdebatan mengenai isu LGBT di Indonesia tidak hanya berada dalam ranah moral sosial, tetapi juga merupakan bagian dari desain konstitusional negara hukum. Negara hukum mensyaratkan adanya pembatasan terhadap kekuasaan negara dalam menjatuhkan pidana, yang diwujudkan melalui asas legalitas, </w:t>
      </w:r>
      <w:r w:rsidRPr="00CF5A0E">
        <w:rPr>
          <w:i/>
          <w:iCs/>
          <w:lang w:val="fi-FI"/>
        </w:rPr>
        <w:t>due process of law</w:t>
      </w:r>
      <w:r w:rsidRPr="00CF5A0E">
        <w:rPr>
          <w:lang w:val="fi-FI"/>
        </w:rPr>
        <w:t>, dan pemisahan kekuasaan. Dalam konteks ini, Mahkamah Konstitusi berperan sebagai penjaga untuk memastikan bahwa kewenangan negara dalam menghukum tidak melampaui batas yang ditentukan oleh konstitusi.</w:t>
      </w:r>
    </w:p>
    <w:p w14:paraId="70A983D2" w14:textId="77777777" w:rsidR="0094133F" w:rsidRPr="00CF5A0E" w:rsidRDefault="0094133F" w:rsidP="000B22BE">
      <w:pPr>
        <w:pStyle w:val="NormalWeb"/>
        <w:spacing w:line="276" w:lineRule="auto"/>
        <w:ind w:left="360"/>
        <w:jc w:val="both"/>
        <w:rPr>
          <w:lang w:val="fi-FI"/>
        </w:rPr>
      </w:pPr>
      <w:r w:rsidRPr="00CF5A0E">
        <w:rPr>
          <w:lang w:val="fi-FI"/>
        </w:rPr>
        <w:t>Meskipun Mahkamah telah menegaskan batasan tersebut, tantangan tetap muncul dalam praktik peradilan di tingkat yang lebih rendah. Ketika norma hukum bersifat kabur dan luas, pengadilan tingkat pertama maupun banding dapat secara tidak langsung “menciptakan” kriminalisasi melalui penafsiran yang luas. Dalam situasi ini, pengadilan tidak secara eksplisit memperluas norma, tetapi melalui penafsiran terhadap konsep seperti “kesusilaan” atau “pornografi”, dapat menghasilkan efek yang menyerupai kriminalisasi.</w:t>
      </w:r>
    </w:p>
    <w:p w14:paraId="32330DC5" w14:textId="77777777" w:rsidR="0094133F" w:rsidRPr="0094133F" w:rsidRDefault="0094133F" w:rsidP="000B22BE">
      <w:pPr>
        <w:pStyle w:val="NormalWeb"/>
        <w:spacing w:line="276" w:lineRule="auto"/>
        <w:ind w:left="360"/>
        <w:jc w:val="both"/>
      </w:pPr>
      <w:proofErr w:type="spellStart"/>
      <w:r w:rsidRPr="0094133F">
        <w:t>Dalam</w:t>
      </w:r>
      <w:proofErr w:type="spellEnd"/>
      <w:r w:rsidRPr="0094133F">
        <w:t xml:space="preserve"> </w:t>
      </w:r>
      <w:proofErr w:type="spellStart"/>
      <w:r w:rsidRPr="0094133F">
        <w:t>konteks</w:t>
      </w:r>
      <w:proofErr w:type="spellEnd"/>
      <w:r w:rsidRPr="0094133F">
        <w:t xml:space="preserve"> </w:t>
      </w:r>
      <w:proofErr w:type="spellStart"/>
      <w:r w:rsidRPr="0094133F">
        <w:t>ini</w:t>
      </w:r>
      <w:proofErr w:type="spellEnd"/>
      <w:r w:rsidRPr="0094133F">
        <w:t xml:space="preserve">, </w:t>
      </w:r>
      <w:proofErr w:type="spellStart"/>
      <w:r w:rsidRPr="0094133F">
        <w:t>penting</w:t>
      </w:r>
      <w:proofErr w:type="spellEnd"/>
      <w:r w:rsidRPr="0094133F">
        <w:t xml:space="preserve"> </w:t>
      </w:r>
      <w:proofErr w:type="spellStart"/>
      <w:r w:rsidRPr="0094133F">
        <w:t>untuk</w:t>
      </w:r>
      <w:proofErr w:type="spellEnd"/>
      <w:r w:rsidRPr="0094133F">
        <w:t xml:space="preserve"> </w:t>
      </w:r>
      <w:proofErr w:type="spellStart"/>
      <w:r w:rsidRPr="0094133F">
        <w:t>membedakan</w:t>
      </w:r>
      <w:proofErr w:type="spellEnd"/>
      <w:r w:rsidRPr="0094133F">
        <w:t xml:space="preserve"> </w:t>
      </w:r>
      <w:proofErr w:type="spellStart"/>
      <w:r w:rsidRPr="0094133F">
        <w:t>antara</w:t>
      </w:r>
      <w:proofErr w:type="spellEnd"/>
      <w:r w:rsidRPr="0094133F">
        <w:t xml:space="preserve"> </w:t>
      </w:r>
      <w:proofErr w:type="spellStart"/>
      <w:r w:rsidRPr="0094133F">
        <w:t>penafsiran</w:t>
      </w:r>
      <w:proofErr w:type="spellEnd"/>
      <w:r w:rsidRPr="0094133F">
        <w:t xml:space="preserve"> </w:t>
      </w:r>
      <w:proofErr w:type="spellStart"/>
      <w:r w:rsidRPr="0094133F">
        <w:t>hukum</w:t>
      </w:r>
      <w:proofErr w:type="spellEnd"/>
      <w:r w:rsidRPr="0094133F">
        <w:t xml:space="preserve"> yang </w:t>
      </w:r>
      <w:proofErr w:type="spellStart"/>
      <w:r w:rsidRPr="0094133F">
        <w:t>sah</w:t>
      </w:r>
      <w:proofErr w:type="spellEnd"/>
      <w:r w:rsidRPr="0094133F">
        <w:t xml:space="preserve"> (legitimate legal interpretation) dan </w:t>
      </w:r>
      <w:proofErr w:type="spellStart"/>
      <w:r w:rsidRPr="0094133F">
        <w:t>penilaian</w:t>
      </w:r>
      <w:proofErr w:type="spellEnd"/>
      <w:r w:rsidRPr="0094133F">
        <w:t xml:space="preserve"> moral </w:t>
      </w:r>
      <w:proofErr w:type="spellStart"/>
      <w:r w:rsidRPr="0094133F">
        <w:t>dalam</w:t>
      </w:r>
      <w:proofErr w:type="spellEnd"/>
      <w:r w:rsidRPr="0094133F">
        <w:t xml:space="preserve"> </w:t>
      </w:r>
      <w:proofErr w:type="spellStart"/>
      <w:r w:rsidRPr="0094133F">
        <w:t>putusan</w:t>
      </w:r>
      <w:proofErr w:type="spellEnd"/>
      <w:r w:rsidRPr="0094133F">
        <w:t xml:space="preserve"> (moral adjudication). </w:t>
      </w:r>
      <w:proofErr w:type="spellStart"/>
      <w:r w:rsidRPr="0094133F">
        <w:t>Penafsiran</w:t>
      </w:r>
      <w:proofErr w:type="spellEnd"/>
      <w:r w:rsidRPr="0094133F">
        <w:t xml:space="preserve"> yang </w:t>
      </w:r>
      <w:proofErr w:type="spellStart"/>
      <w:r w:rsidRPr="0094133F">
        <w:t>sah</w:t>
      </w:r>
      <w:proofErr w:type="spellEnd"/>
      <w:r w:rsidRPr="0094133F">
        <w:t xml:space="preserve"> </w:t>
      </w:r>
      <w:proofErr w:type="spellStart"/>
      <w:r w:rsidRPr="0094133F">
        <w:t>harus</w:t>
      </w:r>
      <w:proofErr w:type="spellEnd"/>
      <w:r w:rsidRPr="0094133F">
        <w:t xml:space="preserve"> </w:t>
      </w:r>
      <w:proofErr w:type="spellStart"/>
      <w:r w:rsidRPr="0094133F">
        <w:t>tetap</w:t>
      </w:r>
      <w:proofErr w:type="spellEnd"/>
      <w:r w:rsidRPr="0094133F">
        <w:t xml:space="preserve"> </w:t>
      </w:r>
      <w:proofErr w:type="spellStart"/>
      <w:r w:rsidRPr="0094133F">
        <w:t>berada</w:t>
      </w:r>
      <w:proofErr w:type="spellEnd"/>
      <w:r w:rsidRPr="0094133F">
        <w:t xml:space="preserve"> </w:t>
      </w:r>
      <w:proofErr w:type="spellStart"/>
      <w:r w:rsidRPr="0094133F">
        <w:t>dalam</w:t>
      </w:r>
      <w:proofErr w:type="spellEnd"/>
      <w:r w:rsidRPr="0094133F">
        <w:t xml:space="preserve"> batas-batas yang </w:t>
      </w:r>
      <w:proofErr w:type="spellStart"/>
      <w:r w:rsidRPr="0094133F">
        <w:t>ditentukan</w:t>
      </w:r>
      <w:proofErr w:type="spellEnd"/>
      <w:r w:rsidRPr="0094133F">
        <w:t xml:space="preserve"> oleh </w:t>
      </w:r>
      <w:proofErr w:type="spellStart"/>
      <w:r w:rsidRPr="0094133F">
        <w:t>teks</w:t>
      </w:r>
      <w:proofErr w:type="spellEnd"/>
      <w:r w:rsidRPr="0094133F">
        <w:t xml:space="preserve"> </w:t>
      </w:r>
      <w:proofErr w:type="spellStart"/>
      <w:r w:rsidRPr="0094133F">
        <w:t>undang-undang</w:t>
      </w:r>
      <w:proofErr w:type="spellEnd"/>
      <w:r w:rsidRPr="0094133F">
        <w:t xml:space="preserve"> dan </w:t>
      </w:r>
      <w:proofErr w:type="spellStart"/>
      <w:r w:rsidRPr="0094133F">
        <w:t>prinsip</w:t>
      </w:r>
      <w:proofErr w:type="spellEnd"/>
      <w:r w:rsidRPr="0094133F">
        <w:t xml:space="preserve"> </w:t>
      </w:r>
      <w:proofErr w:type="spellStart"/>
      <w:r w:rsidRPr="0094133F">
        <w:t>hukum</w:t>
      </w:r>
      <w:proofErr w:type="spellEnd"/>
      <w:r w:rsidRPr="0094133F">
        <w:t xml:space="preserve"> </w:t>
      </w:r>
      <w:proofErr w:type="spellStart"/>
      <w:r w:rsidRPr="0094133F">
        <w:t>pidana</w:t>
      </w:r>
      <w:proofErr w:type="spellEnd"/>
      <w:r w:rsidRPr="0094133F">
        <w:t xml:space="preserve">. </w:t>
      </w:r>
      <w:proofErr w:type="spellStart"/>
      <w:r w:rsidRPr="0094133F">
        <w:t>Sebaliknya</w:t>
      </w:r>
      <w:proofErr w:type="spellEnd"/>
      <w:r w:rsidRPr="0094133F">
        <w:t xml:space="preserve">, moral adjudication </w:t>
      </w:r>
      <w:proofErr w:type="spellStart"/>
      <w:r w:rsidRPr="0094133F">
        <w:t>terjadi</w:t>
      </w:r>
      <w:proofErr w:type="spellEnd"/>
      <w:r w:rsidRPr="0094133F">
        <w:t xml:space="preserve"> </w:t>
      </w:r>
      <w:proofErr w:type="spellStart"/>
      <w:r w:rsidRPr="0094133F">
        <w:t>ketika</w:t>
      </w:r>
      <w:proofErr w:type="spellEnd"/>
      <w:r w:rsidRPr="0094133F">
        <w:t xml:space="preserve"> hakim </w:t>
      </w:r>
      <w:proofErr w:type="spellStart"/>
      <w:r w:rsidRPr="0094133F">
        <w:t>menggunakan</w:t>
      </w:r>
      <w:proofErr w:type="spellEnd"/>
      <w:r w:rsidRPr="0094133F">
        <w:t xml:space="preserve"> </w:t>
      </w:r>
      <w:proofErr w:type="spellStart"/>
      <w:r w:rsidRPr="0094133F">
        <w:t>nilai</w:t>
      </w:r>
      <w:proofErr w:type="spellEnd"/>
      <w:r w:rsidRPr="0094133F">
        <w:t xml:space="preserve"> moral </w:t>
      </w:r>
      <w:proofErr w:type="spellStart"/>
      <w:r w:rsidRPr="0094133F">
        <w:t>sebagai</w:t>
      </w:r>
      <w:proofErr w:type="spellEnd"/>
      <w:r w:rsidRPr="0094133F">
        <w:t xml:space="preserve"> </w:t>
      </w:r>
      <w:proofErr w:type="spellStart"/>
      <w:r w:rsidRPr="0094133F">
        <w:t>dasar</w:t>
      </w:r>
      <w:proofErr w:type="spellEnd"/>
      <w:r w:rsidRPr="0094133F">
        <w:t xml:space="preserve"> </w:t>
      </w:r>
      <w:proofErr w:type="spellStart"/>
      <w:r w:rsidRPr="0094133F">
        <w:t>utama</w:t>
      </w:r>
      <w:proofErr w:type="spellEnd"/>
      <w:r w:rsidRPr="0094133F">
        <w:t xml:space="preserve"> </w:t>
      </w:r>
      <w:proofErr w:type="spellStart"/>
      <w:r w:rsidRPr="0094133F">
        <w:t>dalam</w:t>
      </w:r>
      <w:proofErr w:type="spellEnd"/>
      <w:r w:rsidRPr="0094133F">
        <w:t xml:space="preserve"> </w:t>
      </w:r>
      <w:proofErr w:type="spellStart"/>
      <w:r w:rsidRPr="0094133F">
        <w:t>menilai</w:t>
      </w:r>
      <w:proofErr w:type="spellEnd"/>
      <w:r w:rsidRPr="0094133F">
        <w:t xml:space="preserve"> </w:t>
      </w:r>
      <w:proofErr w:type="spellStart"/>
      <w:r w:rsidRPr="0094133F">
        <w:t>suatu</w:t>
      </w:r>
      <w:proofErr w:type="spellEnd"/>
      <w:r w:rsidRPr="0094133F">
        <w:t xml:space="preserve"> </w:t>
      </w:r>
      <w:proofErr w:type="spellStart"/>
      <w:r w:rsidRPr="0094133F">
        <w:t>perbuatan</w:t>
      </w:r>
      <w:proofErr w:type="spellEnd"/>
      <w:r w:rsidRPr="0094133F">
        <w:t xml:space="preserve"> </w:t>
      </w:r>
      <w:proofErr w:type="spellStart"/>
      <w:r w:rsidRPr="0094133F">
        <w:t>tanpa</w:t>
      </w:r>
      <w:proofErr w:type="spellEnd"/>
      <w:r w:rsidRPr="0094133F">
        <w:t xml:space="preserve"> </w:t>
      </w:r>
      <w:proofErr w:type="spellStart"/>
      <w:r w:rsidRPr="0094133F">
        <w:t>didukung</w:t>
      </w:r>
      <w:proofErr w:type="spellEnd"/>
      <w:r w:rsidRPr="0094133F">
        <w:t xml:space="preserve"> oleh </w:t>
      </w:r>
      <w:proofErr w:type="spellStart"/>
      <w:r w:rsidRPr="0094133F">
        <w:t>dasar</w:t>
      </w:r>
      <w:proofErr w:type="spellEnd"/>
      <w:r w:rsidRPr="0094133F">
        <w:t xml:space="preserve"> </w:t>
      </w:r>
      <w:proofErr w:type="spellStart"/>
      <w:r w:rsidRPr="0094133F">
        <w:t>hukum</w:t>
      </w:r>
      <w:proofErr w:type="spellEnd"/>
      <w:r w:rsidRPr="0094133F">
        <w:t xml:space="preserve"> yang </w:t>
      </w:r>
      <w:proofErr w:type="spellStart"/>
      <w:r w:rsidRPr="0094133F">
        <w:t>jelas</w:t>
      </w:r>
      <w:proofErr w:type="spellEnd"/>
      <w:r w:rsidRPr="0094133F">
        <w:t>.</w:t>
      </w:r>
    </w:p>
    <w:p w14:paraId="6BA4096B" w14:textId="77777777" w:rsidR="0094133F" w:rsidRPr="0094133F" w:rsidRDefault="0094133F" w:rsidP="000B22BE">
      <w:pPr>
        <w:pStyle w:val="NormalWeb"/>
        <w:spacing w:line="276" w:lineRule="auto"/>
        <w:ind w:left="360"/>
        <w:jc w:val="both"/>
      </w:pPr>
      <w:r w:rsidRPr="0094133F">
        <w:t xml:space="preserve">Oleh </w:t>
      </w:r>
      <w:proofErr w:type="spellStart"/>
      <w:r w:rsidRPr="0094133F">
        <w:t>karena</w:t>
      </w:r>
      <w:proofErr w:type="spellEnd"/>
      <w:r w:rsidRPr="0094133F">
        <w:t xml:space="preserve"> </w:t>
      </w:r>
      <w:proofErr w:type="spellStart"/>
      <w:r w:rsidRPr="0094133F">
        <w:t>itu</w:t>
      </w:r>
      <w:proofErr w:type="spellEnd"/>
      <w:r w:rsidRPr="0094133F">
        <w:t xml:space="preserve">, </w:t>
      </w:r>
      <w:proofErr w:type="spellStart"/>
      <w:r w:rsidRPr="0094133F">
        <w:t>setiap</w:t>
      </w:r>
      <w:proofErr w:type="spellEnd"/>
      <w:r w:rsidRPr="0094133F">
        <w:t xml:space="preserve"> </w:t>
      </w:r>
      <w:proofErr w:type="spellStart"/>
      <w:r w:rsidRPr="0094133F">
        <w:t>putusan</w:t>
      </w:r>
      <w:proofErr w:type="spellEnd"/>
      <w:r w:rsidRPr="0094133F">
        <w:t xml:space="preserve"> </w:t>
      </w:r>
      <w:proofErr w:type="spellStart"/>
      <w:r w:rsidRPr="0094133F">
        <w:t>pengadilan</w:t>
      </w:r>
      <w:proofErr w:type="spellEnd"/>
      <w:r w:rsidRPr="0094133F">
        <w:t xml:space="preserve"> yang </w:t>
      </w:r>
      <w:proofErr w:type="spellStart"/>
      <w:r w:rsidRPr="0094133F">
        <w:t>secara</w:t>
      </w:r>
      <w:proofErr w:type="spellEnd"/>
      <w:r w:rsidRPr="0094133F">
        <w:t xml:space="preserve"> </w:t>
      </w:r>
      <w:proofErr w:type="spellStart"/>
      <w:r w:rsidRPr="0094133F">
        <w:t>implisit</w:t>
      </w:r>
      <w:proofErr w:type="spellEnd"/>
      <w:r w:rsidRPr="0094133F">
        <w:t xml:space="preserve"> </w:t>
      </w:r>
      <w:proofErr w:type="spellStart"/>
      <w:r w:rsidRPr="0094133F">
        <w:t>menggunakan</w:t>
      </w:r>
      <w:proofErr w:type="spellEnd"/>
      <w:r w:rsidRPr="0094133F">
        <w:t xml:space="preserve"> </w:t>
      </w:r>
      <w:proofErr w:type="spellStart"/>
      <w:r w:rsidRPr="0094133F">
        <w:t>identitas</w:t>
      </w:r>
      <w:proofErr w:type="spellEnd"/>
      <w:r w:rsidRPr="0094133F">
        <w:t xml:space="preserve"> </w:t>
      </w:r>
      <w:proofErr w:type="spellStart"/>
      <w:r w:rsidRPr="0094133F">
        <w:t>atau</w:t>
      </w:r>
      <w:proofErr w:type="spellEnd"/>
      <w:r w:rsidRPr="0094133F">
        <w:t xml:space="preserve"> </w:t>
      </w:r>
      <w:proofErr w:type="spellStart"/>
      <w:r w:rsidRPr="0094133F">
        <w:t>relasi</w:t>
      </w:r>
      <w:proofErr w:type="spellEnd"/>
      <w:r w:rsidRPr="0094133F">
        <w:t xml:space="preserve"> </w:t>
      </w:r>
      <w:proofErr w:type="spellStart"/>
      <w:r w:rsidRPr="0094133F">
        <w:t>sesama</w:t>
      </w:r>
      <w:proofErr w:type="spellEnd"/>
      <w:r w:rsidRPr="0094133F">
        <w:t xml:space="preserve"> </w:t>
      </w:r>
      <w:proofErr w:type="spellStart"/>
      <w:r w:rsidRPr="0094133F">
        <w:t>jenis</w:t>
      </w:r>
      <w:proofErr w:type="spellEnd"/>
      <w:r w:rsidRPr="0094133F">
        <w:t xml:space="preserve"> </w:t>
      </w:r>
      <w:proofErr w:type="spellStart"/>
      <w:r w:rsidRPr="0094133F">
        <w:t>sebagai</w:t>
      </w:r>
      <w:proofErr w:type="spellEnd"/>
      <w:r w:rsidRPr="0094133F">
        <w:t xml:space="preserve"> </w:t>
      </w:r>
      <w:proofErr w:type="spellStart"/>
      <w:r w:rsidRPr="0094133F">
        <w:t>dasar</w:t>
      </w:r>
      <w:proofErr w:type="spellEnd"/>
      <w:r w:rsidRPr="0094133F">
        <w:t xml:space="preserve"> </w:t>
      </w:r>
      <w:proofErr w:type="spellStart"/>
      <w:r w:rsidRPr="0094133F">
        <w:t>dalam</w:t>
      </w:r>
      <w:proofErr w:type="spellEnd"/>
      <w:r w:rsidRPr="0094133F">
        <w:t xml:space="preserve"> </w:t>
      </w:r>
      <w:proofErr w:type="spellStart"/>
      <w:r w:rsidRPr="0094133F">
        <w:t>menilai</w:t>
      </w:r>
      <w:proofErr w:type="spellEnd"/>
      <w:r w:rsidRPr="0094133F">
        <w:t xml:space="preserve"> </w:t>
      </w:r>
      <w:proofErr w:type="spellStart"/>
      <w:r w:rsidRPr="0094133F">
        <w:t>terpenuhinya</w:t>
      </w:r>
      <w:proofErr w:type="spellEnd"/>
      <w:r w:rsidRPr="0094133F">
        <w:t xml:space="preserve"> </w:t>
      </w:r>
      <w:proofErr w:type="spellStart"/>
      <w:r w:rsidRPr="0094133F">
        <w:t>unsur</w:t>
      </w:r>
      <w:proofErr w:type="spellEnd"/>
      <w:r w:rsidRPr="0094133F">
        <w:t xml:space="preserve"> </w:t>
      </w:r>
      <w:proofErr w:type="spellStart"/>
      <w:r w:rsidRPr="0094133F">
        <w:t>kesusilaan</w:t>
      </w:r>
      <w:proofErr w:type="spellEnd"/>
      <w:r w:rsidRPr="0094133F">
        <w:t xml:space="preserve"> </w:t>
      </w:r>
      <w:proofErr w:type="spellStart"/>
      <w:r w:rsidRPr="0094133F">
        <w:t>atau</w:t>
      </w:r>
      <w:proofErr w:type="spellEnd"/>
      <w:r w:rsidRPr="0094133F">
        <w:t xml:space="preserve"> </w:t>
      </w:r>
      <w:proofErr w:type="spellStart"/>
      <w:r w:rsidRPr="0094133F">
        <w:t>pornografi</w:t>
      </w:r>
      <w:proofErr w:type="spellEnd"/>
      <w:r w:rsidRPr="0094133F">
        <w:t xml:space="preserve"> </w:t>
      </w:r>
      <w:proofErr w:type="spellStart"/>
      <w:r w:rsidRPr="0094133F">
        <w:t>harus</w:t>
      </w:r>
      <w:proofErr w:type="spellEnd"/>
      <w:r w:rsidRPr="0094133F">
        <w:t xml:space="preserve"> </w:t>
      </w:r>
      <w:proofErr w:type="spellStart"/>
      <w:r w:rsidRPr="0094133F">
        <w:t>diuji</w:t>
      </w:r>
      <w:proofErr w:type="spellEnd"/>
      <w:r w:rsidRPr="0094133F">
        <w:t xml:space="preserve"> </w:t>
      </w:r>
      <w:proofErr w:type="spellStart"/>
      <w:r w:rsidRPr="0094133F">
        <w:t>secara</w:t>
      </w:r>
      <w:proofErr w:type="spellEnd"/>
      <w:r w:rsidRPr="0094133F">
        <w:t xml:space="preserve"> </w:t>
      </w:r>
      <w:proofErr w:type="spellStart"/>
      <w:r w:rsidRPr="0094133F">
        <w:t>kritis</w:t>
      </w:r>
      <w:proofErr w:type="spellEnd"/>
      <w:r w:rsidRPr="0094133F">
        <w:t xml:space="preserve">. </w:t>
      </w:r>
      <w:proofErr w:type="spellStart"/>
      <w:r w:rsidRPr="0094133F">
        <w:t>Pertanyaan</w:t>
      </w:r>
      <w:proofErr w:type="spellEnd"/>
      <w:r w:rsidRPr="0094133F">
        <w:t xml:space="preserve"> yang </w:t>
      </w:r>
      <w:proofErr w:type="spellStart"/>
      <w:r w:rsidRPr="0094133F">
        <w:t>harus</w:t>
      </w:r>
      <w:proofErr w:type="spellEnd"/>
      <w:r w:rsidRPr="0094133F">
        <w:t xml:space="preserve"> </w:t>
      </w:r>
      <w:proofErr w:type="spellStart"/>
      <w:r w:rsidRPr="0094133F">
        <w:t>diajukan</w:t>
      </w:r>
      <w:proofErr w:type="spellEnd"/>
      <w:r w:rsidRPr="0094133F">
        <w:t xml:space="preserve"> </w:t>
      </w:r>
      <w:proofErr w:type="spellStart"/>
      <w:r w:rsidRPr="0094133F">
        <w:t>adalah</w:t>
      </w:r>
      <w:proofErr w:type="spellEnd"/>
      <w:r w:rsidRPr="0094133F">
        <w:t xml:space="preserve"> </w:t>
      </w:r>
      <w:proofErr w:type="spellStart"/>
      <w:r w:rsidRPr="0094133F">
        <w:t>apakah</w:t>
      </w:r>
      <w:proofErr w:type="spellEnd"/>
      <w:r w:rsidRPr="0094133F">
        <w:t xml:space="preserve"> </w:t>
      </w:r>
      <w:proofErr w:type="spellStart"/>
      <w:r w:rsidRPr="0094133F">
        <w:t>putusan</w:t>
      </w:r>
      <w:proofErr w:type="spellEnd"/>
      <w:r w:rsidRPr="0094133F">
        <w:t xml:space="preserve"> </w:t>
      </w:r>
      <w:proofErr w:type="spellStart"/>
      <w:r w:rsidRPr="0094133F">
        <w:t>tersebut</w:t>
      </w:r>
      <w:proofErr w:type="spellEnd"/>
      <w:r w:rsidRPr="0094133F">
        <w:t xml:space="preserve"> </w:t>
      </w:r>
      <w:proofErr w:type="spellStart"/>
      <w:r w:rsidRPr="0094133F">
        <w:t>masih</w:t>
      </w:r>
      <w:proofErr w:type="spellEnd"/>
      <w:r w:rsidRPr="0094133F">
        <w:t xml:space="preserve"> </w:t>
      </w:r>
      <w:proofErr w:type="spellStart"/>
      <w:r w:rsidRPr="0094133F">
        <w:t>berada</w:t>
      </w:r>
      <w:proofErr w:type="spellEnd"/>
      <w:r w:rsidRPr="0094133F">
        <w:t xml:space="preserve"> </w:t>
      </w:r>
      <w:proofErr w:type="spellStart"/>
      <w:r w:rsidRPr="0094133F">
        <w:t>dalam</w:t>
      </w:r>
      <w:proofErr w:type="spellEnd"/>
      <w:r w:rsidRPr="0094133F">
        <w:t xml:space="preserve"> batas </w:t>
      </w:r>
      <w:proofErr w:type="spellStart"/>
      <w:r w:rsidRPr="0094133F">
        <w:t>penafsiran</w:t>
      </w:r>
      <w:proofErr w:type="spellEnd"/>
      <w:r w:rsidRPr="0094133F">
        <w:t xml:space="preserve"> </w:t>
      </w:r>
      <w:proofErr w:type="spellStart"/>
      <w:r w:rsidRPr="0094133F">
        <w:t>hukum</w:t>
      </w:r>
      <w:proofErr w:type="spellEnd"/>
      <w:r w:rsidRPr="0094133F">
        <w:t xml:space="preserve"> yang </w:t>
      </w:r>
      <w:proofErr w:type="spellStart"/>
      <w:r w:rsidRPr="0094133F">
        <w:t>dapat</w:t>
      </w:r>
      <w:proofErr w:type="spellEnd"/>
      <w:r w:rsidRPr="0094133F">
        <w:t xml:space="preserve"> </w:t>
      </w:r>
      <w:proofErr w:type="spellStart"/>
      <w:r w:rsidRPr="0094133F">
        <w:t>dibenarkan</w:t>
      </w:r>
      <w:proofErr w:type="spellEnd"/>
      <w:r w:rsidRPr="0094133F">
        <w:t xml:space="preserve"> </w:t>
      </w:r>
      <w:proofErr w:type="spellStart"/>
      <w:r w:rsidRPr="0094133F">
        <w:t>secara</w:t>
      </w:r>
      <w:proofErr w:type="spellEnd"/>
      <w:r w:rsidRPr="0094133F">
        <w:t xml:space="preserve"> </w:t>
      </w:r>
      <w:proofErr w:type="spellStart"/>
      <w:r w:rsidRPr="0094133F">
        <w:t>yuridis</w:t>
      </w:r>
      <w:proofErr w:type="spellEnd"/>
      <w:r w:rsidRPr="0094133F">
        <w:t xml:space="preserve">, </w:t>
      </w:r>
      <w:proofErr w:type="spellStart"/>
      <w:r w:rsidRPr="0094133F">
        <w:t>atau</w:t>
      </w:r>
      <w:proofErr w:type="spellEnd"/>
      <w:r w:rsidRPr="0094133F">
        <w:t xml:space="preserve"> </w:t>
      </w:r>
      <w:proofErr w:type="spellStart"/>
      <w:r w:rsidRPr="0094133F">
        <w:t>telah</w:t>
      </w:r>
      <w:proofErr w:type="spellEnd"/>
      <w:r w:rsidRPr="0094133F">
        <w:t xml:space="preserve"> </w:t>
      </w:r>
      <w:proofErr w:type="spellStart"/>
      <w:r w:rsidRPr="0094133F">
        <w:t>bergeser</w:t>
      </w:r>
      <w:proofErr w:type="spellEnd"/>
      <w:r w:rsidRPr="0094133F">
        <w:t xml:space="preserve"> </w:t>
      </w:r>
      <w:proofErr w:type="spellStart"/>
      <w:r w:rsidRPr="0094133F">
        <w:lastRenderedPageBreak/>
        <w:t>menjadi</w:t>
      </w:r>
      <w:proofErr w:type="spellEnd"/>
      <w:r w:rsidRPr="0094133F">
        <w:t xml:space="preserve"> </w:t>
      </w:r>
      <w:proofErr w:type="spellStart"/>
      <w:r w:rsidRPr="0094133F">
        <w:t>bentuk</w:t>
      </w:r>
      <w:proofErr w:type="spellEnd"/>
      <w:r w:rsidRPr="0094133F">
        <w:t xml:space="preserve"> </w:t>
      </w:r>
      <w:proofErr w:type="spellStart"/>
      <w:r w:rsidRPr="0094133F">
        <w:t>kriminalisasi</w:t>
      </w:r>
      <w:proofErr w:type="spellEnd"/>
      <w:r w:rsidRPr="0094133F">
        <w:t xml:space="preserve"> </w:t>
      </w:r>
      <w:proofErr w:type="spellStart"/>
      <w:r w:rsidRPr="0094133F">
        <w:t>berbasis</w:t>
      </w:r>
      <w:proofErr w:type="spellEnd"/>
      <w:r w:rsidRPr="0094133F">
        <w:t xml:space="preserve"> moral yang </w:t>
      </w:r>
      <w:proofErr w:type="spellStart"/>
      <w:r w:rsidRPr="0094133F">
        <w:t>tidak</w:t>
      </w:r>
      <w:proofErr w:type="spellEnd"/>
      <w:r w:rsidRPr="0094133F">
        <w:t xml:space="preserve"> </w:t>
      </w:r>
      <w:proofErr w:type="spellStart"/>
      <w:r w:rsidRPr="0094133F">
        <w:t>memiliki</w:t>
      </w:r>
      <w:proofErr w:type="spellEnd"/>
      <w:r w:rsidRPr="0094133F">
        <w:t xml:space="preserve"> </w:t>
      </w:r>
      <w:proofErr w:type="spellStart"/>
      <w:r w:rsidRPr="0094133F">
        <w:t>landasan</w:t>
      </w:r>
      <w:proofErr w:type="spellEnd"/>
      <w:r w:rsidRPr="0094133F">
        <w:t xml:space="preserve"> </w:t>
      </w:r>
      <w:proofErr w:type="spellStart"/>
      <w:r w:rsidRPr="0094133F">
        <w:t>hukum</w:t>
      </w:r>
      <w:proofErr w:type="spellEnd"/>
      <w:r w:rsidRPr="0094133F">
        <w:t xml:space="preserve"> yang </w:t>
      </w:r>
      <w:proofErr w:type="spellStart"/>
      <w:r w:rsidRPr="0094133F">
        <w:t>memadai</w:t>
      </w:r>
      <w:proofErr w:type="spellEnd"/>
      <w:r w:rsidRPr="0094133F">
        <w:t>.</w:t>
      </w:r>
    </w:p>
    <w:p w14:paraId="0F0A3952" w14:textId="77777777" w:rsidR="0094133F" w:rsidRPr="0094133F" w:rsidRDefault="0094133F" w:rsidP="000B22BE">
      <w:pPr>
        <w:pStyle w:val="NormalWeb"/>
        <w:spacing w:line="276" w:lineRule="auto"/>
        <w:ind w:left="360"/>
        <w:jc w:val="both"/>
      </w:pPr>
      <w:proofErr w:type="spellStart"/>
      <w:r w:rsidRPr="0094133F">
        <w:t>Dalam</w:t>
      </w:r>
      <w:proofErr w:type="spellEnd"/>
      <w:r w:rsidRPr="0094133F">
        <w:t xml:space="preserve"> </w:t>
      </w:r>
      <w:proofErr w:type="spellStart"/>
      <w:r w:rsidRPr="0094133F">
        <w:t>perspektif</w:t>
      </w:r>
      <w:proofErr w:type="spellEnd"/>
      <w:r w:rsidRPr="0094133F">
        <w:t xml:space="preserve"> Critical Legal Studies (CLS), </w:t>
      </w:r>
      <w:proofErr w:type="spellStart"/>
      <w:r w:rsidRPr="0094133F">
        <w:t>fenomena</w:t>
      </w:r>
      <w:proofErr w:type="spellEnd"/>
      <w:r w:rsidRPr="0094133F">
        <w:t xml:space="preserve"> </w:t>
      </w:r>
      <w:proofErr w:type="spellStart"/>
      <w:r w:rsidRPr="0094133F">
        <w:t>ini</w:t>
      </w:r>
      <w:proofErr w:type="spellEnd"/>
      <w:r w:rsidRPr="0094133F">
        <w:t xml:space="preserve"> </w:t>
      </w:r>
      <w:proofErr w:type="spellStart"/>
      <w:r w:rsidRPr="0094133F">
        <w:t>menunjukkan</w:t>
      </w:r>
      <w:proofErr w:type="spellEnd"/>
      <w:r w:rsidRPr="0094133F">
        <w:t xml:space="preserve"> </w:t>
      </w:r>
      <w:proofErr w:type="spellStart"/>
      <w:r w:rsidRPr="0094133F">
        <w:t>bahwa</w:t>
      </w:r>
      <w:proofErr w:type="spellEnd"/>
      <w:r w:rsidRPr="0094133F">
        <w:t xml:space="preserve"> </w:t>
      </w:r>
      <w:proofErr w:type="spellStart"/>
      <w:r w:rsidRPr="0094133F">
        <w:t>meskipun</w:t>
      </w:r>
      <w:proofErr w:type="spellEnd"/>
      <w:r w:rsidRPr="0094133F">
        <w:t xml:space="preserve"> </w:t>
      </w:r>
      <w:proofErr w:type="spellStart"/>
      <w:r w:rsidRPr="0094133F">
        <w:t>struktur</w:t>
      </w:r>
      <w:proofErr w:type="spellEnd"/>
      <w:r w:rsidRPr="0094133F">
        <w:t xml:space="preserve"> </w:t>
      </w:r>
      <w:proofErr w:type="spellStart"/>
      <w:r w:rsidRPr="0094133F">
        <w:t>hukum</w:t>
      </w:r>
      <w:proofErr w:type="spellEnd"/>
      <w:r w:rsidRPr="0094133F">
        <w:t xml:space="preserve"> formal </w:t>
      </w:r>
      <w:proofErr w:type="spellStart"/>
      <w:r w:rsidRPr="0094133F">
        <w:t>membatasi</w:t>
      </w:r>
      <w:proofErr w:type="spellEnd"/>
      <w:r w:rsidRPr="0094133F">
        <w:t xml:space="preserve"> </w:t>
      </w:r>
      <w:proofErr w:type="spellStart"/>
      <w:r w:rsidRPr="0094133F">
        <w:t>kriminalisasi</w:t>
      </w:r>
      <w:proofErr w:type="spellEnd"/>
      <w:r w:rsidRPr="0094133F">
        <w:t xml:space="preserve"> </w:t>
      </w:r>
      <w:proofErr w:type="spellStart"/>
      <w:r w:rsidRPr="0094133F">
        <w:t>eksplisit</w:t>
      </w:r>
      <w:proofErr w:type="spellEnd"/>
      <w:r w:rsidRPr="0094133F">
        <w:t xml:space="preserve">, </w:t>
      </w:r>
      <w:proofErr w:type="spellStart"/>
      <w:r w:rsidRPr="0094133F">
        <w:t>praktik</w:t>
      </w:r>
      <w:proofErr w:type="spellEnd"/>
      <w:r w:rsidRPr="0094133F">
        <w:t xml:space="preserve"> </w:t>
      </w:r>
      <w:proofErr w:type="spellStart"/>
      <w:r w:rsidRPr="0094133F">
        <w:t>hukum</w:t>
      </w:r>
      <w:proofErr w:type="spellEnd"/>
      <w:r w:rsidRPr="0094133F">
        <w:t xml:space="preserve"> </w:t>
      </w:r>
      <w:proofErr w:type="spellStart"/>
      <w:r w:rsidRPr="0094133F">
        <w:t>tetap</w:t>
      </w:r>
      <w:proofErr w:type="spellEnd"/>
      <w:r w:rsidRPr="0094133F">
        <w:t xml:space="preserve"> </w:t>
      </w:r>
      <w:proofErr w:type="spellStart"/>
      <w:r w:rsidRPr="0094133F">
        <w:t>dapat</w:t>
      </w:r>
      <w:proofErr w:type="spellEnd"/>
      <w:r w:rsidRPr="0094133F">
        <w:t xml:space="preserve"> </w:t>
      </w:r>
      <w:proofErr w:type="spellStart"/>
      <w:r w:rsidRPr="0094133F">
        <w:t>menghasilkan</w:t>
      </w:r>
      <w:proofErr w:type="spellEnd"/>
      <w:r w:rsidRPr="0094133F">
        <w:t xml:space="preserve"> </w:t>
      </w:r>
      <w:proofErr w:type="spellStart"/>
      <w:r w:rsidRPr="0094133F">
        <w:t>efek</w:t>
      </w:r>
      <w:proofErr w:type="spellEnd"/>
      <w:r w:rsidRPr="0094133F">
        <w:t xml:space="preserve"> yang </w:t>
      </w:r>
      <w:proofErr w:type="spellStart"/>
      <w:r w:rsidRPr="0094133F">
        <w:t>sama</w:t>
      </w:r>
      <w:proofErr w:type="spellEnd"/>
      <w:r w:rsidRPr="0094133F">
        <w:t xml:space="preserve"> </w:t>
      </w:r>
      <w:proofErr w:type="spellStart"/>
      <w:r w:rsidRPr="0094133F">
        <w:t>melalui</w:t>
      </w:r>
      <w:proofErr w:type="spellEnd"/>
      <w:r w:rsidRPr="0094133F">
        <w:t xml:space="preserve"> </w:t>
      </w:r>
      <w:proofErr w:type="spellStart"/>
      <w:r w:rsidRPr="0094133F">
        <w:t>mekanisme</w:t>
      </w:r>
      <w:proofErr w:type="spellEnd"/>
      <w:r w:rsidRPr="0094133F">
        <w:t xml:space="preserve"> </w:t>
      </w:r>
      <w:proofErr w:type="spellStart"/>
      <w:r w:rsidRPr="0094133F">
        <w:t>interpretasi</w:t>
      </w:r>
      <w:proofErr w:type="spellEnd"/>
      <w:r w:rsidRPr="0094133F">
        <w:t xml:space="preserve">. </w:t>
      </w:r>
      <w:proofErr w:type="spellStart"/>
      <w:r w:rsidRPr="0094133F">
        <w:t>Dengan</w:t>
      </w:r>
      <w:proofErr w:type="spellEnd"/>
      <w:r w:rsidRPr="0094133F">
        <w:t xml:space="preserve"> kata lain, </w:t>
      </w:r>
      <w:proofErr w:type="spellStart"/>
      <w:r w:rsidRPr="0094133F">
        <w:t>kekuasaan</w:t>
      </w:r>
      <w:proofErr w:type="spellEnd"/>
      <w:r w:rsidRPr="0094133F">
        <w:t xml:space="preserve"> </w:t>
      </w:r>
      <w:proofErr w:type="spellStart"/>
      <w:r w:rsidRPr="0094133F">
        <w:t>hukum</w:t>
      </w:r>
      <w:proofErr w:type="spellEnd"/>
      <w:r w:rsidRPr="0094133F">
        <w:t xml:space="preserve"> </w:t>
      </w:r>
      <w:proofErr w:type="spellStart"/>
      <w:r w:rsidRPr="0094133F">
        <w:t>tidak</w:t>
      </w:r>
      <w:proofErr w:type="spellEnd"/>
      <w:r w:rsidRPr="0094133F">
        <w:t xml:space="preserve"> </w:t>
      </w:r>
      <w:proofErr w:type="spellStart"/>
      <w:r w:rsidRPr="0094133F">
        <w:t>hanya</w:t>
      </w:r>
      <w:proofErr w:type="spellEnd"/>
      <w:r w:rsidRPr="0094133F">
        <w:t xml:space="preserve"> </w:t>
      </w:r>
      <w:proofErr w:type="spellStart"/>
      <w:r w:rsidRPr="0094133F">
        <w:t>bekerja</w:t>
      </w:r>
      <w:proofErr w:type="spellEnd"/>
      <w:r w:rsidRPr="0094133F">
        <w:t xml:space="preserve"> </w:t>
      </w:r>
      <w:proofErr w:type="spellStart"/>
      <w:r w:rsidRPr="0094133F">
        <w:t>melalui</w:t>
      </w:r>
      <w:proofErr w:type="spellEnd"/>
      <w:r w:rsidRPr="0094133F">
        <w:t xml:space="preserve"> </w:t>
      </w:r>
      <w:proofErr w:type="spellStart"/>
      <w:r w:rsidRPr="0094133F">
        <w:t>apa</w:t>
      </w:r>
      <w:proofErr w:type="spellEnd"/>
      <w:r w:rsidRPr="0094133F">
        <w:t xml:space="preserve"> yang </w:t>
      </w:r>
      <w:proofErr w:type="spellStart"/>
      <w:r w:rsidRPr="0094133F">
        <w:t>dinyatakan</w:t>
      </w:r>
      <w:proofErr w:type="spellEnd"/>
      <w:r w:rsidRPr="0094133F">
        <w:t xml:space="preserve"> </w:t>
      </w:r>
      <w:proofErr w:type="spellStart"/>
      <w:r w:rsidRPr="0094133F">
        <w:t>secara</w:t>
      </w:r>
      <w:proofErr w:type="spellEnd"/>
      <w:r w:rsidRPr="0094133F">
        <w:t xml:space="preserve"> </w:t>
      </w:r>
      <w:proofErr w:type="spellStart"/>
      <w:r w:rsidRPr="0094133F">
        <w:t>eksplisit</w:t>
      </w:r>
      <w:proofErr w:type="spellEnd"/>
      <w:r w:rsidRPr="0094133F">
        <w:t xml:space="preserve"> </w:t>
      </w:r>
      <w:proofErr w:type="spellStart"/>
      <w:r w:rsidRPr="0094133F">
        <w:t>dalam</w:t>
      </w:r>
      <w:proofErr w:type="spellEnd"/>
      <w:r w:rsidRPr="0094133F">
        <w:t xml:space="preserve"> </w:t>
      </w:r>
      <w:proofErr w:type="spellStart"/>
      <w:r w:rsidRPr="0094133F">
        <w:t>undang-undang</w:t>
      </w:r>
      <w:proofErr w:type="spellEnd"/>
      <w:r w:rsidRPr="0094133F">
        <w:t xml:space="preserve">, </w:t>
      </w:r>
      <w:proofErr w:type="spellStart"/>
      <w:r w:rsidRPr="0094133F">
        <w:t>tetapi</w:t>
      </w:r>
      <w:proofErr w:type="spellEnd"/>
      <w:r w:rsidRPr="0094133F">
        <w:t xml:space="preserve"> juga </w:t>
      </w:r>
      <w:proofErr w:type="spellStart"/>
      <w:r w:rsidRPr="0094133F">
        <w:t>melalui</w:t>
      </w:r>
      <w:proofErr w:type="spellEnd"/>
      <w:r w:rsidRPr="0094133F">
        <w:t xml:space="preserve"> </w:t>
      </w:r>
      <w:proofErr w:type="spellStart"/>
      <w:r w:rsidRPr="0094133F">
        <w:t>cara</w:t>
      </w:r>
      <w:proofErr w:type="spellEnd"/>
      <w:r w:rsidRPr="0094133F">
        <w:t xml:space="preserve"> </w:t>
      </w:r>
      <w:proofErr w:type="spellStart"/>
      <w:r w:rsidRPr="0094133F">
        <w:t>hukum</w:t>
      </w:r>
      <w:proofErr w:type="spellEnd"/>
      <w:r w:rsidRPr="0094133F">
        <w:t xml:space="preserve"> </w:t>
      </w:r>
      <w:proofErr w:type="spellStart"/>
      <w:r w:rsidRPr="0094133F">
        <w:t>tersebut</w:t>
      </w:r>
      <w:proofErr w:type="spellEnd"/>
      <w:r w:rsidRPr="0094133F">
        <w:t xml:space="preserve"> </w:t>
      </w:r>
      <w:proofErr w:type="spellStart"/>
      <w:r w:rsidRPr="0094133F">
        <w:t>ditafsirkan</w:t>
      </w:r>
      <w:proofErr w:type="spellEnd"/>
      <w:r w:rsidRPr="0094133F">
        <w:t xml:space="preserve"> dan </w:t>
      </w:r>
      <w:proofErr w:type="spellStart"/>
      <w:r w:rsidRPr="0094133F">
        <w:t>diterapkan</w:t>
      </w:r>
      <w:proofErr w:type="spellEnd"/>
      <w:r w:rsidRPr="0094133F">
        <w:t xml:space="preserve"> </w:t>
      </w:r>
      <w:proofErr w:type="spellStart"/>
      <w:r w:rsidRPr="0094133F">
        <w:t>dalam</w:t>
      </w:r>
      <w:proofErr w:type="spellEnd"/>
      <w:r w:rsidRPr="0094133F">
        <w:t xml:space="preserve"> </w:t>
      </w:r>
      <w:proofErr w:type="spellStart"/>
      <w:r w:rsidRPr="0094133F">
        <w:t>praktik</w:t>
      </w:r>
      <w:proofErr w:type="spellEnd"/>
      <w:r w:rsidRPr="0094133F">
        <w:t>.</w:t>
      </w:r>
    </w:p>
    <w:p w14:paraId="1645C48D" w14:textId="77777777" w:rsidR="0094133F" w:rsidRPr="0094133F" w:rsidRDefault="0094133F" w:rsidP="000B22BE">
      <w:pPr>
        <w:pStyle w:val="NormalWeb"/>
        <w:spacing w:line="276" w:lineRule="auto"/>
        <w:ind w:left="360"/>
        <w:jc w:val="both"/>
      </w:pPr>
      <w:proofErr w:type="spellStart"/>
      <w:r w:rsidRPr="0094133F">
        <w:t>Dengan</w:t>
      </w:r>
      <w:proofErr w:type="spellEnd"/>
      <w:r w:rsidRPr="0094133F">
        <w:t xml:space="preserve"> </w:t>
      </w:r>
      <w:proofErr w:type="spellStart"/>
      <w:r w:rsidRPr="0094133F">
        <w:t>demikian</w:t>
      </w:r>
      <w:proofErr w:type="spellEnd"/>
      <w:r w:rsidRPr="0094133F">
        <w:t xml:space="preserve">, </w:t>
      </w:r>
      <w:proofErr w:type="spellStart"/>
      <w:r w:rsidRPr="0094133F">
        <w:t>relevansi</w:t>
      </w:r>
      <w:proofErr w:type="spellEnd"/>
      <w:r w:rsidRPr="0094133F">
        <w:t xml:space="preserve"> </w:t>
      </w:r>
      <w:proofErr w:type="spellStart"/>
      <w:r w:rsidRPr="0094133F">
        <w:t>Putusan</w:t>
      </w:r>
      <w:proofErr w:type="spellEnd"/>
      <w:r w:rsidRPr="0094133F">
        <w:t xml:space="preserve"> </w:t>
      </w:r>
      <w:proofErr w:type="spellStart"/>
      <w:r w:rsidRPr="0094133F">
        <w:t>Mahkamah</w:t>
      </w:r>
      <w:proofErr w:type="spellEnd"/>
      <w:r w:rsidRPr="0094133F">
        <w:t xml:space="preserve"> </w:t>
      </w:r>
      <w:proofErr w:type="spellStart"/>
      <w:r w:rsidRPr="0094133F">
        <w:t>Konstitusi</w:t>
      </w:r>
      <w:proofErr w:type="spellEnd"/>
      <w:r w:rsidRPr="0094133F">
        <w:t xml:space="preserve"> No. 46/PUU-XIV/2016 </w:t>
      </w:r>
      <w:proofErr w:type="spellStart"/>
      <w:r w:rsidRPr="0094133F">
        <w:t>dalam</w:t>
      </w:r>
      <w:proofErr w:type="spellEnd"/>
      <w:r w:rsidRPr="0094133F">
        <w:t xml:space="preserve"> </w:t>
      </w:r>
      <w:proofErr w:type="spellStart"/>
      <w:r w:rsidRPr="0094133F">
        <w:t>penelitian</w:t>
      </w:r>
      <w:proofErr w:type="spellEnd"/>
      <w:r w:rsidRPr="0094133F">
        <w:t xml:space="preserve"> </w:t>
      </w:r>
      <w:proofErr w:type="spellStart"/>
      <w:r w:rsidRPr="0094133F">
        <w:t>ini</w:t>
      </w:r>
      <w:proofErr w:type="spellEnd"/>
      <w:r w:rsidRPr="0094133F">
        <w:t xml:space="preserve"> </w:t>
      </w:r>
      <w:proofErr w:type="spellStart"/>
      <w:r w:rsidRPr="0094133F">
        <w:t>tidak</w:t>
      </w:r>
      <w:proofErr w:type="spellEnd"/>
      <w:r w:rsidRPr="0094133F">
        <w:t xml:space="preserve"> </w:t>
      </w:r>
      <w:proofErr w:type="spellStart"/>
      <w:r w:rsidRPr="0094133F">
        <w:t>hanya</w:t>
      </w:r>
      <w:proofErr w:type="spellEnd"/>
      <w:r w:rsidRPr="0094133F">
        <w:t xml:space="preserve"> </w:t>
      </w:r>
      <w:proofErr w:type="spellStart"/>
      <w:r w:rsidRPr="0094133F">
        <w:t>terletak</w:t>
      </w:r>
      <w:proofErr w:type="spellEnd"/>
      <w:r w:rsidRPr="0094133F">
        <w:t xml:space="preserve"> pada </w:t>
      </w:r>
      <w:proofErr w:type="spellStart"/>
      <w:r w:rsidRPr="0094133F">
        <w:t>substansi</w:t>
      </w:r>
      <w:proofErr w:type="spellEnd"/>
      <w:r w:rsidRPr="0094133F">
        <w:t xml:space="preserve"> </w:t>
      </w:r>
      <w:proofErr w:type="spellStart"/>
      <w:r w:rsidRPr="0094133F">
        <w:t>putusan</w:t>
      </w:r>
      <w:proofErr w:type="spellEnd"/>
      <w:r w:rsidRPr="0094133F">
        <w:t xml:space="preserve">, </w:t>
      </w:r>
      <w:proofErr w:type="spellStart"/>
      <w:r w:rsidRPr="0094133F">
        <w:t>tetapi</w:t>
      </w:r>
      <w:proofErr w:type="spellEnd"/>
      <w:r w:rsidRPr="0094133F">
        <w:t xml:space="preserve"> juga pada </w:t>
      </w:r>
      <w:proofErr w:type="spellStart"/>
      <w:r w:rsidRPr="0094133F">
        <w:t>implikasi</w:t>
      </w:r>
      <w:proofErr w:type="spellEnd"/>
      <w:r w:rsidRPr="0094133F">
        <w:t xml:space="preserve"> yang </w:t>
      </w:r>
      <w:proofErr w:type="spellStart"/>
      <w:r w:rsidRPr="0094133F">
        <w:t>lebih</w:t>
      </w:r>
      <w:proofErr w:type="spellEnd"/>
      <w:r w:rsidRPr="0094133F">
        <w:t xml:space="preserve"> </w:t>
      </w:r>
      <w:proofErr w:type="spellStart"/>
      <w:r w:rsidRPr="0094133F">
        <w:t>luas</w:t>
      </w:r>
      <w:proofErr w:type="spellEnd"/>
      <w:r w:rsidRPr="0094133F">
        <w:t xml:space="preserve"> </w:t>
      </w:r>
      <w:proofErr w:type="spellStart"/>
      <w:r w:rsidRPr="0094133F">
        <w:t>terhadap</w:t>
      </w:r>
      <w:proofErr w:type="spellEnd"/>
      <w:r w:rsidRPr="0094133F">
        <w:t xml:space="preserve"> </w:t>
      </w:r>
      <w:proofErr w:type="spellStart"/>
      <w:r w:rsidRPr="0094133F">
        <w:t>dinamika</w:t>
      </w:r>
      <w:proofErr w:type="spellEnd"/>
      <w:r w:rsidRPr="0094133F">
        <w:t xml:space="preserve"> </w:t>
      </w:r>
      <w:proofErr w:type="spellStart"/>
      <w:r w:rsidRPr="0094133F">
        <w:t>kriminalisasi</w:t>
      </w:r>
      <w:proofErr w:type="spellEnd"/>
      <w:r w:rsidRPr="0094133F">
        <w:t xml:space="preserve"> </w:t>
      </w:r>
      <w:proofErr w:type="spellStart"/>
      <w:r w:rsidRPr="0094133F">
        <w:t>dalam</w:t>
      </w:r>
      <w:proofErr w:type="spellEnd"/>
      <w:r w:rsidRPr="0094133F">
        <w:t xml:space="preserve"> </w:t>
      </w:r>
      <w:proofErr w:type="spellStart"/>
      <w:r w:rsidRPr="0094133F">
        <w:t>sistem</w:t>
      </w:r>
      <w:proofErr w:type="spellEnd"/>
      <w:r w:rsidRPr="0094133F">
        <w:t xml:space="preserve"> </w:t>
      </w:r>
      <w:proofErr w:type="spellStart"/>
      <w:r w:rsidRPr="0094133F">
        <w:t>hukum</w:t>
      </w:r>
      <w:proofErr w:type="spellEnd"/>
      <w:r w:rsidRPr="0094133F">
        <w:t xml:space="preserve"> Indonesia. </w:t>
      </w:r>
      <w:proofErr w:type="spellStart"/>
      <w:r w:rsidRPr="0094133F">
        <w:t>Putusan</w:t>
      </w:r>
      <w:proofErr w:type="spellEnd"/>
      <w:r w:rsidRPr="0094133F">
        <w:t xml:space="preserve"> </w:t>
      </w:r>
      <w:proofErr w:type="spellStart"/>
      <w:r w:rsidRPr="0094133F">
        <w:t>ini</w:t>
      </w:r>
      <w:proofErr w:type="spellEnd"/>
      <w:r w:rsidRPr="0094133F">
        <w:t xml:space="preserve"> </w:t>
      </w:r>
      <w:proofErr w:type="spellStart"/>
      <w:r w:rsidRPr="0094133F">
        <w:t>menunjukkan</w:t>
      </w:r>
      <w:proofErr w:type="spellEnd"/>
      <w:r w:rsidRPr="0094133F">
        <w:t xml:space="preserve"> </w:t>
      </w:r>
      <w:proofErr w:type="spellStart"/>
      <w:r w:rsidRPr="0094133F">
        <w:t>bahwa</w:t>
      </w:r>
      <w:proofErr w:type="spellEnd"/>
      <w:r w:rsidRPr="0094133F">
        <w:t xml:space="preserve"> batas </w:t>
      </w:r>
      <w:proofErr w:type="spellStart"/>
      <w:r w:rsidRPr="0094133F">
        <w:t>antara</w:t>
      </w:r>
      <w:proofErr w:type="spellEnd"/>
      <w:r w:rsidRPr="0094133F">
        <w:t xml:space="preserve"> </w:t>
      </w:r>
      <w:proofErr w:type="spellStart"/>
      <w:r w:rsidRPr="0094133F">
        <w:t>penegakan</w:t>
      </w:r>
      <w:proofErr w:type="spellEnd"/>
      <w:r w:rsidRPr="0094133F">
        <w:t xml:space="preserve"> </w:t>
      </w:r>
      <w:proofErr w:type="spellStart"/>
      <w:r w:rsidRPr="0094133F">
        <w:t>hukum</w:t>
      </w:r>
      <w:proofErr w:type="spellEnd"/>
      <w:r w:rsidRPr="0094133F">
        <w:t xml:space="preserve"> yang </w:t>
      </w:r>
      <w:proofErr w:type="spellStart"/>
      <w:r w:rsidRPr="0094133F">
        <w:t>sah</w:t>
      </w:r>
      <w:proofErr w:type="spellEnd"/>
      <w:r w:rsidRPr="0094133F">
        <w:t xml:space="preserve"> dan </w:t>
      </w:r>
      <w:proofErr w:type="spellStart"/>
      <w:r w:rsidRPr="0094133F">
        <w:t>kriminalisasi</w:t>
      </w:r>
      <w:proofErr w:type="spellEnd"/>
      <w:r w:rsidRPr="0094133F">
        <w:t xml:space="preserve"> </w:t>
      </w:r>
      <w:proofErr w:type="spellStart"/>
      <w:r w:rsidRPr="0094133F">
        <w:t>terselubung</w:t>
      </w:r>
      <w:proofErr w:type="spellEnd"/>
      <w:r w:rsidRPr="0094133F">
        <w:t xml:space="preserve"> </w:t>
      </w:r>
      <w:proofErr w:type="spellStart"/>
      <w:r w:rsidRPr="0094133F">
        <w:t>tidak</w:t>
      </w:r>
      <w:proofErr w:type="spellEnd"/>
      <w:r w:rsidRPr="0094133F">
        <w:t xml:space="preserve"> </w:t>
      </w:r>
      <w:proofErr w:type="spellStart"/>
      <w:r w:rsidRPr="0094133F">
        <w:t>selalu</w:t>
      </w:r>
      <w:proofErr w:type="spellEnd"/>
      <w:r w:rsidRPr="0094133F">
        <w:t xml:space="preserve"> </w:t>
      </w:r>
      <w:proofErr w:type="spellStart"/>
      <w:r w:rsidRPr="0094133F">
        <w:t>terletak</w:t>
      </w:r>
      <w:proofErr w:type="spellEnd"/>
      <w:r w:rsidRPr="0094133F">
        <w:t xml:space="preserve"> pada </w:t>
      </w:r>
      <w:proofErr w:type="spellStart"/>
      <w:r w:rsidRPr="0094133F">
        <w:t>teks</w:t>
      </w:r>
      <w:proofErr w:type="spellEnd"/>
      <w:r w:rsidRPr="0094133F">
        <w:t xml:space="preserve"> norma, </w:t>
      </w:r>
      <w:proofErr w:type="spellStart"/>
      <w:r w:rsidRPr="0094133F">
        <w:t>melainkan</w:t>
      </w:r>
      <w:proofErr w:type="spellEnd"/>
      <w:r w:rsidRPr="0094133F">
        <w:t xml:space="preserve"> pada </w:t>
      </w:r>
      <w:proofErr w:type="spellStart"/>
      <w:r w:rsidRPr="0094133F">
        <w:t>bagaimana</w:t>
      </w:r>
      <w:proofErr w:type="spellEnd"/>
      <w:r w:rsidRPr="0094133F">
        <w:t xml:space="preserve"> norma </w:t>
      </w:r>
      <w:proofErr w:type="spellStart"/>
      <w:r w:rsidRPr="0094133F">
        <w:t>tersebut</w:t>
      </w:r>
      <w:proofErr w:type="spellEnd"/>
      <w:r w:rsidRPr="0094133F">
        <w:t xml:space="preserve"> </w:t>
      </w:r>
      <w:proofErr w:type="spellStart"/>
      <w:r w:rsidRPr="0094133F">
        <w:t>diimplementasikan</w:t>
      </w:r>
      <w:proofErr w:type="spellEnd"/>
      <w:r w:rsidRPr="0094133F">
        <w:t xml:space="preserve"> </w:t>
      </w:r>
      <w:proofErr w:type="spellStart"/>
      <w:r w:rsidRPr="0094133F">
        <w:t>dalam</w:t>
      </w:r>
      <w:proofErr w:type="spellEnd"/>
      <w:r w:rsidRPr="0094133F">
        <w:t xml:space="preserve"> </w:t>
      </w:r>
      <w:proofErr w:type="spellStart"/>
      <w:r w:rsidRPr="0094133F">
        <w:t>praktik</w:t>
      </w:r>
      <w:proofErr w:type="spellEnd"/>
      <w:r w:rsidRPr="0094133F">
        <w:t xml:space="preserve"> </w:t>
      </w:r>
      <w:proofErr w:type="spellStart"/>
      <w:r w:rsidRPr="0094133F">
        <w:t>peradilan</w:t>
      </w:r>
      <w:proofErr w:type="spellEnd"/>
      <w:r w:rsidRPr="0094133F">
        <w:t>.</w:t>
      </w:r>
    </w:p>
    <w:p w14:paraId="2B923F3B" w14:textId="77777777" w:rsidR="0094133F" w:rsidRDefault="0094133F" w:rsidP="000B22BE">
      <w:pPr>
        <w:pStyle w:val="NormalWeb"/>
        <w:spacing w:line="276" w:lineRule="auto"/>
        <w:ind w:firstLine="360"/>
        <w:jc w:val="both"/>
      </w:pPr>
      <w:proofErr w:type="spellStart"/>
      <w:r>
        <w:t>Dengan</w:t>
      </w:r>
      <w:proofErr w:type="spellEnd"/>
      <w:r>
        <w:t xml:space="preserve"> </w:t>
      </w:r>
      <w:proofErr w:type="spellStart"/>
      <w:r>
        <w:t>peneliitian</w:t>
      </w:r>
      <w:proofErr w:type="spellEnd"/>
      <w:r>
        <w:t xml:space="preserve"> </w:t>
      </w:r>
      <w:proofErr w:type="spellStart"/>
      <w:r w:rsidRPr="0094133F">
        <w:t>ini</w:t>
      </w:r>
      <w:proofErr w:type="spellEnd"/>
      <w:r w:rsidRPr="0094133F">
        <w:t xml:space="preserve"> </w:t>
      </w:r>
      <w:proofErr w:type="spellStart"/>
      <w:r w:rsidRPr="0094133F">
        <w:t>menghadirkan</w:t>
      </w:r>
      <w:proofErr w:type="spellEnd"/>
      <w:r w:rsidRPr="0094133F">
        <w:t xml:space="preserve"> </w:t>
      </w:r>
      <w:proofErr w:type="spellStart"/>
      <w:r w:rsidRPr="0094133F">
        <w:t>unsur</w:t>
      </w:r>
      <w:proofErr w:type="spellEnd"/>
      <w:r w:rsidRPr="0094133F">
        <w:t xml:space="preserve"> </w:t>
      </w:r>
      <w:proofErr w:type="spellStart"/>
      <w:r w:rsidRPr="0094133F">
        <w:t>kebaruan</w:t>
      </w:r>
      <w:proofErr w:type="spellEnd"/>
      <w:r w:rsidRPr="0094133F">
        <w:t xml:space="preserve"> yang </w:t>
      </w:r>
      <w:proofErr w:type="spellStart"/>
      <w:r w:rsidRPr="0094133F">
        <w:t>penting</w:t>
      </w:r>
      <w:proofErr w:type="spellEnd"/>
      <w:r w:rsidRPr="0094133F">
        <w:t xml:space="preserve"> </w:t>
      </w:r>
      <w:proofErr w:type="spellStart"/>
      <w:r w:rsidRPr="0094133F">
        <w:t>dalam</w:t>
      </w:r>
      <w:proofErr w:type="spellEnd"/>
      <w:r w:rsidRPr="0094133F">
        <w:t xml:space="preserve"> </w:t>
      </w:r>
      <w:proofErr w:type="spellStart"/>
      <w:r w:rsidRPr="0094133F">
        <w:t>perkembangan</w:t>
      </w:r>
      <w:proofErr w:type="spellEnd"/>
      <w:r w:rsidRPr="0094133F">
        <w:t xml:space="preserve"> </w:t>
      </w:r>
      <w:proofErr w:type="spellStart"/>
      <w:r w:rsidRPr="0094133F">
        <w:t>kajian</w:t>
      </w:r>
      <w:proofErr w:type="spellEnd"/>
      <w:r w:rsidRPr="0094133F">
        <w:t xml:space="preserve"> </w:t>
      </w:r>
      <w:proofErr w:type="spellStart"/>
      <w:r w:rsidRPr="0094133F">
        <w:t>mengenai</w:t>
      </w:r>
      <w:proofErr w:type="spellEnd"/>
      <w:r w:rsidRPr="0094133F">
        <w:t xml:space="preserve"> </w:t>
      </w:r>
      <w:proofErr w:type="spellStart"/>
      <w:r w:rsidRPr="0094133F">
        <w:t>isu</w:t>
      </w:r>
      <w:proofErr w:type="spellEnd"/>
      <w:r w:rsidRPr="0094133F">
        <w:t xml:space="preserve"> LGBT </w:t>
      </w:r>
      <w:proofErr w:type="spellStart"/>
      <w:r w:rsidRPr="0094133F">
        <w:t>dalam</w:t>
      </w:r>
      <w:proofErr w:type="spellEnd"/>
      <w:r w:rsidRPr="0094133F">
        <w:t xml:space="preserve"> </w:t>
      </w:r>
      <w:proofErr w:type="spellStart"/>
      <w:r w:rsidRPr="0094133F">
        <w:t>hukum</w:t>
      </w:r>
      <w:proofErr w:type="spellEnd"/>
      <w:r w:rsidRPr="0094133F">
        <w:t xml:space="preserve"> Indonesia. </w:t>
      </w:r>
      <w:proofErr w:type="spellStart"/>
      <w:r w:rsidRPr="0094133F">
        <w:t>Sejauh</w:t>
      </w:r>
      <w:proofErr w:type="spellEnd"/>
      <w:r w:rsidRPr="0094133F">
        <w:t xml:space="preserve"> </w:t>
      </w:r>
      <w:proofErr w:type="spellStart"/>
      <w:r w:rsidRPr="0094133F">
        <w:t>ini</w:t>
      </w:r>
      <w:proofErr w:type="spellEnd"/>
      <w:r w:rsidRPr="0094133F">
        <w:t xml:space="preserve">, </w:t>
      </w:r>
      <w:proofErr w:type="spellStart"/>
      <w:r w:rsidRPr="0094133F">
        <w:t>penelitian-penelitian</w:t>
      </w:r>
      <w:proofErr w:type="spellEnd"/>
      <w:r w:rsidRPr="0094133F">
        <w:t xml:space="preserve"> yang </w:t>
      </w:r>
      <w:proofErr w:type="spellStart"/>
      <w:r w:rsidRPr="0094133F">
        <w:t>ada</w:t>
      </w:r>
      <w:proofErr w:type="spellEnd"/>
      <w:r w:rsidRPr="0094133F">
        <w:t xml:space="preserve"> </w:t>
      </w:r>
      <w:proofErr w:type="spellStart"/>
      <w:r w:rsidRPr="0094133F">
        <w:t>umumnya</w:t>
      </w:r>
      <w:proofErr w:type="spellEnd"/>
      <w:r w:rsidRPr="0094133F">
        <w:t xml:space="preserve"> </w:t>
      </w:r>
      <w:proofErr w:type="spellStart"/>
      <w:r w:rsidRPr="0094133F">
        <w:t>dapat</w:t>
      </w:r>
      <w:proofErr w:type="spellEnd"/>
      <w:r w:rsidRPr="0094133F">
        <w:t xml:space="preserve"> </w:t>
      </w:r>
      <w:proofErr w:type="spellStart"/>
      <w:r w:rsidRPr="0094133F">
        <w:t>dikelompokkan</w:t>
      </w:r>
      <w:proofErr w:type="spellEnd"/>
      <w:r w:rsidRPr="0094133F">
        <w:t xml:space="preserve"> </w:t>
      </w:r>
      <w:proofErr w:type="spellStart"/>
      <w:r w:rsidRPr="0094133F">
        <w:t>ke</w:t>
      </w:r>
      <w:proofErr w:type="spellEnd"/>
      <w:r w:rsidRPr="0094133F">
        <w:t xml:space="preserve"> </w:t>
      </w:r>
      <w:proofErr w:type="spellStart"/>
      <w:r w:rsidRPr="0094133F">
        <w:t>dalam</w:t>
      </w:r>
      <w:proofErr w:type="spellEnd"/>
      <w:r w:rsidRPr="0094133F">
        <w:t xml:space="preserve"> </w:t>
      </w:r>
      <w:proofErr w:type="spellStart"/>
      <w:r w:rsidRPr="0094133F">
        <w:t>tiga</w:t>
      </w:r>
      <w:proofErr w:type="spellEnd"/>
      <w:r w:rsidRPr="0094133F">
        <w:t xml:space="preserve"> </w:t>
      </w:r>
      <w:proofErr w:type="spellStart"/>
      <w:r w:rsidRPr="0094133F">
        <w:t>arus</w:t>
      </w:r>
      <w:proofErr w:type="spellEnd"/>
      <w:r w:rsidRPr="0094133F">
        <w:t xml:space="preserve"> </w:t>
      </w:r>
      <w:proofErr w:type="spellStart"/>
      <w:r w:rsidRPr="0094133F">
        <w:t>utama</w:t>
      </w:r>
      <w:proofErr w:type="spellEnd"/>
      <w:r w:rsidRPr="0094133F">
        <w:t xml:space="preserve">. </w:t>
      </w:r>
      <w:proofErr w:type="spellStart"/>
      <w:r w:rsidRPr="0094133F">
        <w:t>Arus</w:t>
      </w:r>
      <w:proofErr w:type="spellEnd"/>
      <w:r w:rsidRPr="0094133F">
        <w:t xml:space="preserve"> </w:t>
      </w:r>
      <w:proofErr w:type="spellStart"/>
      <w:r w:rsidRPr="0094133F">
        <w:t>pertama</w:t>
      </w:r>
      <w:proofErr w:type="spellEnd"/>
      <w:r w:rsidRPr="0094133F">
        <w:t xml:space="preserve"> </w:t>
      </w:r>
      <w:proofErr w:type="spellStart"/>
      <w:r w:rsidRPr="0094133F">
        <w:t>menempatkan</w:t>
      </w:r>
      <w:proofErr w:type="spellEnd"/>
      <w:r w:rsidRPr="0094133F">
        <w:t xml:space="preserve"> </w:t>
      </w:r>
      <w:proofErr w:type="spellStart"/>
      <w:r w:rsidRPr="0094133F">
        <w:t>isu</w:t>
      </w:r>
      <w:proofErr w:type="spellEnd"/>
      <w:r w:rsidRPr="0094133F">
        <w:t xml:space="preserve"> LGBT </w:t>
      </w:r>
      <w:proofErr w:type="spellStart"/>
      <w:r w:rsidRPr="0094133F">
        <w:t>dalam</w:t>
      </w:r>
      <w:proofErr w:type="spellEnd"/>
      <w:r w:rsidRPr="0094133F">
        <w:t xml:space="preserve"> </w:t>
      </w:r>
      <w:proofErr w:type="spellStart"/>
      <w:r w:rsidRPr="0094133F">
        <w:t>perspektif</w:t>
      </w:r>
      <w:proofErr w:type="spellEnd"/>
      <w:r w:rsidRPr="0094133F">
        <w:t xml:space="preserve"> </w:t>
      </w:r>
      <w:proofErr w:type="spellStart"/>
      <w:r w:rsidRPr="0094133F">
        <w:t>hak</w:t>
      </w:r>
      <w:proofErr w:type="spellEnd"/>
      <w:r w:rsidRPr="0094133F">
        <w:t xml:space="preserve"> </w:t>
      </w:r>
      <w:proofErr w:type="spellStart"/>
      <w:r w:rsidRPr="0094133F">
        <w:t>asasi</w:t>
      </w:r>
      <w:proofErr w:type="spellEnd"/>
      <w:r w:rsidRPr="0094133F">
        <w:t xml:space="preserve"> </w:t>
      </w:r>
      <w:proofErr w:type="spellStart"/>
      <w:r w:rsidRPr="0094133F">
        <w:t>manusia</w:t>
      </w:r>
      <w:proofErr w:type="spellEnd"/>
      <w:r w:rsidRPr="0094133F">
        <w:t xml:space="preserve"> dan agama, </w:t>
      </w:r>
      <w:proofErr w:type="spellStart"/>
      <w:r w:rsidRPr="0094133F">
        <w:t>sebagaimana</w:t>
      </w:r>
      <w:proofErr w:type="spellEnd"/>
      <w:r w:rsidRPr="0094133F">
        <w:t xml:space="preserve"> </w:t>
      </w:r>
      <w:proofErr w:type="spellStart"/>
      <w:r w:rsidRPr="0094133F">
        <w:t>terlihat</w:t>
      </w:r>
      <w:proofErr w:type="spellEnd"/>
      <w:r w:rsidRPr="0094133F">
        <w:t xml:space="preserve"> </w:t>
      </w:r>
      <w:proofErr w:type="spellStart"/>
      <w:r w:rsidRPr="0094133F">
        <w:t>dalam</w:t>
      </w:r>
      <w:proofErr w:type="spellEnd"/>
      <w:r w:rsidRPr="0094133F">
        <w:t xml:space="preserve"> </w:t>
      </w:r>
      <w:proofErr w:type="spellStart"/>
      <w:r w:rsidRPr="0094133F">
        <w:t>karya</w:t>
      </w:r>
      <w:proofErr w:type="spellEnd"/>
      <w:r w:rsidRPr="0094133F">
        <w:t xml:space="preserve"> Roby </w:t>
      </w:r>
      <w:proofErr w:type="spellStart"/>
      <w:r w:rsidRPr="0094133F">
        <w:t>Yansyah</w:t>
      </w:r>
      <w:proofErr w:type="spellEnd"/>
      <w:r w:rsidRPr="0094133F">
        <w:t xml:space="preserve"> dan </w:t>
      </w:r>
      <w:proofErr w:type="spellStart"/>
      <w:r w:rsidRPr="0094133F">
        <w:t>Rahayu</w:t>
      </w:r>
      <w:proofErr w:type="spellEnd"/>
      <w:r w:rsidRPr="0094133F">
        <w:t xml:space="preserve"> </w:t>
      </w:r>
      <w:proofErr w:type="spellStart"/>
      <w:r w:rsidRPr="0094133F">
        <w:t>dalam</w:t>
      </w:r>
      <w:proofErr w:type="spellEnd"/>
      <w:r w:rsidRPr="0094133F">
        <w:t xml:space="preserve"> </w:t>
      </w:r>
      <w:r w:rsidRPr="0094133F">
        <w:rPr>
          <w:i/>
          <w:iCs/>
        </w:rPr>
        <w:t>Law Reform</w:t>
      </w:r>
      <w:r w:rsidRPr="0094133F">
        <w:t xml:space="preserve">, yang </w:t>
      </w:r>
      <w:proofErr w:type="spellStart"/>
      <w:r w:rsidRPr="0094133F">
        <w:t>menganalisis</w:t>
      </w:r>
      <w:proofErr w:type="spellEnd"/>
      <w:r w:rsidRPr="0094133F">
        <w:t xml:space="preserve"> </w:t>
      </w:r>
      <w:proofErr w:type="spellStart"/>
      <w:r w:rsidRPr="0094133F">
        <w:t>posisi</w:t>
      </w:r>
      <w:proofErr w:type="spellEnd"/>
      <w:r w:rsidRPr="0094133F">
        <w:t xml:space="preserve"> LGBT </w:t>
      </w:r>
      <w:proofErr w:type="spellStart"/>
      <w:r w:rsidRPr="0094133F">
        <w:t>dalam</w:t>
      </w:r>
      <w:proofErr w:type="spellEnd"/>
      <w:r w:rsidRPr="0094133F">
        <w:t xml:space="preserve"> </w:t>
      </w:r>
      <w:proofErr w:type="spellStart"/>
      <w:r w:rsidRPr="0094133F">
        <w:t>tarik-menarik</w:t>
      </w:r>
      <w:proofErr w:type="spellEnd"/>
      <w:r w:rsidRPr="0094133F">
        <w:t xml:space="preserve"> </w:t>
      </w:r>
      <w:proofErr w:type="spellStart"/>
      <w:r w:rsidRPr="0094133F">
        <w:t>antara</w:t>
      </w:r>
      <w:proofErr w:type="spellEnd"/>
      <w:r w:rsidRPr="0094133F">
        <w:t xml:space="preserve"> </w:t>
      </w:r>
      <w:proofErr w:type="spellStart"/>
      <w:r w:rsidRPr="0094133F">
        <w:t>perlindungan</w:t>
      </w:r>
      <w:proofErr w:type="spellEnd"/>
      <w:r w:rsidRPr="0094133F">
        <w:t xml:space="preserve"> </w:t>
      </w:r>
      <w:proofErr w:type="spellStart"/>
      <w:r w:rsidRPr="0094133F">
        <w:t>hak</w:t>
      </w:r>
      <w:proofErr w:type="spellEnd"/>
      <w:r w:rsidRPr="0094133F">
        <w:t xml:space="preserve"> </w:t>
      </w:r>
      <w:proofErr w:type="spellStart"/>
      <w:r w:rsidRPr="0094133F">
        <w:t>asasi</w:t>
      </w:r>
      <w:proofErr w:type="spellEnd"/>
      <w:r w:rsidRPr="0094133F">
        <w:t xml:space="preserve"> </w:t>
      </w:r>
      <w:proofErr w:type="spellStart"/>
      <w:r w:rsidRPr="0094133F">
        <w:t>manusia</w:t>
      </w:r>
      <w:proofErr w:type="spellEnd"/>
      <w:r w:rsidRPr="0094133F">
        <w:t xml:space="preserve"> dan </w:t>
      </w:r>
      <w:proofErr w:type="spellStart"/>
      <w:r w:rsidRPr="0094133F">
        <w:t>nilai-nilai</w:t>
      </w:r>
      <w:proofErr w:type="spellEnd"/>
      <w:r w:rsidRPr="0094133F">
        <w:t xml:space="preserve"> </w:t>
      </w:r>
      <w:proofErr w:type="spellStart"/>
      <w:r w:rsidRPr="0094133F">
        <w:t>keagamaan</w:t>
      </w:r>
      <w:proofErr w:type="spellEnd"/>
      <w:r w:rsidRPr="0094133F">
        <w:t xml:space="preserve">. </w:t>
      </w:r>
      <w:proofErr w:type="spellStart"/>
      <w:r w:rsidRPr="0094133F">
        <w:t>Arus</w:t>
      </w:r>
      <w:proofErr w:type="spellEnd"/>
      <w:r w:rsidRPr="0094133F">
        <w:t xml:space="preserve"> </w:t>
      </w:r>
      <w:proofErr w:type="spellStart"/>
      <w:r w:rsidRPr="0094133F">
        <w:t>kedua</w:t>
      </w:r>
      <w:proofErr w:type="spellEnd"/>
      <w:r w:rsidRPr="0094133F">
        <w:t xml:space="preserve"> </w:t>
      </w:r>
      <w:proofErr w:type="spellStart"/>
      <w:r w:rsidRPr="0094133F">
        <w:t>berfokus</w:t>
      </w:r>
      <w:proofErr w:type="spellEnd"/>
      <w:r w:rsidRPr="0094133F">
        <w:t xml:space="preserve"> pada </w:t>
      </w:r>
      <w:proofErr w:type="spellStart"/>
      <w:r w:rsidRPr="0094133F">
        <w:t>kritik</w:t>
      </w:r>
      <w:proofErr w:type="spellEnd"/>
      <w:r w:rsidRPr="0094133F">
        <w:t xml:space="preserve"> </w:t>
      </w:r>
      <w:proofErr w:type="spellStart"/>
      <w:r w:rsidRPr="0094133F">
        <w:t>terhadap</w:t>
      </w:r>
      <w:proofErr w:type="spellEnd"/>
      <w:r w:rsidRPr="0094133F">
        <w:t xml:space="preserve"> </w:t>
      </w:r>
      <w:proofErr w:type="spellStart"/>
      <w:r w:rsidRPr="0094133F">
        <w:t>kerangka</w:t>
      </w:r>
      <w:proofErr w:type="spellEnd"/>
      <w:r w:rsidRPr="0094133F">
        <w:t xml:space="preserve"> </w:t>
      </w:r>
      <w:proofErr w:type="spellStart"/>
      <w:r w:rsidRPr="0094133F">
        <w:t>normatif</w:t>
      </w:r>
      <w:proofErr w:type="spellEnd"/>
      <w:r w:rsidRPr="0094133F">
        <w:t xml:space="preserve"> </w:t>
      </w:r>
      <w:proofErr w:type="spellStart"/>
      <w:r w:rsidRPr="0094133F">
        <w:t>Undang-Undang</w:t>
      </w:r>
      <w:proofErr w:type="spellEnd"/>
      <w:r w:rsidRPr="0094133F">
        <w:t xml:space="preserve"> </w:t>
      </w:r>
      <w:proofErr w:type="spellStart"/>
      <w:r w:rsidRPr="0094133F">
        <w:t>Pornografi</w:t>
      </w:r>
      <w:proofErr w:type="spellEnd"/>
      <w:r w:rsidRPr="0094133F">
        <w:t xml:space="preserve">, </w:t>
      </w:r>
      <w:proofErr w:type="spellStart"/>
      <w:r w:rsidRPr="0094133F">
        <w:t>termasuk</w:t>
      </w:r>
      <w:proofErr w:type="spellEnd"/>
      <w:r w:rsidRPr="0094133F">
        <w:t xml:space="preserve"> </w:t>
      </w:r>
      <w:proofErr w:type="spellStart"/>
      <w:r w:rsidRPr="0094133F">
        <w:t>evaluasi</w:t>
      </w:r>
      <w:proofErr w:type="spellEnd"/>
      <w:r w:rsidRPr="0094133F">
        <w:t xml:space="preserve"> oleh Badan </w:t>
      </w:r>
      <w:proofErr w:type="spellStart"/>
      <w:r w:rsidRPr="0094133F">
        <w:t>Pembinaan</w:t>
      </w:r>
      <w:proofErr w:type="spellEnd"/>
      <w:r w:rsidRPr="0094133F">
        <w:t xml:space="preserve"> Hukum Nasional (BPHN) yang </w:t>
      </w:r>
      <w:proofErr w:type="spellStart"/>
      <w:r w:rsidRPr="0094133F">
        <w:t>menyoroti</w:t>
      </w:r>
      <w:proofErr w:type="spellEnd"/>
      <w:r w:rsidRPr="0094133F">
        <w:t xml:space="preserve"> </w:t>
      </w:r>
      <w:proofErr w:type="spellStart"/>
      <w:r w:rsidRPr="0094133F">
        <w:t>kelemahan</w:t>
      </w:r>
      <w:proofErr w:type="spellEnd"/>
      <w:r w:rsidRPr="0094133F">
        <w:t xml:space="preserve"> </w:t>
      </w:r>
      <w:proofErr w:type="spellStart"/>
      <w:r w:rsidRPr="0094133F">
        <w:t>teknis</w:t>
      </w:r>
      <w:proofErr w:type="spellEnd"/>
      <w:r w:rsidRPr="0094133F">
        <w:t xml:space="preserve"> dan </w:t>
      </w:r>
      <w:proofErr w:type="spellStart"/>
      <w:r w:rsidRPr="0094133F">
        <w:t>yuridis</w:t>
      </w:r>
      <w:proofErr w:type="spellEnd"/>
      <w:r w:rsidRPr="0094133F">
        <w:t xml:space="preserve"> </w:t>
      </w:r>
      <w:proofErr w:type="spellStart"/>
      <w:r w:rsidRPr="0094133F">
        <w:t>serta</w:t>
      </w:r>
      <w:proofErr w:type="spellEnd"/>
      <w:r w:rsidRPr="0094133F">
        <w:t xml:space="preserve"> </w:t>
      </w:r>
      <w:proofErr w:type="spellStart"/>
      <w:r w:rsidRPr="0094133F">
        <w:t>sifat</w:t>
      </w:r>
      <w:proofErr w:type="spellEnd"/>
      <w:r w:rsidRPr="0094133F">
        <w:t xml:space="preserve"> </w:t>
      </w:r>
      <w:proofErr w:type="spellStart"/>
      <w:r w:rsidRPr="0094133F">
        <w:t>multitafsir</w:t>
      </w:r>
      <w:proofErr w:type="spellEnd"/>
      <w:r w:rsidRPr="0094133F">
        <w:t xml:space="preserve"> </w:t>
      </w:r>
      <w:proofErr w:type="spellStart"/>
      <w:r w:rsidRPr="0094133F">
        <w:t>dari</w:t>
      </w:r>
      <w:proofErr w:type="spellEnd"/>
      <w:r w:rsidRPr="0094133F">
        <w:t xml:space="preserve"> </w:t>
      </w:r>
      <w:proofErr w:type="spellStart"/>
      <w:r w:rsidRPr="0094133F">
        <w:t>sejumlah</w:t>
      </w:r>
      <w:proofErr w:type="spellEnd"/>
      <w:r w:rsidRPr="0094133F">
        <w:t xml:space="preserve"> </w:t>
      </w:r>
      <w:proofErr w:type="spellStart"/>
      <w:r w:rsidRPr="0094133F">
        <w:t>ketentuannya</w:t>
      </w:r>
      <w:proofErr w:type="spellEnd"/>
      <w:r w:rsidRPr="0094133F">
        <w:t xml:space="preserve">. </w:t>
      </w:r>
      <w:proofErr w:type="spellStart"/>
      <w:r w:rsidRPr="0094133F">
        <w:t>Sementara</w:t>
      </w:r>
      <w:proofErr w:type="spellEnd"/>
      <w:r w:rsidRPr="0094133F">
        <w:t xml:space="preserve"> </w:t>
      </w:r>
      <w:proofErr w:type="spellStart"/>
      <w:r w:rsidRPr="0094133F">
        <w:t>itu</w:t>
      </w:r>
      <w:proofErr w:type="spellEnd"/>
      <w:r w:rsidRPr="0094133F">
        <w:t xml:space="preserve">, </w:t>
      </w:r>
      <w:proofErr w:type="spellStart"/>
      <w:r w:rsidRPr="0094133F">
        <w:t>arus</w:t>
      </w:r>
      <w:proofErr w:type="spellEnd"/>
      <w:r w:rsidRPr="0094133F">
        <w:t xml:space="preserve"> </w:t>
      </w:r>
      <w:proofErr w:type="spellStart"/>
      <w:r w:rsidRPr="0094133F">
        <w:t>ketiga</w:t>
      </w:r>
      <w:proofErr w:type="spellEnd"/>
      <w:r w:rsidRPr="0094133F">
        <w:t xml:space="preserve"> </w:t>
      </w:r>
      <w:proofErr w:type="spellStart"/>
      <w:r w:rsidRPr="0094133F">
        <w:t>lebih</w:t>
      </w:r>
      <w:proofErr w:type="spellEnd"/>
      <w:r w:rsidRPr="0094133F">
        <w:t xml:space="preserve"> </w:t>
      </w:r>
      <w:proofErr w:type="spellStart"/>
      <w:r w:rsidRPr="0094133F">
        <w:t>banyak</w:t>
      </w:r>
      <w:proofErr w:type="spellEnd"/>
      <w:r w:rsidRPr="0094133F">
        <w:t xml:space="preserve"> </w:t>
      </w:r>
      <w:proofErr w:type="spellStart"/>
      <w:r w:rsidRPr="0094133F">
        <w:t>bertumpu</w:t>
      </w:r>
      <w:proofErr w:type="spellEnd"/>
      <w:r w:rsidRPr="0094133F">
        <w:t xml:space="preserve"> pada </w:t>
      </w:r>
      <w:proofErr w:type="spellStart"/>
      <w:r w:rsidRPr="0094133F">
        <w:t>temuan</w:t>
      </w:r>
      <w:proofErr w:type="spellEnd"/>
      <w:r w:rsidRPr="0094133F">
        <w:t xml:space="preserve"> </w:t>
      </w:r>
      <w:proofErr w:type="spellStart"/>
      <w:r w:rsidRPr="0094133F">
        <w:t>empiris</w:t>
      </w:r>
      <w:proofErr w:type="spellEnd"/>
      <w:r w:rsidRPr="0094133F">
        <w:t xml:space="preserve"> </w:t>
      </w:r>
      <w:proofErr w:type="spellStart"/>
      <w:r w:rsidRPr="0094133F">
        <w:t>terkait</w:t>
      </w:r>
      <w:proofErr w:type="spellEnd"/>
      <w:r w:rsidRPr="0094133F">
        <w:t xml:space="preserve"> </w:t>
      </w:r>
      <w:proofErr w:type="spellStart"/>
      <w:r w:rsidRPr="0094133F">
        <w:t>pelanggaran</w:t>
      </w:r>
      <w:proofErr w:type="spellEnd"/>
      <w:r w:rsidRPr="0094133F">
        <w:t xml:space="preserve"> </w:t>
      </w:r>
      <w:proofErr w:type="spellStart"/>
      <w:r w:rsidRPr="0094133F">
        <w:t>hak</w:t>
      </w:r>
      <w:proofErr w:type="spellEnd"/>
      <w:r w:rsidRPr="0094133F">
        <w:t xml:space="preserve"> </w:t>
      </w:r>
      <w:proofErr w:type="spellStart"/>
      <w:r w:rsidRPr="0094133F">
        <w:t>asasi</w:t>
      </w:r>
      <w:proofErr w:type="spellEnd"/>
      <w:r w:rsidRPr="0094133F">
        <w:t xml:space="preserve"> </w:t>
      </w:r>
      <w:proofErr w:type="spellStart"/>
      <w:r w:rsidRPr="0094133F">
        <w:t>manusia</w:t>
      </w:r>
      <w:proofErr w:type="spellEnd"/>
      <w:r w:rsidRPr="0094133F">
        <w:t xml:space="preserve">, </w:t>
      </w:r>
      <w:proofErr w:type="spellStart"/>
      <w:r w:rsidRPr="0094133F">
        <w:t>sebagaimana</w:t>
      </w:r>
      <w:proofErr w:type="spellEnd"/>
      <w:r w:rsidRPr="0094133F">
        <w:t xml:space="preserve"> </w:t>
      </w:r>
      <w:proofErr w:type="spellStart"/>
      <w:r w:rsidRPr="0094133F">
        <w:t>tercermin</w:t>
      </w:r>
      <w:proofErr w:type="spellEnd"/>
      <w:r w:rsidRPr="0094133F">
        <w:t xml:space="preserve"> </w:t>
      </w:r>
      <w:proofErr w:type="spellStart"/>
      <w:r w:rsidRPr="0094133F">
        <w:t>dalam</w:t>
      </w:r>
      <w:proofErr w:type="spellEnd"/>
      <w:r w:rsidRPr="0094133F">
        <w:t xml:space="preserve"> </w:t>
      </w:r>
      <w:proofErr w:type="spellStart"/>
      <w:r w:rsidRPr="0094133F">
        <w:t>laporan</w:t>
      </w:r>
      <w:proofErr w:type="spellEnd"/>
      <w:r w:rsidRPr="0094133F">
        <w:t xml:space="preserve"> Human Rights Watch yang </w:t>
      </w:r>
      <w:proofErr w:type="spellStart"/>
      <w:r w:rsidRPr="0094133F">
        <w:t>menunjukkan</w:t>
      </w:r>
      <w:proofErr w:type="spellEnd"/>
      <w:r w:rsidRPr="0094133F">
        <w:t xml:space="preserve"> </w:t>
      </w:r>
      <w:proofErr w:type="spellStart"/>
      <w:r w:rsidRPr="0094133F">
        <w:t>meningkatnya</w:t>
      </w:r>
      <w:proofErr w:type="spellEnd"/>
      <w:r w:rsidRPr="0094133F">
        <w:t xml:space="preserve"> </w:t>
      </w:r>
      <w:proofErr w:type="spellStart"/>
      <w:r w:rsidRPr="0094133F">
        <w:t>ancaman</w:t>
      </w:r>
      <w:proofErr w:type="spellEnd"/>
      <w:r w:rsidRPr="0094133F">
        <w:t xml:space="preserve">, </w:t>
      </w:r>
      <w:proofErr w:type="spellStart"/>
      <w:r w:rsidRPr="0094133F">
        <w:t>represi</w:t>
      </w:r>
      <w:proofErr w:type="spellEnd"/>
      <w:r w:rsidRPr="0094133F">
        <w:t xml:space="preserve">, dan </w:t>
      </w:r>
      <w:proofErr w:type="spellStart"/>
      <w:r w:rsidRPr="0094133F">
        <w:t>marginalisasi</w:t>
      </w:r>
      <w:proofErr w:type="spellEnd"/>
      <w:r w:rsidRPr="0094133F">
        <w:t xml:space="preserve"> </w:t>
      </w:r>
      <w:proofErr w:type="spellStart"/>
      <w:r w:rsidRPr="0094133F">
        <w:t>terhadap</w:t>
      </w:r>
      <w:proofErr w:type="spellEnd"/>
      <w:r w:rsidRPr="0094133F">
        <w:t xml:space="preserve"> </w:t>
      </w:r>
      <w:proofErr w:type="spellStart"/>
      <w:r w:rsidRPr="0094133F">
        <w:t>komunitas</w:t>
      </w:r>
      <w:proofErr w:type="spellEnd"/>
      <w:r w:rsidRPr="0094133F">
        <w:t xml:space="preserve"> LGBT di Indonesia.</w:t>
      </w:r>
    </w:p>
    <w:p w14:paraId="68B60B18" w14:textId="77777777" w:rsidR="0094133F" w:rsidRDefault="0094133F" w:rsidP="000B22BE">
      <w:pPr>
        <w:pStyle w:val="NormalWeb"/>
        <w:spacing w:line="276" w:lineRule="auto"/>
        <w:ind w:firstLine="360"/>
        <w:jc w:val="both"/>
      </w:pPr>
      <w:r w:rsidRPr="0094133F">
        <w:t xml:space="preserve">Di </w:t>
      </w:r>
      <w:proofErr w:type="spellStart"/>
      <w:r w:rsidRPr="0094133F">
        <w:t>antara</w:t>
      </w:r>
      <w:proofErr w:type="spellEnd"/>
      <w:r w:rsidRPr="0094133F">
        <w:t xml:space="preserve"> </w:t>
      </w:r>
      <w:proofErr w:type="spellStart"/>
      <w:r w:rsidRPr="0094133F">
        <w:t>ketiga</w:t>
      </w:r>
      <w:proofErr w:type="spellEnd"/>
      <w:r w:rsidRPr="0094133F">
        <w:t xml:space="preserve"> </w:t>
      </w:r>
      <w:proofErr w:type="spellStart"/>
      <w:r w:rsidRPr="0094133F">
        <w:t>arus</w:t>
      </w:r>
      <w:proofErr w:type="spellEnd"/>
      <w:r w:rsidRPr="0094133F">
        <w:t xml:space="preserve"> </w:t>
      </w:r>
      <w:proofErr w:type="spellStart"/>
      <w:r w:rsidRPr="0094133F">
        <w:t>tersebut</w:t>
      </w:r>
      <w:proofErr w:type="spellEnd"/>
      <w:r w:rsidRPr="0094133F">
        <w:t xml:space="preserve">, </w:t>
      </w:r>
      <w:proofErr w:type="spellStart"/>
      <w:r w:rsidRPr="0094133F">
        <w:t>penelitian</w:t>
      </w:r>
      <w:proofErr w:type="spellEnd"/>
      <w:r w:rsidRPr="0094133F">
        <w:t xml:space="preserve"> </w:t>
      </w:r>
      <w:proofErr w:type="spellStart"/>
      <w:r w:rsidRPr="0094133F">
        <w:t>ini</w:t>
      </w:r>
      <w:proofErr w:type="spellEnd"/>
      <w:r w:rsidRPr="0094133F">
        <w:t xml:space="preserve"> </w:t>
      </w:r>
      <w:proofErr w:type="spellStart"/>
      <w:r w:rsidRPr="0094133F">
        <w:t>menempati</w:t>
      </w:r>
      <w:proofErr w:type="spellEnd"/>
      <w:r w:rsidRPr="0094133F">
        <w:t xml:space="preserve"> </w:t>
      </w:r>
      <w:proofErr w:type="spellStart"/>
      <w:r w:rsidRPr="0094133F">
        <w:t>posisi</w:t>
      </w:r>
      <w:proofErr w:type="spellEnd"/>
      <w:r w:rsidRPr="0094133F">
        <w:t xml:space="preserve"> yang </w:t>
      </w:r>
      <w:proofErr w:type="spellStart"/>
      <w:r w:rsidRPr="0094133F">
        <w:t>berbeda</w:t>
      </w:r>
      <w:proofErr w:type="spellEnd"/>
      <w:r w:rsidRPr="0094133F">
        <w:t xml:space="preserve"> </w:t>
      </w:r>
      <w:proofErr w:type="spellStart"/>
      <w:r w:rsidRPr="0094133F">
        <w:t>sekaligus</w:t>
      </w:r>
      <w:proofErr w:type="spellEnd"/>
      <w:r w:rsidRPr="0094133F">
        <w:t xml:space="preserve"> </w:t>
      </w:r>
      <w:proofErr w:type="spellStart"/>
      <w:r w:rsidRPr="0094133F">
        <w:t>menawarkan</w:t>
      </w:r>
      <w:proofErr w:type="spellEnd"/>
      <w:r w:rsidRPr="0094133F">
        <w:t xml:space="preserve"> </w:t>
      </w:r>
      <w:proofErr w:type="spellStart"/>
      <w:r w:rsidRPr="0094133F">
        <w:t>kontribusi</w:t>
      </w:r>
      <w:proofErr w:type="spellEnd"/>
      <w:r w:rsidRPr="0094133F">
        <w:t xml:space="preserve"> </w:t>
      </w:r>
      <w:proofErr w:type="spellStart"/>
      <w:r w:rsidRPr="0094133F">
        <w:t>baru</w:t>
      </w:r>
      <w:proofErr w:type="spellEnd"/>
      <w:r w:rsidRPr="0094133F">
        <w:t xml:space="preserve">, </w:t>
      </w:r>
      <w:proofErr w:type="spellStart"/>
      <w:r w:rsidRPr="0094133F">
        <w:t>yaitu</w:t>
      </w:r>
      <w:proofErr w:type="spellEnd"/>
      <w:r w:rsidRPr="0094133F">
        <w:t xml:space="preserve"> </w:t>
      </w:r>
      <w:proofErr w:type="spellStart"/>
      <w:r w:rsidRPr="0094133F">
        <w:t>dengan</w:t>
      </w:r>
      <w:proofErr w:type="spellEnd"/>
      <w:r w:rsidRPr="0094133F">
        <w:t xml:space="preserve"> </w:t>
      </w:r>
      <w:proofErr w:type="spellStart"/>
      <w:r w:rsidRPr="0094133F">
        <w:t>menjadikan</w:t>
      </w:r>
      <w:proofErr w:type="spellEnd"/>
      <w:r w:rsidRPr="0094133F">
        <w:t xml:space="preserve"> </w:t>
      </w:r>
      <w:proofErr w:type="spellStart"/>
      <w:r w:rsidRPr="0094133F">
        <w:t>putusan</w:t>
      </w:r>
      <w:proofErr w:type="spellEnd"/>
      <w:r w:rsidRPr="0094133F">
        <w:t xml:space="preserve"> </w:t>
      </w:r>
      <w:proofErr w:type="spellStart"/>
      <w:r w:rsidRPr="0094133F">
        <w:t>pengadilan</w:t>
      </w:r>
      <w:proofErr w:type="spellEnd"/>
      <w:r w:rsidRPr="0094133F">
        <w:t xml:space="preserve"> </w:t>
      </w:r>
      <w:proofErr w:type="spellStart"/>
      <w:r w:rsidRPr="0094133F">
        <w:t>sebagai</w:t>
      </w:r>
      <w:proofErr w:type="spellEnd"/>
      <w:r w:rsidRPr="0094133F">
        <w:t xml:space="preserve"> </w:t>
      </w:r>
      <w:proofErr w:type="spellStart"/>
      <w:r w:rsidRPr="0094133F">
        <w:t>fokus</w:t>
      </w:r>
      <w:proofErr w:type="spellEnd"/>
      <w:r w:rsidRPr="0094133F">
        <w:t xml:space="preserve"> </w:t>
      </w:r>
      <w:proofErr w:type="spellStart"/>
      <w:r w:rsidRPr="0094133F">
        <w:t>utama</w:t>
      </w:r>
      <w:proofErr w:type="spellEnd"/>
      <w:r w:rsidRPr="0094133F">
        <w:t xml:space="preserve"> </w:t>
      </w:r>
      <w:proofErr w:type="spellStart"/>
      <w:r w:rsidRPr="0094133F">
        <w:t>analisis</w:t>
      </w:r>
      <w:proofErr w:type="spellEnd"/>
      <w:r w:rsidRPr="0094133F">
        <w:t xml:space="preserve"> </w:t>
      </w:r>
      <w:proofErr w:type="spellStart"/>
      <w:r w:rsidRPr="0094133F">
        <w:t>serta</w:t>
      </w:r>
      <w:proofErr w:type="spellEnd"/>
      <w:r w:rsidRPr="0094133F">
        <w:t xml:space="preserve"> </w:t>
      </w:r>
      <w:proofErr w:type="spellStart"/>
      <w:r w:rsidRPr="0094133F">
        <w:t>menggunakan</w:t>
      </w:r>
      <w:proofErr w:type="spellEnd"/>
      <w:r w:rsidRPr="0094133F">
        <w:t xml:space="preserve"> Critical Legal Studies (CLS) </w:t>
      </w:r>
      <w:proofErr w:type="spellStart"/>
      <w:r w:rsidRPr="0094133F">
        <w:t>sebagai</w:t>
      </w:r>
      <w:proofErr w:type="spellEnd"/>
      <w:r w:rsidRPr="0094133F">
        <w:t xml:space="preserve"> </w:t>
      </w:r>
      <w:proofErr w:type="spellStart"/>
      <w:r w:rsidRPr="0094133F">
        <w:t>kerangka</w:t>
      </w:r>
      <w:proofErr w:type="spellEnd"/>
      <w:r w:rsidRPr="0094133F">
        <w:t xml:space="preserve"> </w:t>
      </w:r>
      <w:proofErr w:type="spellStart"/>
      <w:r w:rsidRPr="0094133F">
        <w:t>analisis</w:t>
      </w:r>
      <w:proofErr w:type="spellEnd"/>
      <w:r w:rsidRPr="0094133F">
        <w:t xml:space="preserve"> </w:t>
      </w:r>
      <w:proofErr w:type="spellStart"/>
      <w:r w:rsidRPr="0094133F">
        <w:t>untuk</w:t>
      </w:r>
      <w:proofErr w:type="spellEnd"/>
      <w:r w:rsidRPr="0094133F">
        <w:t xml:space="preserve"> </w:t>
      </w:r>
      <w:proofErr w:type="spellStart"/>
      <w:r w:rsidRPr="0094133F">
        <w:t>mengungkap</w:t>
      </w:r>
      <w:proofErr w:type="spellEnd"/>
      <w:r w:rsidRPr="0094133F">
        <w:t xml:space="preserve"> </w:t>
      </w:r>
      <w:proofErr w:type="spellStart"/>
      <w:r w:rsidRPr="0094133F">
        <w:t>bagaimana</w:t>
      </w:r>
      <w:proofErr w:type="spellEnd"/>
      <w:r w:rsidRPr="0094133F">
        <w:t xml:space="preserve"> norma </w:t>
      </w:r>
      <w:proofErr w:type="spellStart"/>
      <w:r w:rsidRPr="0094133F">
        <w:t>hukum</w:t>
      </w:r>
      <w:proofErr w:type="spellEnd"/>
      <w:r w:rsidRPr="0094133F">
        <w:t xml:space="preserve"> yang </w:t>
      </w:r>
      <w:proofErr w:type="spellStart"/>
      <w:r w:rsidRPr="0094133F">
        <w:t>secara</w:t>
      </w:r>
      <w:proofErr w:type="spellEnd"/>
      <w:r w:rsidRPr="0094133F">
        <w:t xml:space="preserve"> </w:t>
      </w:r>
      <w:proofErr w:type="spellStart"/>
      <w:r w:rsidRPr="0094133F">
        <w:t>tekstual</w:t>
      </w:r>
      <w:proofErr w:type="spellEnd"/>
      <w:r w:rsidRPr="0094133F">
        <w:t xml:space="preserve"> </w:t>
      </w:r>
      <w:proofErr w:type="spellStart"/>
      <w:r w:rsidRPr="0094133F">
        <w:t>tampak</w:t>
      </w:r>
      <w:proofErr w:type="spellEnd"/>
      <w:r w:rsidRPr="0094133F">
        <w:t xml:space="preserve"> </w:t>
      </w:r>
      <w:proofErr w:type="spellStart"/>
      <w:r w:rsidRPr="0094133F">
        <w:t>netral</w:t>
      </w:r>
      <w:proofErr w:type="spellEnd"/>
      <w:r w:rsidRPr="0094133F">
        <w:t xml:space="preserve"> </w:t>
      </w:r>
      <w:proofErr w:type="spellStart"/>
      <w:r w:rsidRPr="0094133F">
        <w:t>justru</w:t>
      </w:r>
      <w:proofErr w:type="spellEnd"/>
      <w:r w:rsidRPr="0094133F">
        <w:t xml:space="preserve"> </w:t>
      </w:r>
      <w:proofErr w:type="spellStart"/>
      <w:r w:rsidRPr="0094133F">
        <w:t>dapat</w:t>
      </w:r>
      <w:proofErr w:type="spellEnd"/>
      <w:r w:rsidRPr="0094133F">
        <w:t xml:space="preserve"> </w:t>
      </w:r>
      <w:proofErr w:type="spellStart"/>
      <w:r w:rsidRPr="0094133F">
        <w:t>menghasilkan</w:t>
      </w:r>
      <w:proofErr w:type="spellEnd"/>
      <w:r w:rsidRPr="0094133F">
        <w:t xml:space="preserve"> </w:t>
      </w:r>
      <w:proofErr w:type="spellStart"/>
      <w:r w:rsidRPr="0094133F">
        <w:t>dampak</w:t>
      </w:r>
      <w:proofErr w:type="spellEnd"/>
      <w:r w:rsidRPr="0094133F">
        <w:t xml:space="preserve"> </w:t>
      </w:r>
      <w:proofErr w:type="spellStart"/>
      <w:r w:rsidRPr="0094133F">
        <w:t>diskriminatif</w:t>
      </w:r>
      <w:proofErr w:type="spellEnd"/>
      <w:r w:rsidRPr="0094133F">
        <w:t xml:space="preserve"> </w:t>
      </w:r>
      <w:proofErr w:type="spellStart"/>
      <w:r w:rsidRPr="0094133F">
        <w:t>dalam</w:t>
      </w:r>
      <w:proofErr w:type="spellEnd"/>
      <w:r w:rsidRPr="0094133F">
        <w:t xml:space="preserve"> </w:t>
      </w:r>
      <w:proofErr w:type="spellStart"/>
      <w:r w:rsidRPr="0094133F">
        <w:t>praktik</w:t>
      </w:r>
      <w:proofErr w:type="spellEnd"/>
      <w:r w:rsidRPr="0094133F">
        <w:t xml:space="preserve">. </w:t>
      </w:r>
      <w:proofErr w:type="spellStart"/>
      <w:r w:rsidRPr="0094133F">
        <w:t>Dengan</w:t>
      </w:r>
      <w:proofErr w:type="spellEnd"/>
      <w:r w:rsidRPr="0094133F">
        <w:t xml:space="preserve"> </w:t>
      </w:r>
      <w:proofErr w:type="spellStart"/>
      <w:r w:rsidRPr="0094133F">
        <w:t>demikian</w:t>
      </w:r>
      <w:proofErr w:type="spellEnd"/>
      <w:r w:rsidRPr="0094133F">
        <w:t xml:space="preserve">, </w:t>
      </w:r>
      <w:proofErr w:type="spellStart"/>
      <w:r w:rsidRPr="0094133F">
        <w:t>penelitian</w:t>
      </w:r>
      <w:proofErr w:type="spellEnd"/>
      <w:r w:rsidRPr="0094133F">
        <w:t xml:space="preserve"> </w:t>
      </w:r>
      <w:proofErr w:type="spellStart"/>
      <w:r w:rsidRPr="0094133F">
        <w:t>ini</w:t>
      </w:r>
      <w:proofErr w:type="spellEnd"/>
      <w:r w:rsidRPr="0094133F">
        <w:t xml:space="preserve"> </w:t>
      </w:r>
      <w:proofErr w:type="spellStart"/>
      <w:r w:rsidRPr="0094133F">
        <w:t>tidak</w:t>
      </w:r>
      <w:proofErr w:type="spellEnd"/>
      <w:r w:rsidRPr="0094133F">
        <w:t xml:space="preserve"> </w:t>
      </w:r>
      <w:proofErr w:type="spellStart"/>
      <w:r w:rsidRPr="0094133F">
        <w:t>hanya</w:t>
      </w:r>
      <w:proofErr w:type="spellEnd"/>
      <w:r w:rsidRPr="0094133F">
        <w:t xml:space="preserve"> </w:t>
      </w:r>
      <w:proofErr w:type="spellStart"/>
      <w:r w:rsidRPr="0094133F">
        <w:t>berhenti</w:t>
      </w:r>
      <w:proofErr w:type="spellEnd"/>
      <w:r w:rsidRPr="0094133F">
        <w:t xml:space="preserve"> pada </w:t>
      </w:r>
      <w:proofErr w:type="spellStart"/>
      <w:r w:rsidRPr="0094133F">
        <w:t>perdebatan</w:t>
      </w:r>
      <w:proofErr w:type="spellEnd"/>
      <w:r w:rsidRPr="0094133F">
        <w:t xml:space="preserve"> </w:t>
      </w:r>
      <w:proofErr w:type="spellStart"/>
      <w:r w:rsidRPr="0094133F">
        <w:t>normatif</w:t>
      </w:r>
      <w:proofErr w:type="spellEnd"/>
      <w:r w:rsidRPr="0094133F">
        <w:t xml:space="preserve"> </w:t>
      </w:r>
      <w:proofErr w:type="spellStart"/>
      <w:r w:rsidRPr="0094133F">
        <w:t>mengenai</w:t>
      </w:r>
      <w:proofErr w:type="spellEnd"/>
      <w:r w:rsidRPr="0094133F">
        <w:t xml:space="preserve"> pro dan </w:t>
      </w:r>
      <w:proofErr w:type="spellStart"/>
      <w:r w:rsidRPr="0094133F">
        <w:t>kontra</w:t>
      </w:r>
      <w:proofErr w:type="spellEnd"/>
      <w:r w:rsidRPr="0094133F">
        <w:t xml:space="preserve"> LGBT, </w:t>
      </w:r>
      <w:proofErr w:type="spellStart"/>
      <w:r w:rsidRPr="0094133F">
        <w:t>tetapi</w:t>
      </w:r>
      <w:proofErr w:type="spellEnd"/>
      <w:r w:rsidRPr="0094133F">
        <w:t xml:space="preserve"> </w:t>
      </w:r>
      <w:proofErr w:type="spellStart"/>
      <w:r w:rsidRPr="0094133F">
        <w:t>bergerak</w:t>
      </w:r>
      <w:proofErr w:type="spellEnd"/>
      <w:r w:rsidRPr="0094133F">
        <w:t xml:space="preserve"> </w:t>
      </w:r>
      <w:proofErr w:type="spellStart"/>
      <w:r w:rsidRPr="0094133F">
        <w:t>lebih</w:t>
      </w:r>
      <w:proofErr w:type="spellEnd"/>
      <w:r w:rsidRPr="0094133F">
        <w:t xml:space="preserve"> </w:t>
      </w:r>
      <w:proofErr w:type="spellStart"/>
      <w:r w:rsidRPr="0094133F">
        <w:t>dalam</w:t>
      </w:r>
      <w:proofErr w:type="spellEnd"/>
      <w:r w:rsidRPr="0094133F">
        <w:t xml:space="preserve"> </w:t>
      </w:r>
      <w:proofErr w:type="spellStart"/>
      <w:r w:rsidRPr="0094133F">
        <w:t>ke</w:t>
      </w:r>
      <w:proofErr w:type="spellEnd"/>
      <w:r w:rsidRPr="0094133F">
        <w:t xml:space="preserve"> inti </w:t>
      </w:r>
      <w:proofErr w:type="spellStart"/>
      <w:r w:rsidRPr="0094133F">
        <w:t>persoalan</w:t>
      </w:r>
      <w:proofErr w:type="spellEnd"/>
      <w:r w:rsidRPr="0094133F">
        <w:t xml:space="preserve"> </w:t>
      </w:r>
      <w:proofErr w:type="spellStart"/>
      <w:r w:rsidRPr="0094133F">
        <w:t>hukum</w:t>
      </w:r>
      <w:proofErr w:type="spellEnd"/>
      <w:r w:rsidRPr="0094133F">
        <w:t xml:space="preserve">, </w:t>
      </w:r>
      <w:proofErr w:type="spellStart"/>
      <w:r w:rsidRPr="0094133F">
        <w:t>yaitu</w:t>
      </w:r>
      <w:proofErr w:type="spellEnd"/>
      <w:r w:rsidRPr="0094133F">
        <w:t xml:space="preserve"> </w:t>
      </w:r>
      <w:proofErr w:type="spellStart"/>
      <w:r w:rsidRPr="0094133F">
        <w:t>bagaimana</w:t>
      </w:r>
      <w:proofErr w:type="spellEnd"/>
      <w:r w:rsidRPr="0094133F">
        <w:t xml:space="preserve"> </w:t>
      </w:r>
      <w:proofErr w:type="spellStart"/>
      <w:r w:rsidRPr="0094133F">
        <w:t>relasi</w:t>
      </w:r>
      <w:proofErr w:type="spellEnd"/>
      <w:r w:rsidRPr="0094133F">
        <w:t xml:space="preserve"> </w:t>
      </w:r>
      <w:proofErr w:type="spellStart"/>
      <w:r w:rsidRPr="0094133F">
        <w:t>kekuasaan</w:t>
      </w:r>
      <w:proofErr w:type="spellEnd"/>
      <w:r w:rsidRPr="0094133F">
        <w:t xml:space="preserve"> </w:t>
      </w:r>
      <w:proofErr w:type="spellStart"/>
      <w:r w:rsidRPr="0094133F">
        <w:t>bekerja</w:t>
      </w:r>
      <w:proofErr w:type="spellEnd"/>
      <w:r w:rsidRPr="0094133F">
        <w:t xml:space="preserve"> </w:t>
      </w:r>
      <w:proofErr w:type="spellStart"/>
      <w:r w:rsidRPr="0094133F">
        <w:t>dalam</w:t>
      </w:r>
      <w:proofErr w:type="spellEnd"/>
      <w:r w:rsidRPr="0094133F">
        <w:t xml:space="preserve"> </w:t>
      </w:r>
      <w:proofErr w:type="spellStart"/>
      <w:r w:rsidRPr="0094133F">
        <w:t>penafsiran</w:t>
      </w:r>
      <w:proofErr w:type="spellEnd"/>
      <w:r w:rsidRPr="0094133F">
        <w:t xml:space="preserve"> </w:t>
      </w:r>
      <w:proofErr w:type="spellStart"/>
      <w:r w:rsidRPr="0094133F">
        <w:t>hukum</w:t>
      </w:r>
      <w:proofErr w:type="spellEnd"/>
      <w:r w:rsidRPr="0094133F">
        <w:t xml:space="preserve">, </w:t>
      </w:r>
      <w:proofErr w:type="spellStart"/>
      <w:r w:rsidRPr="0094133F">
        <w:t>bagaimana</w:t>
      </w:r>
      <w:proofErr w:type="spellEnd"/>
      <w:r w:rsidRPr="0094133F">
        <w:t xml:space="preserve"> </w:t>
      </w:r>
      <w:proofErr w:type="spellStart"/>
      <w:r w:rsidRPr="0094133F">
        <w:t>moralitas</w:t>
      </w:r>
      <w:proofErr w:type="spellEnd"/>
      <w:r w:rsidRPr="0094133F">
        <w:t xml:space="preserve"> </w:t>
      </w:r>
      <w:proofErr w:type="spellStart"/>
      <w:r w:rsidRPr="0094133F">
        <w:t>mayoritas</w:t>
      </w:r>
      <w:proofErr w:type="spellEnd"/>
      <w:r w:rsidRPr="0094133F">
        <w:t xml:space="preserve"> </w:t>
      </w:r>
      <w:proofErr w:type="spellStart"/>
      <w:r w:rsidRPr="0094133F">
        <w:t>diinternalisasi</w:t>
      </w:r>
      <w:proofErr w:type="spellEnd"/>
      <w:r w:rsidRPr="0094133F">
        <w:t xml:space="preserve"> </w:t>
      </w:r>
      <w:proofErr w:type="spellStart"/>
      <w:r w:rsidRPr="0094133F">
        <w:t>dalam</w:t>
      </w:r>
      <w:proofErr w:type="spellEnd"/>
      <w:r w:rsidRPr="0094133F">
        <w:t xml:space="preserve"> </w:t>
      </w:r>
      <w:proofErr w:type="spellStart"/>
      <w:r w:rsidRPr="0094133F">
        <w:t>pertimbangan</w:t>
      </w:r>
      <w:proofErr w:type="spellEnd"/>
      <w:r w:rsidRPr="0094133F">
        <w:t xml:space="preserve"> </w:t>
      </w:r>
      <w:proofErr w:type="spellStart"/>
      <w:r w:rsidRPr="0094133F">
        <w:t>yudisial</w:t>
      </w:r>
      <w:proofErr w:type="spellEnd"/>
      <w:r w:rsidRPr="0094133F">
        <w:t xml:space="preserve">, </w:t>
      </w:r>
      <w:proofErr w:type="spellStart"/>
      <w:r w:rsidRPr="0094133F">
        <w:t>serta</w:t>
      </w:r>
      <w:proofErr w:type="spellEnd"/>
      <w:r w:rsidRPr="0094133F">
        <w:t xml:space="preserve"> </w:t>
      </w:r>
      <w:proofErr w:type="spellStart"/>
      <w:r w:rsidRPr="0094133F">
        <w:t>bagaimana</w:t>
      </w:r>
      <w:proofErr w:type="spellEnd"/>
      <w:r w:rsidRPr="0094133F">
        <w:t xml:space="preserve"> </w:t>
      </w:r>
      <w:proofErr w:type="spellStart"/>
      <w:r w:rsidRPr="0094133F">
        <w:t>hukum</w:t>
      </w:r>
      <w:proofErr w:type="spellEnd"/>
      <w:r w:rsidRPr="0094133F">
        <w:t xml:space="preserve"> </w:t>
      </w:r>
      <w:proofErr w:type="spellStart"/>
      <w:r w:rsidRPr="0094133F">
        <w:t>dapat</w:t>
      </w:r>
      <w:proofErr w:type="spellEnd"/>
      <w:r w:rsidRPr="0094133F">
        <w:t xml:space="preserve"> </w:t>
      </w:r>
      <w:proofErr w:type="spellStart"/>
      <w:r w:rsidRPr="0094133F">
        <w:t>berfungsi</w:t>
      </w:r>
      <w:proofErr w:type="spellEnd"/>
      <w:r w:rsidRPr="0094133F">
        <w:t xml:space="preserve"> </w:t>
      </w:r>
      <w:proofErr w:type="spellStart"/>
      <w:r w:rsidRPr="0094133F">
        <w:t>sebagai</w:t>
      </w:r>
      <w:proofErr w:type="spellEnd"/>
      <w:r w:rsidRPr="0094133F">
        <w:t xml:space="preserve"> </w:t>
      </w:r>
      <w:proofErr w:type="spellStart"/>
      <w:r w:rsidRPr="0094133F">
        <w:t>instrumen</w:t>
      </w:r>
      <w:proofErr w:type="spellEnd"/>
      <w:r w:rsidRPr="0094133F">
        <w:t xml:space="preserve"> </w:t>
      </w:r>
      <w:proofErr w:type="spellStart"/>
      <w:r w:rsidRPr="0094133F">
        <w:t>legitimasi</w:t>
      </w:r>
      <w:proofErr w:type="spellEnd"/>
      <w:r w:rsidRPr="0094133F">
        <w:t xml:space="preserve"> </w:t>
      </w:r>
      <w:proofErr w:type="spellStart"/>
      <w:r w:rsidRPr="0094133F">
        <w:t>terhadap</w:t>
      </w:r>
      <w:proofErr w:type="spellEnd"/>
      <w:r w:rsidRPr="0094133F">
        <w:t xml:space="preserve"> </w:t>
      </w:r>
      <w:proofErr w:type="spellStart"/>
      <w:r w:rsidRPr="0094133F">
        <w:t>marginalisasi</w:t>
      </w:r>
      <w:proofErr w:type="spellEnd"/>
      <w:r w:rsidRPr="0094133F">
        <w:t xml:space="preserve"> </w:t>
      </w:r>
      <w:proofErr w:type="spellStart"/>
      <w:r w:rsidRPr="0094133F">
        <w:t>kelompok</w:t>
      </w:r>
      <w:proofErr w:type="spellEnd"/>
      <w:r w:rsidRPr="0094133F">
        <w:t xml:space="preserve"> </w:t>
      </w:r>
      <w:proofErr w:type="spellStart"/>
      <w:r w:rsidRPr="0094133F">
        <w:t>minoritas</w:t>
      </w:r>
      <w:proofErr w:type="spellEnd"/>
      <w:r w:rsidRPr="0094133F">
        <w:t xml:space="preserve"> </w:t>
      </w:r>
      <w:proofErr w:type="spellStart"/>
      <w:r w:rsidRPr="0094133F">
        <w:t>seksual</w:t>
      </w:r>
      <w:proofErr w:type="spellEnd"/>
      <w:r w:rsidRPr="0094133F">
        <w:t>.</w:t>
      </w:r>
    </w:p>
    <w:p w14:paraId="5087B672" w14:textId="77777777" w:rsidR="0094133F" w:rsidRDefault="0094133F" w:rsidP="000B22BE">
      <w:pPr>
        <w:pStyle w:val="NormalWeb"/>
        <w:spacing w:line="276" w:lineRule="auto"/>
        <w:ind w:firstLine="360"/>
        <w:jc w:val="both"/>
      </w:pPr>
      <w:proofErr w:type="spellStart"/>
      <w:r w:rsidRPr="0094133F">
        <w:lastRenderedPageBreak/>
        <w:t>Berdasarkan</w:t>
      </w:r>
      <w:proofErr w:type="spellEnd"/>
      <w:r w:rsidRPr="0094133F">
        <w:t xml:space="preserve"> </w:t>
      </w:r>
      <w:proofErr w:type="spellStart"/>
      <w:r w:rsidRPr="0094133F">
        <w:t>keseluruhan</w:t>
      </w:r>
      <w:proofErr w:type="spellEnd"/>
      <w:r w:rsidRPr="0094133F">
        <w:t xml:space="preserve"> </w:t>
      </w:r>
      <w:proofErr w:type="spellStart"/>
      <w:r w:rsidRPr="0094133F">
        <w:t>uraian</w:t>
      </w:r>
      <w:proofErr w:type="spellEnd"/>
      <w:r w:rsidRPr="0094133F">
        <w:t xml:space="preserve"> </w:t>
      </w:r>
      <w:proofErr w:type="spellStart"/>
      <w:r w:rsidRPr="0094133F">
        <w:t>tersebut</w:t>
      </w:r>
      <w:proofErr w:type="spellEnd"/>
      <w:r w:rsidRPr="0094133F">
        <w:t xml:space="preserve">, </w:t>
      </w:r>
      <w:proofErr w:type="spellStart"/>
      <w:r w:rsidRPr="0094133F">
        <w:t>dapat</w:t>
      </w:r>
      <w:proofErr w:type="spellEnd"/>
      <w:r w:rsidRPr="0094133F">
        <w:t xml:space="preserve"> </w:t>
      </w:r>
      <w:proofErr w:type="spellStart"/>
      <w:r w:rsidRPr="0094133F">
        <w:t>ditegaskan</w:t>
      </w:r>
      <w:proofErr w:type="spellEnd"/>
      <w:r w:rsidRPr="0094133F">
        <w:t xml:space="preserve"> </w:t>
      </w:r>
      <w:proofErr w:type="spellStart"/>
      <w:r w:rsidRPr="0094133F">
        <w:t>bahwa</w:t>
      </w:r>
      <w:proofErr w:type="spellEnd"/>
      <w:r w:rsidRPr="0094133F">
        <w:t xml:space="preserve"> </w:t>
      </w:r>
      <w:proofErr w:type="spellStart"/>
      <w:r w:rsidRPr="0094133F">
        <w:t>persoalan</w:t>
      </w:r>
      <w:proofErr w:type="spellEnd"/>
      <w:r w:rsidRPr="0094133F">
        <w:t xml:space="preserve"> </w:t>
      </w:r>
      <w:proofErr w:type="spellStart"/>
      <w:r w:rsidRPr="0094133F">
        <w:t>utama</w:t>
      </w:r>
      <w:proofErr w:type="spellEnd"/>
      <w:r w:rsidRPr="0094133F">
        <w:t xml:space="preserve"> </w:t>
      </w:r>
      <w:proofErr w:type="spellStart"/>
      <w:r w:rsidRPr="0094133F">
        <w:t>dalam</w:t>
      </w:r>
      <w:proofErr w:type="spellEnd"/>
      <w:r w:rsidRPr="0094133F">
        <w:t xml:space="preserve"> </w:t>
      </w:r>
      <w:proofErr w:type="spellStart"/>
      <w:r w:rsidRPr="0094133F">
        <w:t>perkara-perkara</w:t>
      </w:r>
      <w:proofErr w:type="spellEnd"/>
      <w:r w:rsidRPr="0094133F">
        <w:t xml:space="preserve"> yang </w:t>
      </w:r>
      <w:proofErr w:type="spellStart"/>
      <w:r w:rsidRPr="0094133F">
        <w:t>berkaitan</w:t>
      </w:r>
      <w:proofErr w:type="spellEnd"/>
      <w:r w:rsidRPr="0094133F">
        <w:t xml:space="preserve"> </w:t>
      </w:r>
      <w:proofErr w:type="spellStart"/>
      <w:r w:rsidRPr="0094133F">
        <w:t>dengan</w:t>
      </w:r>
      <w:proofErr w:type="spellEnd"/>
      <w:r w:rsidRPr="0094133F">
        <w:t xml:space="preserve"> </w:t>
      </w:r>
      <w:proofErr w:type="spellStart"/>
      <w:r w:rsidRPr="0094133F">
        <w:t>isu</w:t>
      </w:r>
      <w:proofErr w:type="spellEnd"/>
      <w:r w:rsidRPr="0094133F">
        <w:t xml:space="preserve"> LGBT </w:t>
      </w:r>
      <w:proofErr w:type="spellStart"/>
      <w:r w:rsidRPr="0094133F">
        <w:t>tidak</w:t>
      </w:r>
      <w:proofErr w:type="spellEnd"/>
      <w:r w:rsidRPr="0094133F">
        <w:t xml:space="preserve"> </w:t>
      </w:r>
      <w:proofErr w:type="spellStart"/>
      <w:r w:rsidRPr="0094133F">
        <w:t>terletak</w:t>
      </w:r>
      <w:proofErr w:type="spellEnd"/>
      <w:r w:rsidRPr="0094133F">
        <w:t xml:space="preserve"> pada </w:t>
      </w:r>
      <w:proofErr w:type="spellStart"/>
      <w:r w:rsidRPr="0094133F">
        <w:t>ada</w:t>
      </w:r>
      <w:proofErr w:type="spellEnd"/>
      <w:r w:rsidRPr="0094133F">
        <w:t xml:space="preserve"> </w:t>
      </w:r>
      <w:proofErr w:type="spellStart"/>
      <w:r w:rsidRPr="0094133F">
        <w:t>atau</w:t>
      </w:r>
      <w:proofErr w:type="spellEnd"/>
      <w:r w:rsidRPr="0094133F">
        <w:t xml:space="preserve"> </w:t>
      </w:r>
      <w:proofErr w:type="spellStart"/>
      <w:r w:rsidRPr="0094133F">
        <w:t>tidaknya</w:t>
      </w:r>
      <w:proofErr w:type="spellEnd"/>
      <w:r w:rsidRPr="0094133F">
        <w:t xml:space="preserve"> norma </w:t>
      </w:r>
      <w:proofErr w:type="spellStart"/>
      <w:r w:rsidRPr="0094133F">
        <w:t>pidana</w:t>
      </w:r>
      <w:proofErr w:type="spellEnd"/>
      <w:r w:rsidRPr="0094133F">
        <w:t xml:space="preserve"> yang </w:t>
      </w:r>
      <w:proofErr w:type="spellStart"/>
      <w:r w:rsidRPr="0094133F">
        <w:t>secara</w:t>
      </w:r>
      <w:proofErr w:type="spellEnd"/>
      <w:r w:rsidRPr="0094133F">
        <w:t xml:space="preserve"> </w:t>
      </w:r>
      <w:proofErr w:type="spellStart"/>
      <w:r w:rsidRPr="0094133F">
        <w:t>eksplisit</w:t>
      </w:r>
      <w:proofErr w:type="spellEnd"/>
      <w:r w:rsidRPr="0094133F">
        <w:t xml:space="preserve"> </w:t>
      </w:r>
      <w:proofErr w:type="spellStart"/>
      <w:r w:rsidRPr="0094133F">
        <w:t>melarang</w:t>
      </w:r>
      <w:proofErr w:type="spellEnd"/>
      <w:r w:rsidRPr="0094133F">
        <w:t xml:space="preserve"> LGBT. </w:t>
      </w:r>
      <w:proofErr w:type="spellStart"/>
      <w:r w:rsidRPr="0094133F">
        <w:t>Persoalan</w:t>
      </w:r>
      <w:proofErr w:type="spellEnd"/>
      <w:r w:rsidRPr="0094133F">
        <w:t xml:space="preserve"> yang </w:t>
      </w:r>
      <w:proofErr w:type="spellStart"/>
      <w:r w:rsidRPr="0094133F">
        <w:t>lebih</w:t>
      </w:r>
      <w:proofErr w:type="spellEnd"/>
      <w:r w:rsidRPr="0094133F">
        <w:t xml:space="preserve"> </w:t>
      </w:r>
      <w:proofErr w:type="spellStart"/>
      <w:r w:rsidRPr="0094133F">
        <w:t>mendasar</w:t>
      </w:r>
      <w:proofErr w:type="spellEnd"/>
      <w:r w:rsidRPr="0094133F">
        <w:t xml:space="preserve"> </w:t>
      </w:r>
      <w:proofErr w:type="spellStart"/>
      <w:r w:rsidRPr="0094133F">
        <w:t>justru</w:t>
      </w:r>
      <w:proofErr w:type="spellEnd"/>
      <w:r w:rsidRPr="0094133F">
        <w:t xml:space="preserve"> </w:t>
      </w:r>
      <w:proofErr w:type="spellStart"/>
      <w:r w:rsidRPr="0094133F">
        <w:t>terletak</w:t>
      </w:r>
      <w:proofErr w:type="spellEnd"/>
      <w:r w:rsidRPr="0094133F">
        <w:t xml:space="preserve"> pada </w:t>
      </w:r>
      <w:proofErr w:type="spellStart"/>
      <w:r w:rsidRPr="0094133F">
        <w:t>cara</w:t>
      </w:r>
      <w:proofErr w:type="spellEnd"/>
      <w:r w:rsidRPr="0094133F">
        <w:t xml:space="preserve"> </w:t>
      </w:r>
      <w:proofErr w:type="spellStart"/>
      <w:r w:rsidRPr="0094133F">
        <w:t>hukum</w:t>
      </w:r>
      <w:proofErr w:type="spellEnd"/>
      <w:r w:rsidRPr="0094133F">
        <w:t xml:space="preserve"> </w:t>
      </w:r>
      <w:proofErr w:type="spellStart"/>
      <w:r w:rsidRPr="0094133F">
        <w:t>pidana</w:t>
      </w:r>
      <w:proofErr w:type="spellEnd"/>
      <w:r w:rsidRPr="0094133F">
        <w:t xml:space="preserve"> Indonesia—</w:t>
      </w:r>
      <w:proofErr w:type="spellStart"/>
      <w:r w:rsidRPr="0094133F">
        <w:t>khususnya</w:t>
      </w:r>
      <w:proofErr w:type="spellEnd"/>
      <w:r w:rsidRPr="0094133F">
        <w:t xml:space="preserve"> </w:t>
      </w:r>
      <w:proofErr w:type="spellStart"/>
      <w:r w:rsidRPr="0094133F">
        <w:t>melalui</w:t>
      </w:r>
      <w:proofErr w:type="spellEnd"/>
      <w:r w:rsidRPr="0094133F">
        <w:t xml:space="preserve"> </w:t>
      </w:r>
      <w:proofErr w:type="spellStart"/>
      <w:r w:rsidRPr="0094133F">
        <w:t>Undang-Undang</w:t>
      </w:r>
      <w:proofErr w:type="spellEnd"/>
      <w:r w:rsidRPr="0094133F">
        <w:t xml:space="preserve"> </w:t>
      </w:r>
      <w:proofErr w:type="spellStart"/>
      <w:r w:rsidRPr="0094133F">
        <w:t>Pornografi</w:t>
      </w:r>
      <w:proofErr w:type="spellEnd"/>
      <w:r w:rsidRPr="0094133F">
        <w:t xml:space="preserve"> dan </w:t>
      </w:r>
      <w:proofErr w:type="spellStart"/>
      <w:r w:rsidRPr="0094133F">
        <w:t>delik-delik</w:t>
      </w:r>
      <w:proofErr w:type="spellEnd"/>
      <w:r w:rsidRPr="0094133F">
        <w:t xml:space="preserve"> </w:t>
      </w:r>
      <w:proofErr w:type="spellStart"/>
      <w:r w:rsidRPr="0094133F">
        <w:t>kesusilaan</w:t>
      </w:r>
      <w:proofErr w:type="spellEnd"/>
      <w:r w:rsidRPr="0094133F">
        <w:t xml:space="preserve"> </w:t>
      </w:r>
      <w:proofErr w:type="spellStart"/>
      <w:r w:rsidRPr="0094133F">
        <w:t>dalam</w:t>
      </w:r>
      <w:proofErr w:type="spellEnd"/>
      <w:r w:rsidRPr="0094133F">
        <w:t xml:space="preserve"> KUHP—</w:t>
      </w:r>
      <w:proofErr w:type="spellStart"/>
      <w:r w:rsidRPr="0094133F">
        <w:t>membuka</w:t>
      </w:r>
      <w:proofErr w:type="spellEnd"/>
      <w:r w:rsidRPr="0094133F">
        <w:t xml:space="preserve"> </w:t>
      </w:r>
      <w:proofErr w:type="spellStart"/>
      <w:r w:rsidRPr="0094133F">
        <w:t>ruang</w:t>
      </w:r>
      <w:proofErr w:type="spellEnd"/>
      <w:r w:rsidRPr="0094133F">
        <w:t xml:space="preserve"> </w:t>
      </w:r>
      <w:proofErr w:type="spellStart"/>
      <w:r w:rsidRPr="0094133F">
        <w:t>bagi</w:t>
      </w:r>
      <w:proofErr w:type="spellEnd"/>
      <w:r w:rsidRPr="0094133F">
        <w:t xml:space="preserve"> </w:t>
      </w:r>
      <w:proofErr w:type="spellStart"/>
      <w:r w:rsidRPr="0094133F">
        <w:t>penafsiran</w:t>
      </w:r>
      <w:proofErr w:type="spellEnd"/>
      <w:r w:rsidRPr="0094133F">
        <w:t xml:space="preserve"> yang </w:t>
      </w:r>
      <w:proofErr w:type="spellStart"/>
      <w:r w:rsidRPr="0094133F">
        <w:t>bersifat</w:t>
      </w:r>
      <w:proofErr w:type="spellEnd"/>
      <w:r w:rsidRPr="0094133F">
        <w:t xml:space="preserve"> </w:t>
      </w:r>
      <w:proofErr w:type="spellStart"/>
      <w:r w:rsidRPr="0094133F">
        <w:t>moralistik</w:t>
      </w:r>
      <w:proofErr w:type="spellEnd"/>
      <w:r w:rsidRPr="0094133F">
        <w:t xml:space="preserve"> </w:t>
      </w:r>
      <w:proofErr w:type="spellStart"/>
      <w:r w:rsidRPr="0094133F">
        <w:t>terhadap</w:t>
      </w:r>
      <w:proofErr w:type="spellEnd"/>
      <w:r w:rsidRPr="0094133F">
        <w:t xml:space="preserve"> </w:t>
      </w:r>
      <w:proofErr w:type="spellStart"/>
      <w:r w:rsidRPr="0094133F">
        <w:t>identitas</w:t>
      </w:r>
      <w:proofErr w:type="spellEnd"/>
      <w:r w:rsidRPr="0094133F">
        <w:t xml:space="preserve">, </w:t>
      </w:r>
      <w:proofErr w:type="spellStart"/>
      <w:r w:rsidRPr="0094133F">
        <w:t>ekspresi</w:t>
      </w:r>
      <w:proofErr w:type="spellEnd"/>
      <w:r w:rsidRPr="0094133F">
        <w:t xml:space="preserve">, dan </w:t>
      </w:r>
      <w:proofErr w:type="spellStart"/>
      <w:r w:rsidRPr="0094133F">
        <w:t>relasi</w:t>
      </w:r>
      <w:proofErr w:type="spellEnd"/>
      <w:r w:rsidRPr="0094133F">
        <w:t xml:space="preserve"> </w:t>
      </w:r>
      <w:proofErr w:type="spellStart"/>
      <w:r w:rsidRPr="0094133F">
        <w:t>seksual</w:t>
      </w:r>
      <w:proofErr w:type="spellEnd"/>
      <w:r w:rsidRPr="0094133F">
        <w:t xml:space="preserve"> </w:t>
      </w:r>
      <w:proofErr w:type="spellStart"/>
      <w:r w:rsidRPr="0094133F">
        <w:t>kelompok</w:t>
      </w:r>
      <w:proofErr w:type="spellEnd"/>
      <w:r w:rsidRPr="0094133F">
        <w:t xml:space="preserve"> </w:t>
      </w:r>
      <w:proofErr w:type="spellStart"/>
      <w:r w:rsidRPr="0094133F">
        <w:t>minoritas</w:t>
      </w:r>
      <w:proofErr w:type="spellEnd"/>
      <w:r w:rsidRPr="0094133F">
        <w:t xml:space="preserve">. </w:t>
      </w:r>
      <w:proofErr w:type="spellStart"/>
      <w:r w:rsidRPr="0094133F">
        <w:t>Definisi</w:t>
      </w:r>
      <w:proofErr w:type="spellEnd"/>
      <w:r w:rsidRPr="0094133F">
        <w:t xml:space="preserve"> </w:t>
      </w:r>
      <w:proofErr w:type="spellStart"/>
      <w:r w:rsidRPr="0094133F">
        <w:t>pornografi</w:t>
      </w:r>
      <w:proofErr w:type="spellEnd"/>
      <w:r w:rsidRPr="0094133F">
        <w:t xml:space="preserve"> yang </w:t>
      </w:r>
      <w:proofErr w:type="spellStart"/>
      <w:r w:rsidRPr="0094133F">
        <w:t>luas</w:t>
      </w:r>
      <w:proofErr w:type="spellEnd"/>
      <w:r w:rsidRPr="0094133F">
        <w:t xml:space="preserve">, </w:t>
      </w:r>
      <w:proofErr w:type="spellStart"/>
      <w:r w:rsidRPr="0094133F">
        <w:t>penggunaan</w:t>
      </w:r>
      <w:proofErr w:type="spellEnd"/>
      <w:r w:rsidRPr="0094133F">
        <w:t xml:space="preserve"> </w:t>
      </w:r>
      <w:proofErr w:type="spellStart"/>
      <w:r w:rsidRPr="0094133F">
        <w:t>istilah</w:t>
      </w:r>
      <w:proofErr w:type="spellEnd"/>
      <w:r w:rsidRPr="0094133F">
        <w:t xml:space="preserve"> </w:t>
      </w:r>
      <w:proofErr w:type="spellStart"/>
      <w:r w:rsidRPr="0094133F">
        <w:t>normatif</w:t>
      </w:r>
      <w:proofErr w:type="spellEnd"/>
      <w:r w:rsidRPr="0094133F">
        <w:t xml:space="preserve"> yang </w:t>
      </w:r>
      <w:proofErr w:type="spellStart"/>
      <w:r w:rsidRPr="0094133F">
        <w:t>kabur</w:t>
      </w:r>
      <w:proofErr w:type="spellEnd"/>
      <w:r w:rsidRPr="0094133F">
        <w:t xml:space="preserve">, </w:t>
      </w:r>
      <w:proofErr w:type="spellStart"/>
      <w:r w:rsidRPr="0094133F">
        <w:t>temuan</w:t>
      </w:r>
      <w:proofErr w:type="spellEnd"/>
      <w:r w:rsidRPr="0094133F">
        <w:t xml:space="preserve"> </w:t>
      </w:r>
      <w:proofErr w:type="spellStart"/>
      <w:r w:rsidRPr="0094133F">
        <w:t>resmi</w:t>
      </w:r>
      <w:proofErr w:type="spellEnd"/>
      <w:r w:rsidRPr="0094133F">
        <w:t xml:space="preserve"> BPHN </w:t>
      </w:r>
      <w:proofErr w:type="spellStart"/>
      <w:r w:rsidRPr="0094133F">
        <w:t>mengenai</w:t>
      </w:r>
      <w:proofErr w:type="spellEnd"/>
      <w:r w:rsidRPr="0094133F">
        <w:t xml:space="preserve"> </w:t>
      </w:r>
      <w:proofErr w:type="spellStart"/>
      <w:r w:rsidRPr="0094133F">
        <w:t>ketidakpastian</w:t>
      </w:r>
      <w:proofErr w:type="spellEnd"/>
      <w:r w:rsidRPr="0094133F">
        <w:t xml:space="preserve"> </w:t>
      </w:r>
      <w:proofErr w:type="spellStart"/>
      <w:r w:rsidRPr="0094133F">
        <w:t>penafsiran</w:t>
      </w:r>
      <w:proofErr w:type="spellEnd"/>
      <w:r w:rsidRPr="0094133F">
        <w:t xml:space="preserve">, </w:t>
      </w:r>
      <w:proofErr w:type="spellStart"/>
      <w:r w:rsidRPr="0094133F">
        <w:t>penolakan</w:t>
      </w:r>
      <w:proofErr w:type="spellEnd"/>
      <w:r w:rsidRPr="0094133F">
        <w:t xml:space="preserve"> </w:t>
      </w:r>
      <w:proofErr w:type="spellStart"/>
      <w:r w:rsidRPr="0094133F">
        <w:t>Mahkamah</w:t>
      </w:r>
      <w:proofErr w:type="spellEnd"/>
      <w:r w:rsidRPr="0094133F">
        <w:t xml:space="preserve"> </w:t>
      </w:r>
      <w:proofErr w:type="spellStart"/>
      <w:r w:rsidRPr="0094133F">
        <w:t>Konstitusi</w:t>
      </w:r>
      <w:proofErr w:type="spellEnd"/>
      <w:r w:rsidRPr="0094133F">
        <w:t xml:space="preserve"> </w:t>
      </w:r>
      <w:proofErr w:type="spellStart"/>
      <w:r w:rsidRPr="0094133F">
        <w:t>terhadap</w:t>
      </w:r>
      <w:proofErr w:type="spellEnd"/>
      <w:r w:rsidRPr="0094133F">
        <w:t xml:space="preserve"> </w:t>
      </w:r>
      <w:proofErr w:type="spellStart"/>
      <w:r w:rsidRPr="0094133F">
        <w:t>perluasan</w:t>
      </w:r>
      <w:proofErr w:type="spellEnd"/>
      <w:r w:rsidRPr="0094133F">
        <w:t xml:space="preserve"> </w:t>
      </w:r>
      <w:proofErr w:type="spellStart"/>
      <w:r w:rsidRPr="0094133F">
        <w:t>kriminalisasi</w:t>
      </w:r>
      <w:proofErr w:type="spellEnd"/>
      <w:r w:rsidRPr="0094133F">
        <w:t xml:space="preserve"> </w:t>
      </w:r>
      <w:proofErr w:type="spellStart"/>
      <w:r w:rsidRPr="0094133F">
        <w:t>secara</w:t>
      </w:r>
      <w:proofErr w:type="spellEnd"/>
      <w:r w:rsidRPr="0094133F">
        <w:t xml:space="preserve"> </w:t>
      </w:r>
      <w:proofErr w:type="spellStart"/>
      <w:r w:rsidRPr="0094133F">
        <w:t>eksplisit</w:t>
      </w:r>
      <w:proofErr w:type="spellEnd"/>
      <w:r w:rsidRPr="0094133F">
        <w:t xml:space="preserve">, </w:t>
      </w:r>
      <w:proofErr w:type="spellStart"/>
      <w:r w:rsidRPr="0094133F">
        <w:t>serta</w:t>
      </w:r>
      <w:proofErr w:type="spellEnd"/>
      <w:r w:rsidRPr="0094133F">
        <w:t xml:space="preserve"> </w:t>
      </w:r>
      <w:proofErr w:type="spellStart"/>
      <w:r w:rsidRPr="0094133F">
        <w:t>laporan</w:t>
      </w:r>
      <w:proofErr w:type="spellEnd"/>
      <w:r w:rsidRPr="0094133F">
        <w:t xml:space="preserve"> </w:t>
      </w:r>
      <w:proofErr w:type="spellStart"/>
      <w:r w:rsidRPr="0094133F">
        <w:t>berbagai</w:t>
      </w:r>
      <w:proofErr w:type="spellEnd"/>
      <w:r w:rsidRPr="0094133F">
        <w:t xml:space="preserve"> </w:t>
      </w:r>
      <w:proofErr w:type="spellStart"/>
      <w:r w:rsidRPr="0094133F">
        <w:t>lembaga</w:t>
      </w:r>
      <w:proofErr w:type="spellEnd"/>
      <w:r w:rsidRPr="0094133F">
        <w:t xml:space="preserve"> </w:t>
      </w:r>
      <w:proofErr w:type="spellStart"/>
      <w:r w:rsidRPr="0094133F">
        <w:t>hak</w:t>
      </w:r>
      <w:proofErr w:type="spellEnd"/>
      <w:r w:rsidRPr="0094133F">
        <w:t xml:space="preserve"> </w:t>
      </w:r>
      <w:proofErr w:type="spellStart"/>
      <w:r w:rsidRPr="0094133F">
        <w:t>asasi</w:t>
      </w:r>
      <w:proofErr w:type="spellEnd"/>
      <w:r w:rsidRPr="0094133F">
        <w:t xml:space="preserve"> </w:t>
      </w:r>
      <w:proofErr w:type="spellStart"/>
      <w:r w:rsidRPr="0094133F">
        <w:t>manusia</w:t>
      </w:r>
      <w:proofErr w:type="spellEnd"/>
      <w:r w:rsidRPr="0094133F">
        <w:t xml:space="preserve"> yang </w:t>
      </w:r>
      <w:proofErr w:type="spellStart"/>
      <w:r w:rsidRPr="0094133F">
        <w:t>menunjukkan</w:t>
      </w:r>
      <w:proofErr w:type="spellEnd"/>
      <w:r w:rsidRPr="0094133F">
        <w:t xml:space="preserve"> </w:t>
      </w:r>
      <w:proofErr w:type="spellStart"/>
      <w:r w:rsidRPr="0094133F">
        <w:t>meningkatnya</w:t>
      </w:r>
      <w:proofErr w:type="spellEnd"/>
      <w:r w:rsidRPr="0094133F">
        <w:t xml:space="preserve"> </w:t>
      </w:r>
      <w:proofErr w:type="spellStart"/>
      <w:r w:rsidRPr="0094133F">
        <w:t>represi</w:t>
      </w:r>
      <w:proofErr w:type="spellEnd"/>
      <w:r w:rsidRPr="0094133F">
        <w:t xml:space="preserve"> </w:t>
      </w:r>
      <w:proofErr w:type="spellStart"/>
      <w:r w:rsidRPr="0094133F">
        <w:t>terhadap</w:t>
      </w:r>
      <w:proofErr w:type="spellEnd"/>
      <w:r w:rsidRPr="0094133F">
        <w:t xml:space="preserve"> </w:t>
      </w:r>
      <w:proofErr w:type="spellStart"/>
      <w:r w:rsidRPr="0094133F">
        <w:t>kelompok</w:t>
      </w:r>
      <w:proofErr w:type="spellEnd"/>
      <w:r w:rsidRPr="0094133F">
        <w:t xml:space="preserve"> LGBT, </w:t>
      </w:r>
      <w:proofErr w:type="spellStart"/>
      <w:r w:rsidRPr="0094133F">
        <w:t>apabila</w:t>
      </w:r>
      <w:proofErr w:type="spellEnd"/>
      <w:r w:rsidRPr="0094133F">
        <w:t xml:space="preserve"> </w:t>
      </w:r>
      <w:proofErr w:type="spellStart"/>
      <w:r w:rsidRPr="0094133F">
        <w:t>dilihat</w:t>
      </w:r>
      <w:proofErr w:type="spellEnd"/>
      <w:r w:rsidRPr="0094133F">
        <w:t xml:space="preserve"> </w:t>
      </w:r>
      <w:proofErr w:type="spellStart"/>
      <w:r w:rsidRPr="0094133F">
        <w:t>secara</w:t>
      </w:r>
      <w:proofErr w:type="spellEnd"/>
      <w:r w:rsidRPr="0094133F">
        <w:t xml:space="preserve"> </w:t>
      </w:r>
      <w:proofErr w:type="spellStart"/>
      <w:r w:rsidRPr="0094133F">
        <w:t>keseluruhan</w:t>
      </w:r>
      <w:proofErr w:type="spellEnd"/>
      <w:r w:rsidRPr="0094133F">
        <w:t xml:space="preserve">, </w:t>
      </w:r>
      <w:proofErr w:type="spellStart"/>
      <w:r w:rsidRPr="0094133F">
        <w:t>memberikan</w:t>
      </w:r>
      <w:proofErr w:type="spellEnd"/>
      <w:r w:rsidRPr="0094133F">
        <w:t xml:space="preserve"> </w:t>
      </w:r>
      <w:proofErr w:type="spellStart"/>
      <w:r w:rsidRPr="0094133F">
        <w:t>dasar</w:t>
      </w:r>
      <w:proofErr w:type="spellEnd"/>
      <w:r w:rsidRPr="0094133F">
        <w:t xml:space="preserve"> </w:t>
      </w:r>
      <w:proofErr w:type="spellStart"/>
      <w:r w:rsidRPr="0094133F">
        <w:t>argumentasi</w:t>
      </w:r>
      <w:proofErr w:type="spellEnd"/>
      <w:r w:rsidRPr="0094133F">
        <w:t xml:space="preserve"> yang </w:t>
      </w:r>
      <w:proofErr w:type="spellStart"/>
      <w:r w:rsidRPr="0094133F">
        <w:t>kuat</w:t>
      </w:r>
      <w:proofErr w:type="spellEnd"/>
      <w:r w:rsidRPr="0094133F">
        <w:t xml:space="preserve"> </w:t>
      </w:r>
      <w:proofErr w:type="spellStart"/>
      <w:r w:rsidRPr="0094133F">
        <w:t>untuk</w:t>
      </w:r>
      <w:proofErr w:type="spellEnd"/>
      <w:r w:rsidRPr="0094133F">
        <w:t xml:space="preserve"> </w:t>
      </w:r>
      <w:proofErr w:type="spellStart"/>
      <w:r w:rsidRPr="0094133F">
        <w:t>menyimpulkan</w:t>
      </w:r>
      <w:proofErr w:type="spellEnd"/>
      <w:r w:rsidRPr="0094133F">
        <w:t xml:space="preserve"> </w:t>
      </w:r>
      <w:proofErr w:type="spellStart"/>
      <w:r w:rsidRPr="0094133F">
        <w:t>adanya</w:t>
      </w:r>
      <w:proofErr w:type="spellEnd"/>
      <w:r w:rsidRPr="0094133F">
        <w:t xml:space="preserve"> </w:t>
      </w:r>
      <w:proofErr w:type="spellStart"/>
      <w:r w:rsidRPr="0094133F">
        <w:t>potensi</w:t>
      </w:r>
      <w:proofErr w:type="spellEnd"/>
      <w:r w:rsidRPr="0094133F">
        <w:t xml:space="preserve"> </w:t>
      </w:r>
      <w:proofErr w:type="spellStart"/>
      <w:r w:rsidRPr="0094133F">
        <w:t>serius</w:t>
      </w:r>
      <w:proofErr w:type="spellEnd"/>
      <w:r w:rsidRPr="0094133F">
        <w:t xml:space="preserve"> </w:t>
      </w:r>
      <w:proofErr w:type="spellStart"/>
      <w:r w:rsidRPr="0094133F">
        <w:t>kriminalisasi</w:t>
      </w:r>
      <w:proofErr w:type="spellEnd"/>
      <w:r w:rsidRPr="0094133F">
        <w:t xml:space="preserve"> </w:t>
      </w:r>
      <w:proofErr w:type="spellStart"/>
      <w:r w:rsidRPr="0094133F">
        <w:t>terselubung</w:t>
      </w:r>
      <w:proofErr w:type="spellEnd"/>
      <w:r w:rsidRPr="0094133F">
        <w:t xml:space="preserve"> </w:t>
      </w:r>
      <w:proofErr w:type="spellStart"/>
      <w:r w:rsidRPr="0094133F">
        <w:t>dalam</w:t>
      </w:r>
      <w:proofErr w:type="spellEnd"/>
      <w:r w:rsidRPr="0094133F">
        <w:t xml:space="preserve"> </w:t>
      </w:r>
      <w:proofErr w:type="spellStart"/>
      <w:r w:rsidRPr="0094133F">
        <w:t>praktik</w:t>
      </w:r>
      <w:proofErr w:type="spellEnd"/>
      <w:r w:rsidRPr="0094133F">
        <w:t xml:space="preserve"> </w:t>
      </w:r>
      <w:proofErr w:type="spellStart"/>
      <w:r w:rsidRPr="0094133F">
        <w:t>peradilan</w:t>
      </w:r>
      <w:proofErr w:type="spellEnd"/>
      <w:r w:rsidRPr="0094133F">
        <w:t xml:space="preserve"> di Indonesia.</w:t>
      </w:r>
    </w:p>
    <w:p w14:paraId="23089F46" w14:textId="77777777" w:rsidR="0094133F" w:rsidRDefault="0094133F" w:rsidP="000B22BE">
      <w:pPr>
        <w:pStyle w:val="NormalWeb"/>
        <w:spacing w:line="276" w:lineRule="auto"/>
        <w:ind w:firstLine="360"/>
        <w:jc w:val="both"/>
      </w:pPr>
      <w:proofErr w:type="spellStart"/>
      <w:r w:rsidRPr="0094133F">
        <w:t>Dalam</w:t>
      </w:r>
      <w:proofErr w:type="spellEnd"/>
      <w:r w:rsidRPr="0094133F">
        <w:t xml:space="preserve"> </w:t>
      </w:r>
      <w:proofErr w:type="spellStart"/>
      <w:r w:rsidRPr="0094133F">
        <w:t>perspektif</w:t>
      </w:r>
      <w:proofErr w:type="spellEnd"/>
      <w:r w:rsidRPr="0094133F">
        <w:t xml:space="preserve"> Critical Legal Studies, </w:t>
      </w:r>
      <w:proofErr w:type="spellStart"/>
      <w:r w:rsidRPr="0094133F">
        <w:t>potensi</w:t>
      </w:r>
      <w:proofErr w:type="spellEnd"/>
      <w:r w:rsidRPr="0094133F">
        <w:t xml:space="preserve"> </w:t>
      </w:r>
      <w:proofErr w:type="spellStart"/>
      <w:r w:rsidRPr="0094133F">
        <w:t>tersebut</w:t>
      </w:r>
      <w:proofErr w:type="spellEnd"/>
      <w:r w:rsidRPr="0094133F">
        <w:t xml:space="preserve"> </w:t>
      </w:r>
      <w:proofErr w:type="spellStart"/>
      <w:r w:rsidRPr="0094133F">
        <w:t>tidak</w:t>
      </w:r>
      <w:proofErr w:type="spellEnd"/>
      <w:r w:rsidRPr="0094133F">
        <w:t xml:space="preserve"> </w:t>
      </w:r>
      <w:proofErr w:type="spellStart"/>
      <w:r w:rsidRPr="0094133F">
        <w:t>dapat</w:t>
      </w:r>
      <w:proofErr w:type="spellEnd"/>
      <w:r w:rsidRPr="0094133F">
        <w:t xml:space="preserve"> </w:t>
      </w:r>
      <w:proofErr w:type="spellStart"/>
      <w:r w:rsidRPr="0094133F">
        <w:t>dipahami</w:t>
      </w:r>
      <w:proofErr w:type="spellEnd"/>
      <w:r w:rsidRPr="0094133F">
        <w:t xml:space="preserve"> </w:t>
      </w:r>
      <w:proofErr w:type="spellStart"/>
      <w:r w:rsidRPr="0094133F">
        <w:t>semata-mata</w:t>
      </w:r>
      <w:proofErr w:type="spellEnd"/>
      <w:r w:rsidRPr="0094133F">
        <w:t xml:space="preserve"> </w:t>
      </w:r>
      <w:proofErr w:type="spellStart"/>
      <w:r w:rsidRPr="0094133F">
        <w:t>sebagai</w:t>
      </w:r>
      <w:proofErr w:type="spellEnd"/>
      <w:r w:rsidRPr="0094133F">
        <w:t xml:space="preserve"> </w:t>
      </w:r>
      <w:proofErr w:type="spellStart"/>
      <w:r w:rsidRPr="0094133F">
        <w:t>penyimpangan</w:t>
      </w:r>
      <w:proofErr w:type="spellEnd"/>
      <w:r w:rsidRPr="0094133F">
        <w:t xml:space="preserve"> </w:t>
      </w:r>
      <w:proofErr w:type="spellStart"/>
      <w:r w:rsidRPr="0094133F">
        <w:t>insidental</w:t>
      </w:r>
      <w:proofErr w:type="spellEnd"/>
      <w:r w:rsidRPr="0094133F">
        <w:t xml:space="preserve"> </w:t>
      </w:r>
      <w:proofErr w:type="spellStart"/>
      <w:r w:rsidRPr="0094133F">
        <w:t>dalam</w:t>
      </w:r>
      <w:proofErr w:type="spellEnd"/>
      <w:r w:rsidRPr="0094133F">
        <w:t xml:space="preserve"> </w:t>
      </w:r>
      <w:proofErr w:type="spellStart"/>
      <w:r w:rsidRPr="0094133F">
        <w:t>penerapan</w:t>
      </w:r>
      <w:proofErr w:type="spellEnd"/>
      <w:r w:rsidRPr="0094133F">
        <w:t xml:space="preserve"> </w:t>
      </w:r>
      <w:proofErr w:type="spellStart"/>
      <w:r w:rsidRPr="0094133F">
        <w:t>hukum</w:t>
      </w:r>
      <w:proofErr w:type="spellEnd"/>
      <w:r w:rsidRPr="0094133F">
        <w:t xml:space="preserve">, </w:t>
      </w:r>
      <w:proofErr w:type="spellStart"/>
      <w:r w:rsidRPr="0094133F">
        <w:t>melainkan</w:t>
      </w:r>
      <w:proofErr w:type="spellEnd"/>
      <w:r w:rsidRPr="0094133F">
        <w:t xml:space="preserve"> </w:t>
      </w:r>
      <w:proofErr w:type="spellStart"/>
      <w:r w:rsidRPr="0094133F">
        <w:t>sebagai</w:t>
      </w:r>
      <w:proofErr w:type="spellEnd"/>
      <w:r w:rsidRPr="0094133F">
        <w:t xml:space="preserve"> </w:t>
      </w:r>
      <w:proofErr w:type="spellStart"/>
      <w:r w:rsidRPr="0094133F">
        <w:t>konsekuensi</w:t>
      </w:r>
      <w:proofErr w:type="spellEnd"/>
      <w:r w:rsidRPr="0094133F">
        <w:t xml:space="preserve"> </w:t>
      </w:r>
      <w:proofErr w:type="spellStart"/>
      <w:r w:rsidRPr="0094133F">
        <w:t>dari</w:t>
      </w:r>
      <w:proofErr w:type="spellEnd"/>
      <w:r w:rsidRPr="0094133F">
        <w:t xml:space="preserve"> </w:t>
      </w:r>
      <w:proofErr w:type="spellStart"/>
      <w:r w:rsidRPr="0094133F">
        <w:t>karakter</w:t>
      </w:r>
      <w:proofErr w:type="spellEnd"/>
      <w:r w:rsidRPr="0094133F">
        <w:t xml:space="preserve"> norma </w:t>
      </w:r>
      <w:proofErr w:type="spellStart"/>
      <w:r w:rsidRPr="0094133F">
        <w:t>hukum</w:t>
      </w:r>
      <w:proofErr w:type="spellEnd"/>
      <w:r w:rsidRPr="0094133F">
        <w:t xml:space="preserve"> yang </w:t>
      </w:r>
      <w:proofErr w:type="spellStart"/>
      <w:r w:rsidRPr="0094133F">
        <w:t>terbuka</w:t>
      </w:r>
      <w:proofErr w:type="spellEnd"/>
      <w:r w:rsidRPr="0094133F">
        <w:t xml:space="preserve">, </w:t>
      </w:r>
      <w:proofErr w:type="spellStart"/>
      <w:r w:rsidRPr="0094133F">
        <w:t>tidak</w:t>
      </w:r>
      <w:proofErr w:type="spellEnd"/>
      <w:r w:rsidRPr="0094133F">
        <w:t xml:space="preserve"> </w:t>
      </w:r>
      <w:proofErr w:type="spellStart"/>
      <w:r w:rsidRPr="0094133F">
        <w:t>pasti</w:t>
      </w:r>
      <w:proofErr w:type="spellEnd"/>
      <w:r w:rsidRPr="0094133F">
        <w:t xml:space="preserve"> (</w:t>
      </w:r>
      <w:r w:rsidRPr="0094133F">
        <w:rPr>
          <w:i/>
          <w:iCs/>
        </w:rPr>
        <w:t>indeterminate</w:t>
      </w:r>
      <w:r w:rsidRPr="0094133F">
        <w:t xml:space="preserve">), dan </w:t>
      </w:r>
      <w:proofErr w:type="spellStart"/>
      <w:r w:rsidRPr="0094133F">
        <w:t>berada</w:t>
      </w:r>
      <w:proofErr w:type="spellEnd"/>
      <w:r w:rsidRPr="0094133F">
        <w:t xml:space="preserve"> </w:t>
      </w:r>
      <w:proofErr w:type="spellStart"/>
      <w:r w:rsidRPr="0094133F">
        <w:t>dalam</w:t>
      </w:r>
      <w:proofErr w:type="spellEnd"/>
      <w:r w:rsidRPr="0094133F">
        <w:t xml:space="preserve"> </w:t>
      </w:r>
      <w:proofErr w:type="spellStart"/>
      <w:r w:rsidRPr="0094133F">
        <w:t>struktur</w:t>
      </w:r>
      <w:proofErr w:type="spellEnd"/>
      <w:r w:rsidRPr="0094133F">
        <w:t xml:space="preserve"> </w:t>
      </w:r>
      <w:proofErr w:type="spellStart"/>
      <w:r w:rsidRPr="0094133F">
        <w:t>sosial</w:t>
      </w:r>
      <w:proofErr w:type="spellEnd"/>
      <w:r w:rsidRPr="0094133F">
        <w:t xml:space="preserve"> yang </w:t>
      </w:r>
      <w:proofErr w:type="spellStart"/>
      <w:r w:rsidRPr="0094133F">
        <w:t>heteronormatif</w:t>
      </w:r>
      <w:proofErr w:type="spellEnd"/>
      <w:r w:rsidRPr="0094133F">
        <w:t xml:space="preserve">. </w:t>
      </w:r>
      <w:proofErr w:type="spellStart"/>
      <w:r w:rsidRPr="0094133F">
        <w:t>Dalam</w:t>
      </w:r>
      <w:proofErr w:type="spellEnd"/>
      <w:r w:rsidRPr="0094133F">
        <w:t xml:space="preserve"> </w:t>
      </w:r>
      <w:proofErr w:type="spellStart"/>
      <w:r w:rsidRPr="0094133F">
        <w:t>konteks</w:t>
      </w:r>
      <w:proofErr w:type="spellEnd"/>
      <w:r w:rsidRPr="0094133F">
        <w:t xml:space="preserve"> </w:t>
      </w:r>
      <w:proofErr w:type="spellStart"/>
      <w:r w:rsidRPr="0094133F">
        <w:t>ini</w:t>
      </w:r>
      <w:proofErr w:type="spellEnd"/>
      <w:r w:rsidRPr="0094133F">
        <w:t xml:space="preserve">, </w:t>
      </w:r>
      <w:proofErr w:type="spellStart"/>
      <w:r w:rsidRPr="0094133F">
        <w:t>hukum</w:t>
      </w:r>
      <w:proofErr w:type="spellEnd"/>
      <w:r w:rsidRPr="0094133F">
        <w:t xml:space="preserve"> </w:t>
      </w:r>
      <w:proofErr w:type="spellStart"/>
      <w:r w:rsidRPr="0094133F">
        <w:t>tidak</w:t>
      </w:r>
      <w:proofErr w:type="spellEnd"/>
      <w:r w:rsidRPr="0094133F">
        <w:t xml:space="preserve"> </w:t>
      </w:r>
      <w:proofErr w:type="spellStart"/>
      <w:r w:rsidRPr="0094133F">
        <w:t>hanya</w:t>
      </w:r>
      <w:proofErr w:type="spellEnd"/>
      <w:r w:rsidRPr="0094133F">
        <w:t xml:space="preserve"> </w:t>
      </w:r>
      <w:proofErr w:type="spellStart"/>
      <w:r w:rsidRPr="0094133F">
        <w:t>berfungsi</w:t>
      </w:r>
      <w:proofErr w:type="spellEnd"/>
      <w:r w:rsidRPr="0094133F">
        <w:t xml:space="preserve"> </w:t>
      </w:r>
      <w:proofErr w:type="spellStart"/>
      <w:r w:rsidRPr="0094133F">
        <w:t>sebagai</w:t>
      </w:r>
      <w:proofErr w:type="spellEnd"/>
      <w:r w:rsidRPr="0094133F">
        <w:t xml:space="preserve"> </w:t>
      </w:r>
      <w:proofErr w:type="spellStart"/>
      <w:r w:rsidRPr="0094133F">
        <w:t>seperangkat</w:t>
      </w:r>
      <w:proofErr w:type="spellEnd"/>
      <w:r w:rsidRPr="0094133F">
        <w:t xml:space="preserve"> </w:t>
      </w:r>
      <w:proofErr w:type="spellStart"/>
      <w:r w:rsidRPr="0094133F">
        <w:t>aturan</w:t>
      </w:r>
      <w:proofErr w:type="spellEnd"/>
      <w:r w:rsidRPr="0094133F">
        <w:t xml:space="preserve"> yang </w:t>
      </w:r>
      <w:proofErr w:type="spellStart"/>
      <w:r w:rsidRPr="0094133F">
        <w:t>netral</w:t>
      </w:r>
      <w:proofErr w:type="spellEnd"/>
      <w:r w:rsidRPr="0094133F">
        <w:t xml:space="preserve">, </w:t>
      </w:r>
      <w:proofErr w:type="spellStart"/>
      <w:r w:rsidRPr="0094133F">
        <w:t>tetapi</w:t>
      </w:r>
      <w:proofErr w:type="spellEnd"/>
      <w:r w:rsidRPr="0094133F">
        <w:t xml:space="preserve"> juga </w:t>
      </w:r>
      <w:proofErr w:type="spellStart"/>
      <w:r w:rsidRPr="0094133F">
        <w:t>sebagai</w:t>
      </w:r>
      <w:proofErr w:type="spellEnd"/>
      <w:r w:rsidRPr="0094133F">
        <w:t xml:space="preserve"> arena di mana </w:t>
      </w:r>
      <w:proofErr w:type="spellStart"/>
      <w:r w:rsidRPr="0094133F">
        <w:t>nilai</w:t>
      </w:r>
      <w:proofErr w:type="spellEnd"/>
      <w:r w:rsidRPr="0094133F">
        <w:t xml:space="preserve"> </w:t>
      </w:r>
      <w:proofErr w:type="spellStart"/>
      <w:r w:rsidRPr="0094133F">
        <w:t>dominan</w:t>
      </w:r>
      <w:proofErr w:type="spellEnd"/>
      <w:r w:rsidRPr="0094133F">
        <w:t xml:space="preserve">, </w:t>
      </w:r>
      <w:proofErr w:type="spellStart"/>
      <w:r w:rsidRPr="0094133F">
        <w:t>kepentingan</w:t>
      </w:r>
      <w:proofErr w:type="spellEnd"/>
      <w:r w:rsidRPr="0094133F">
        <w:t xml:space="preserve"> </w:t>
      </w:r>
      <w:proofErr w:type="spellStart"/>
      <w:r w:rsidRPr="0094133F">
        <w:t>sosial</w:t>
      </w:r>
      <w:proofErr w:type="spellEnd"/>
      <w:r w:rsidRPr="0094133F">
        <w:t xml:space="preserve">, dan </w:t>
      </w:r>
      <w:proofErr w:type="spellStart"/>
      <w:r w:rsidRPr="0094133F">
        <w:t>relasi</w:t>
      </w:r>
      <w:proofErr w:type="spellEnd"/>
      <w:r w:rsidRPr="0094133F">
        <w:t xml:space="preserve"> </w:t>
      </w:r>
      <w:proofErr w:type="spellStart"/>
      <w:r w:rsidRPr="0094133F">
        <w:t>kekuasaan</w:t>
      </w:r>
      <w:proofErr w:type="spellEnd"/>
      <w:r w:rsidRPr="0094133F">
        <w:t xml:space="preserve"> </w:t>
      </w:r>
      <w:proofErr w:type="spellStart"/>
      <w:r w:rsidRPr="0094133F">
        <w:t>memperoleh</w:t>
      </w:r>
      <w:proofErr w:type="spellEnd"/>
      <w:r w:rsidRPr="0094133F">
        <w:t xml:space="preserve"> </w:t>
      </w:r>
      <w:proofErr w:type="spellStart"/>
      <w:r w:rsidRPr="0094133F">
        <w:t>legitimasi</w:t>
      </w:r>
      <w:proofErr w:type="spellEnd"/>
      <w:r w:rsidRPr="0094133F">
        <w:t xml:space="preserve"> </w:t>
      </w:r>
      <w:proofErr w:type="spellStart"/>
      <w:r w:rsidRPr="0094133F">
        <w:t>melalui</w:t>
      </w:r>
      <w:proofErr w:type="spellEnd"/>
      <w:r w:rsidRPr="0094133F">
        <w:t xml:space="preserve"> </w:t>
      </w:r>
      <w:proofErr w:type="spellStart"/>
      <w:r w:rsidRPr="0094133F">
        <w:t>putusan</w:t>
      </w:r>
      <w:proofErr w:type="spellEnd"/>
      <w:r w:rsidRPr="0094133F">
        <w:t xml:space="preserve"> </w:t>
      </w:r>
      <w:proofErr w:type="spellStart"/>
      <w:r w:rsidRPr="0094133F">
        <w:t>pengadilan</w:t>
      </w:r>
      <w:proofErr w:type="spellEnd"/>
      <w:r w:rsidRPr="0094133F">
        <w:t xml:space="preserve">. Oleh </w:t>
      </w:r>
      <w:proofErr w:type="spellStart"/>
      <w:r w:rsidRPr="0094133F">
        <w:t>karena</w:t>
      </w:r>
      <w:proofErr w:type="spellEnd"/>
      <w:r w:rsidRPr="0094133F">
        <w:t xml:space="preserve"> </w:t>
      </w:r>
      <w:proofErr w:type="spellStart"/>
      <w:r w:rsidRPr="0094133F">
        <w:t>itu</w:t>
      </w:r>
      <w:proofErr w:type="spellEnd"/>
      <w:r w:rsidRPr="0094133F">
        <w:t xml:space="preserve">, </w:t>
      </w:r>
      <w:proofErr w:type="spellStart"/>
      <w:r w:rsidRPr="0094133F">
        <w:t>analisis</w:t>
      </w:r>
      <w:proofErr w:type="spellEnd"/>
      <w:r w:rsidRPr="0094133F">
        <w:t xml:space="preserve"> yang </w:t>
      </w:r>
      <w:proofErr w:type="spellStart"/>
      <w:r w:rsidRPr="0094133F">
        <w:t>kritis</w:t>
      </w:r>
      <w:proofErr w:type="spellEnd"/>
      <w:r w:rsidRPr="0094133F">
        <w:t xml:space="preserve"> </w:t>
      </w:r>
      <w:proofErr w:type="spellStart"/>
      <w:r w:rsidRPr="0094133F">
        <w:t>terhadap</w:t>
      </w:r>
      <w:proofErr w:type="spellEnd"/>
      <w:r w:rsidRPr="0094133F">
        <w:t xml:space="preserve"> </w:t>
      </w:r>
      <w:proofErr w:type="spellStart"/>
      <w:r w:rsidRPr="0094133F">
        <w:t>pertimbangan</w:t>
      </w:r>
      <w:proofErr w:type="spellEnd"/>
      <w:r w:rsidRPr="0094133F">
        <w:t xml:space="preserve"> hakim </w:t>
      </w:r>
      <w:proofErr w:type="spellStart"/>
      <w:r w:rsidRPr="0094133F">
        <w:t>menjadi</w:t>
      </w:r>
      <w:proofErr w:type="spellEnd"/>
      <w:r w:rsidRPr="0094133F">
        <w:t xml:space="preserve"> sangat </w:t>
      </w:r>
      <w:proofErr w:type="spellStart"/>
      <w:r w:rsidRPr="0094133F">
        <w:t>penting</w:t>
      </w:r>
      <w:proofErr w:type="spellEnd"/>
      <w:r w:rsidRPr="0094133F">
        <w:t xml:space="preserve"> </w:t>
      </w:r>
      <w:proofErr w:type="spellStart"/>
      <w:r w:rsidRPr="0094133F">
        <w:t>untuk</w:t>
      </w:r>
      <w:proofErr w:type="spellEnd"/>
      <w:r w:rsidRPr="0094133F">
        <w:t xml:space="preserve"> </w:t>
      </w:r>
      <w:proofErr w:type="spellStart"/>
      <w:r w:rsidRPr="0094133F">
        <w:t>menilai</w:t>
      </w:r>
      <w:proofErr w:type="spellEnd"/>
      <w:r w:rsidRPr="0094133F">
        <w:t xml:space="preserve"> </w:t>
      </w:r>
      <w:proofErr w:type="spellStart"/>
      <w:r w:rsidRPr="0094133F">
        <w:t>apakah</w:t>
      </w:r>
      <w:proofErr w:type="spellEnd"/>
      <w:r w:rsidRPr="0094133F">
        <w:t xml:space="preserve"> </w:t>
      </w:r>
      <w:proofErr w:type="spellStart"/>
      <w:r w:rsidRPr="0094133F">
        <w:t>hukum</w:t>
      </w:r>
      <w:proofErr w:type="spellEnd"/>
      <w:r w:rsidRPr="0094133F">
        <w:t xml:space="preserve"> </w:t>
      </w:r>
      <w:proofErr w:type="spellStart"/>
      <w:r w:rsidRPr="0094133F">
        <w:t>benar-benar</w:t>
      </w:r>
      <w:proofErr w:type="spellEnd"/>
      <w:r w:rsidRPr="0094133F">
        <w:t xml:space="preserve"> </w:t>
      </w:r>
      <w:proofErr w:type="spellStart"/>
      <w:r w:rsidRPr="0094133F">
        <w:t>diterapkan</w:t>
      </w:r>
      <w:proofErr w:type="spellEnd"/>
      <w:r w:rsidRPr="0094133F">
        <w:t xml:space="preserve"> </w:t>
      </w:r>
      <w:proofErr w:type="spellStart"/>
      <w:r w:rsidRPr="0094133F">
        <w:t>secara</w:t>
      </w:r>
      <w:proofErr w:type="spellEnd"/>
      <w:r w:rsidRPr="0094133F">
        <w:t xml:space="preserve"> </w:t>
      </w:r>
      <w:proofErr w:type="spellStart"/>
      <w:r w:rsidRPr="0094133F">
        <w:t>objektif</w:t>
      </w:r>
      <w:proofErr w:type="spellEnd"/>
      <w:r w:rsidRPr="0094133F">
        <w:t xml:space="preserve"> </w:t>
      </w:r>
      <w:proofErr w:type="spellStart"/>
      <w:r w:rsidRPr="0094133F">
        <w:t>berdasarkan</w:t>
      </w:r>
      <w:proofErr w:type="spellEnd"/>
      <w:r w:rsidRPr="0094133F">
        <w:t xml:space="preserve"> </w:t>
      </w:r>
      <w:proofErr w:type="spellStart"/>
      <w:r w:rsidRPr="0094133F">
        <w:t>prinsip</w:t>
      </w:r>
      <w:proofErr w:type="spellEnd"/>
      <w:r w:rsidRPr="0094133F">
        <w:t xml:space="preserve"> </w:t>
      </w:r>
      <w:proofErr w:type="spellStart"/>
      <w:r w:rsidRPr="0094133F">
        <w:t>hukum</w:t>
      </w:r>
      <w:proofErr w:type="spellEnd"/>
      <w:r w:rsidRPr="0094133F">
        <w:t xml:space="preserve"> yang </w:t>
      </w:r>
      <w:proofErr w:type="spellStart"/>
      <w:r w:rsidRPr="0094133F">
        <w:t>jelas</w:t>
      </w:r>
      <w:proofErr w:type="spellEnd"/>
      <w:r w:rsidRPr="0094133F">
        <w:t xml:space="preserve">, </w:t>
      </w:r>
      <w:proofErr w:type="spellStart"/>
      <w:r w:rsidRPr="0094133F">
        <w:t>atau</w:t>
      </w:r>
      <w:proofErr w:type="spellEnd"/>
      <w:r w:rsidRPr="0094133F">
        <w:t xml:space="preserve"> </w:t>
      </w:r>
      <w:proofErr w:type="spellStart"/>
      <w:r w:rsidRPr="0094133F">
        <w:t>justru</w:t>
      </w:r>
      <w:proofErr w:type="spellEnd"/>
      <w:r w:rsidRPr="0094133F">
        <w:t xml:space="preserve"> </w:t>
      </w:r>
      <w:proofErr w:type="spellStart"/>
      <w:r w:rsidRPr="0094133F">
        <w:t>berfungsi</w:t>
      </w:r>
      <w:proofErr w:type="spellEnd"/>
      <w:r w:rsidRPr="0094133F">
        <w:t xml:space="preserve"> </w:t>
      </w:r>
      <w:proofErr w:type="spellStart"/>
      <w:r w:rsidRPr="0094133F">
        <w:t>sebagai</w:t>
      </w:r>
      <w:proofErr w:type="spellEnd"/>
      <w:r w:rsidRPr="0094133F">
        <w:t xml:space="preserve"> </w:t>
      </w:r>
      <w:proofErr w:type="spellStart"/>
      <w:r w:rsidRPr="0094133F">
        <w:t>sarana</w:t>
      </w:r>
      <w:proofErr w:type="spellEnd"/>
      <w:r w:rsidRPr="0094133F">
        <w:t xml:space="preserve"> </w:t>
      </w:r>
      <w:proofErr w:type="spellStart"/>
      <w:r w:rsidRPr="0094133F">
        <w:t>legitimasi</w:t>
      </w:r>
      <w:proofErr w:type="spellEnd"/>
      <w:r w:rsidRPr="0094133F">
        <w:t xml:space="preserve"> </w:t>
      </w:r>
      <w:proofErr w:type="spellStart"/>
      <w:r w:rsidRPr="0094133F">
        <w:t>terhadap</w:t>
      </w:r>
      <w:proofErr w:type="spellEnd"/>
      <w:r w:rsidRPr="0094133F">
        <w:t xml:space="preserve"> bias moral </w:t>
      </w:r>
      <w:proofErr w:type="spellStart"/>
      <w:r w:rsidRPr="0094133F">
        <w:t>mayoritas</w:t>
      </w:r>
      <w:proofErr w:type="spellEnd"/>
      <w:r w:rsidRPr="0094133F">
        <w:t xml:space="preserve"> </w:t>
      </w:r>
      <w:proofErr w:type="spellStart"/>
      <w:r w:rsidRPr="0094133F">
        <w:t>terhadap</w:t>
      </w:r>
      <w:proofErr w:type="spellEnd"/>
      <w:r w:rsidRPr="0094133F">
        <w:t xml:space="preserve"> </w:t>
      </w:r>
      <w:proofErr w:type="spellStart"/>
      <w:r w:rsidRPr="0094133F">
        <w:t>kelompok</w:t>
      </w:r>
      <w:proofErr w:type="spellEnd"/>
      <w:r w:rsidRPr="0094133F">
        <w:t xml:space="preserve"> </w:t>
      </w:r>
      <w:proofErr w:type="spellStart"/>
      <w:r w:rsidRPr="0094133F">
        <w:t>minoritas</w:t>
      </w:r>
      <w:proofErr w:type="spellEnd"/>
      <w:r w:rsidRPr="0094133F">
        <w:t xml:space="preserve"> </w:t>
      </w:r>
      <w:proofErr w:type="spellStart"/>
      <w:r w:rsidRPr="0094133F">
        <w:t>seksual</w:t>
      </w:r>
      <w:proofErr w:type="spellEnd"/>
      <w:r w:rsidRPr="0094133F">
        <w:t>.</w:t>
      </w:r>
    </w:p>
    <w:p w14:paraId="3668BEED" w14:textId="1D3F5E12" w:rsidR="0094133F" w:rsidRDefault="0094133F" w:rsidP="000B22BE">
      <w:pPr>
        <w:pStyle w:val="NormalWeb"/>
        <w:spacing w:line="276" w:lineRule="auto"/>
        <w:ind w:firstLine="360"/>
        <w:jc w:val="both"/>
      </w:pPr>
      <w:r w:rsidRPr="0094133F">
        <w:t xml:space="preserve">Pada </w:t>
      </w:r>
      <w:proofErr w:type="spellStart"/>
      <w:r w:rsidRPr="0094133F">
        <w:t>titik</w:t>
      </w:r>
      <w:proofErr w:type="spellEnd"/>
      <w:r w:rsidRPr="0094133F">
        <w:t xml:space="preserve"> </w:t>
      </w:r>
      <w:proofErr w:type="spellStart"/>
      <w:r w:rsidRPr="0094133F">
        <w:t>ini</w:t>
      </w:r>
      <w:proofErr w:type="spellEnd"/>
      <w:r w:rsidRPr="0094133F">
        <w:t xml:space="preserve">, </w:t>
      </w:r>
      <w:proofErr w:type="spellStart"/>
      <w:r w:rsidRPr="0094133F">
        <w:t>penelitian</w:t>
      </w:r>
      <w:proofErr w:type="spellEnd"/>
      <w:r w:rsidRPr="0094133F">
        <w:t xml:space="preserve"> </w:t>
      </w:r>
      <w:proofErr w:type="spellStart"/>
      <w:r w:rsidRPr="0094133F">
        <w:t>ini</w:t>
      </w:r>
      <w:proofErr w:type="spellEnd"/>
      <w:r w:rsidRPr="0094133F">
        <w:t xml:space="preserve"> </w:t>
      </w:r>
      <w:proofErr w:type="spellStart"/>
      <w:r w:rsidRPr="0094133F">
        <w:t>menegaskan</w:t>
      </w:r>
      <w:proofErr w:type="spellEnd"/>
      <w:r w:rsidRPr="0094133F">
        <w:t xml:space="preserve"> </w:t>
      </w:r>
      <w:proofErr w:type="spellStart"/>
      <w:r w:rsidRPr="0094133F">
        <w:t>bahwa</w:t>
      </w:r>
      <w:proofErr w:type="spellEnd"/>
      <w:r w:rsidRPr="0094133F">
        <w:t xml:space="preserve"> </w:t>
      </w:r>
      <w:proofErr w:type="spellStart"/>
      <w:r w:rsidRPr="0094133F">
        <w:t>analisis</w:t>
      </w:r>
      <w:proofErr w:type="spellEnd"/>
      <w:r w:rsidRPr="0094133F">
        <w:t xml:space="preserve"> </w:t>
      </w:r>
      <w:proofErr w:type="spellStart"/>
      <w:r w:rsidRPr="0094133F">
        <w:t>terhadap</w:t>
      </w:r>
      <w:proofErr w:type="spellEnd"/>
      <w:r w:rsidRPr="0094133F">
        <w:t xml:space="preserve"> </w:t>
      </w:r>
      <w:proofErr w:type="spellStart"/>
      <w:r w:rsidRPr="0094133F">
        <w:t>putusan</w:t>
      </w:r>
      <w:proofErr w:type="spellEnd"/>
      <w:r w:rsidRPr="0094133F">
        <w:t xml:space="preserve"> </w:t>
      </w:r>
      <w:proofErr w:type="spellStart"/>
      <w:r w:rsidRPr="0094133F">
        <w:t>pengadilan</w:t>
      </w:r>
      <w:proofErr w:type="spellEnd"/>
      <w:r w:rsidRPr="0094133F">
        <w:t xml:space="preserve"> </w:t>
      </w:r>
      <w:proofErr w:type="spellStart"/>
      <w:r w:rsidRPr="0094133F">
        <w:t>tidak</w:t>
      </w:r>
      <w:proofErr w:type="spellEnd"/>
      <w:r w:rsidRPr="0094133F">
        <w:t xml:space="preserve"> </w:t>
      </w:r>
      <w:proofErr w:type="spellStart"/>
      <w:r w:rsidRPr="0094133F">
        <w:t>hanya</w:t>
      </w:r>
      <w:proofErr w:type="spellEnd"/>
      <w:r w:rsidRPr="0094133F">
        <w:t xml:space="preserve"> </w:t>
      </w:r>
      <w:proofErr w:type="spellStart"/>
      <w:r w:rsidRPr="0094133F">
        <w:t>memiliki</w:t>
      </w:r>
      <w:proofErr w:type="spellEnd"/>
      <w:r w:rsidRPr="0094133F">
        <w:t xml:space="preserve"> </w:t>
      </w:r>
      <w:proofErr w:type="spellStart"/>
      <w:r w:rsidRPr="0094133F">
        <w:t>relevansi</w:t>
      </w:r>
      <w:proofErr w:type="spellEnd"/>
      <w:r w:rsidRPr="0094133F">
        <w:t xml:space="preserve"> </w:t>
      </w:r>
      <w:proofErr w:type="spellStart"/>
      <w:r w:rsidRPr="0094133F">
        <w:t>akademik</w:t>
      </w:r>
      <w:proofErr w:type="spellEnd"/>
      <w:r w:rsidRPr="0094133F">
        <w:t xml:space="preserve">, </w:t>
      </w:r>
      <w:proofErr w:type="spellStart"/>
      <w:r w:rsidRPr="0094133F">
        <w:t>tetapi</w:t>
      </w:r>
      <w:proofErr w:type="spellEnd"/>
      <w:r w:rsidRPr="0094133F">
        <w:t xml:space="preserve"> juga </w:t>
      </w:r>
      <w:proofErr w:type="spellStart"/>
      <w:r w:rsidRPr="0094133F">
        <w:t>urgensi</w:t>
      </w:r>
      <w:proofErr w:type="spellEnd"/>
      <w:r w:rsidRPr="0094133F">
        <w:t xml:space="preserve"> </w:t>
      </w:r>
      <w:proofErr w:type="spellStart"/>
      <w:r w:rsidRPr="0094133F">
        <w:t>yuridis</w:t>
      </w:r>
      <w:proofErr w:type="spellEnd"/>
      <w:r w:rsidRPr="0094133F">
        <w:t xml:space="preserve"> dan </w:t>
      </w:r>
      <w:proofErr w:type="spellStart"/>
      <w:r w:rsidRPr="0094133F">
        <w:t>etis</w:t>
      </w:r>
      <w:proofErr w:type="spellEnd"/>
      <w:r w:rsidRPr="0094133F">
        <w:t xml:space="preserve">, </w:t>
      </w:r>
      <w:proofErr w:type="spellStart"/>
      <w:r w:rsidRPr="0094133F">
        <w:t>karena</w:t>
      </w:r>
      <w:proofErr w:type="spellEnd"/>
      <w:r w:rsidRPr="0094133F">
        <w:t xml:space="preserve"> </w:t>
      </w:r>
      <w:proofErr w:type="spellStart"/>
      <w:r w:rsidRPr="0094133F">
        <w:t>berkaitan</w:t>
      </w:r>
      <w:proofErr w:type="spellEnd"/>
      <w:r w:rsidRPr="0094133F">
        <w:t xml:space="preserve"> </w:t>
      </w:r>
      <w:proofErr w:type="spellStart"/>
      <w:r w:rsidRPr="0094133F">
        <w:t>langsung</w:t>
      </w:r>
      <w:proofErr w:type="spellEnd"/>
      <w:r w:rsidRPr="0094133F">
        <w:t xml:space="preserve"> </w:t>
      </w:r>
      <w:proofErr w:type="spellStart"/>
      <w:r w:rsidRPr="0094133F">
        <w:t>dengan</w:t>
      </w:r>
      <w:proofErr w:type="spellEnd"/>
      <w:r w:rsidRPr="0094133F">
        <w:t xml:space="preserve"> </w:t>
      </w:r>
      <w:proofErr w:type="spellStart"/>
      <w:r w:rsidRPr="0094133F">
        <w:t>arah</w:t>
      </w:r>
      <w:proofErr w:type="spellEnd"/>
      <w:r w:rsidRPr="0094133F">
        <w:t xml:space="preserve"> </w:t>
      </w:r>
      <w:proofErr w:type="spellStart"/>
      <w:r w:rsidRPr="0094133F">
        <w:t>penegakan</w:t>
      </w:r>
      <w:proofErr w:type="spellEnd"/>
      <w:r w:rsidRPr="0094133F">
        <w:t xml:space="preserve"> </w:t>
      </w:r>
      <w:proofErr w:type="spellStart"/>
      <w:r w:rsidRPr="0094133F">
        <w:t>hukum</w:t>
      </w:r>
      <w:proofErr w:type="spellEnd"/>
      <w:r w:rsidRPr="0094133F">
        <w:t xml:space="preserve">, </w:t>
      </w:r>
      <w:proofErr w:type="spellStart"/>
      <w:r w:rsidRPr="0094133F">
        <w:t>perlindungan</w:t>
      </w:r>
      <w:proofErr w:type="spellEnd"/>
      <w:r w:rsidRPr="0094133F">
        <w:t xml:space="preserve"> </w:t>
      </w:r>
      <w:proofErr w:type="spellStart"/>
      <w:r w:rsidRPr="0094133F">
        <w:t>hak</w:t>
      </w:r>
      <w:proofErr w:type="spellEnd"/>
      <w:r w:rsidRPr="0094133F">
        <w:t xml:space="preserve"> </w:t>
      </w:r>
      <w:proofErr w:type="spellStart"/>
      <w:r w:rsidRPr="0094133F">
        <w:t>asasi</w:t>
      </w:r>
      <w:proofErr w:type="spellEnd"/>
      <w:r w:rsidRPr="0094133F">
        <w:t xml:space="preserve"> </w:t>
      </w:r>
      <w:proofErr w:type="spellStart"/>
      <w:r w:rsidRPr="0094133F">
        <w:t>manusia</w:t>
      </w:r>
      <w:proofErr w:type="spellEnd"/>
      <w:r w:rsidRPr="0094133F">
        <w:t xml:space="preserve">, </w:t>
      </w:r>
      <w:proofErr w:type="spellStart"/>
      <w:r w:rsidRPr="0094133F">
        <w:t>serta</w:t>
      </w:r>
      <w:proofErr w:type="spellEnd"/>
      <w:r w:rsidRPr="0094133F">
        <w:t xml:space="preserve"> </w:t>
      </w:r>
      <w:proofErr w:type="spellStart"/>
      <w:r w:rsidRPr="0094133F">
        <w:t>kualitas</w:t>
      </w:r>
      <w:proofErr w:type="spellEnd"/>
      <w:r w:rsidRPr="0094133F">
        <w:t xml:space="preserve"> negara </w:t>
      </w:r>
      <w:proofErr w:type="spellStart"/>
      <w:r w:rsidRPr="0094133F">
        <w:t>hukum</w:t>
      </w:r>
      <w:proofErr w:type="spellEnd"/>
      <w:r w:rsidRPr="0094133F">
        <w:t xml:space="preserve"> di Indonesia.</w:t>
      </w:r>
    </w:p>
    <w:p w14:paraId="51EA6C03" w14:textId="293E93A5" w:rsidR="0094133F" w:rsidRDefault="0094133F" w:rsidP="000B22BE">
      <w:pPr>
        <w:pStyle w:val="NormalWeb"/>
        <w:spacing w:line="276" w:lineRule="auto"/>
        <w:jc w:val="both"/>
        <w:rPr>
          <w:b/>
          <w:bCs/>
        </w:rPr>
      </w:pPr>
      <w:r>
        <w:rPr>
          <w:b/>
          <w:bCs/>
        </w:rPr>
        <w:t>PENUTUP</w:t>
      </w:r>
    </w:p>
    <w:p w14:paraId="7FC2F5B6" w14:textId="5EF2985A" w:rsidR="000B22BE" w:rsidRPr="000B22BE" w:rsidRDefault="000B22BE" w:rsidP="000B22BE">
      <w:pPr>
        <w:pStyle w:val="NormalWeb"/>
        <w:spacing w:line="276" w:lineRule="auto"/>
        <w:jc w:val="both"/>
      </w:pPr>
      <w:r>
        <w:t xml:space="preserve">Dari </w:t>
      </w:r>
      <w:proofErr w:type="spellStart"/>
      <w:r>
        <w:t>a</w:t>
      </w:r>
      <w:r w:rsidRPr="000B22BE">
        <w:t>nalisis</w:t>
      </w:r>
      <w:proofErr w:type="spellEnd"/>
      <w:r>
        <w:t xml:space="preserve"> </w:t>
      </w:r>
      <w:proofErr w:type="spellStart"/>
      <w:r>
        <w:t>tersebut</w:t>
      </w:r>
      <w:proofErr w:type="spellEnd"/>
      <w:r>
        <w:t xml:space="preserve"> </w:t>
      </w:r>
      <w:proofErr w:type="spellStart"/>
      <w:r w:rsidRPr="000B22BE">
        <w:t>menunjukkan</w:t>
      </w:r>
      <w:proofErr w:type="spellEnd"/>
      <w:r w:rsidRPr="000B22BE">
        <w:t xml:space="preserve"> </w:t>
      </w:r>
      <w:proofErr w:type="spellStart"/>
      <w:r w:rsidRPr="000B22BE">
        <w:t>bahwa</w:t>
      </w:r>
      <w:proofErr w:type="spellEnd"/>
      <w:r w:rsidRPr="000B22BE">
        <w:t xml:space="preserve"> </w:t>
      </w:r>
      <w:proofErr w:type="spellStart"/>
      <w:r w:rsidRPr="000B22BE">
        <w:t>hukum</w:t>
      </w:r>
      <w:proofErr w:type="spellEnd"/>
      <w:r w:rsidRPr="000B22BE">
        <w:t xml:space="preserve"> di Indonesia </w:t>
      </w:r>
      <w:proofErr w:type="spellStart"/>
      <w:r w:rsidRPr="000B22BE">
        <w:t>tidak</w:t>
      </w:r>
      <w:proofErr w:type="spellEnd"/>
      <w:r w:rsidRPr="000B22BE">
        <w:t xml:space="preserve"> </w:t>
      </w:r>
      <w:proofErr w:type="spellStart"/>
      <w:r w:rsidRPr="000B22BE">
        <w:t>secara</w:t>
      </w:r>
      <w:proofErr w:type="spellEnd"/>
      <w:r w:rsidRPr="000B22BE">
        <w:t xml:space="preserve"> </w:t>
      </w:r>
      <w:proofErr w:type="spellStart"/>
      <w:r w:rsidRPr="000B22BE">
        <w:t>jelas</w:t>
      </w:r>
      <w:proofErr w:type="spellEnd"/>
      <w:r w:rsidRPr="000B22BE">
        <w:t xml:space="preserve"> </w:t>
      </w:r>
      <w:proofErr w:type="spellStart"/>
      <w:r w:rsidRPr="000B22BE">
        <w:t>menjadikan</w:t>
      </w:r>
      <w:proofErr w:type="spellEnd"/>
      <w:r w:rsidRPr="000B22BE">
        <w:t xml:space="preserve"> </w:t>
      </w:r>
      <w:proofErr w:type="spellStart"/>
      <w:r w:rsidRPr="000B22BE">
        <w:t>orientasi</w:t>
      </w:r>
      <w:proofErr w:type="spellEnd"/>
      <w:r w:rsidRPr="000B22BE">
        <w:t xml:space="preserve"> </w:t>
      </w:r>
      <w:proofErr w:type="spellStart"/>
      <w:r w:rsidRPr="000B22BE">
        <w:t>seksual</w:t>
      </w:r>
      <w:proofErr w:type="spellEnd"/>
      <w:r w:rsidRPr="000B22BE">
        <w:t xml:space="preserve"> </w:t>
      </w:r>
      <w:proofErr w:type="spellStart"/>
      <w:r w:rsidRPr="000B22BE">
        <w:t>atau</w:t>
      </w:r>
      <w:proofErr w:type="spellEnd"/>
      <w:r w:rsidRPr="000B22BE">
        <w:t xml:space="preserve"> </w:t>
      </w:r>
      <w:proofErr w:type="spellStart"/>
      <w:r w:rsidRPr="000B22BE">
        <w:t>identitas</w:t>
      </w:r>
      <w:proofErr w:type="spellEnd"/>
      <w:r w:rsidRPr="000B22BE">
        <w:t xml:space="preserve"> gender LGBT </w:t>
      </w:r>
      <w:proofErr w:type="spellStart"/>
      <w:r w:rsidRPr="000B22BE">
        <w:t>sebagai</w:t>
      </w:r>
      <w:proofErr w:type="spellEnd"/>
      <w:r w:rsidRPr="000B22BE">
        <w:t xml:space="preserve"> </w:t>
      </w:r>
      <w:proofErr w:type="spellStart"/>
      <w:r w:rsidRPr="000B22BE">
        <w:t>tindak</w:t>
      </w:r>
      <w:proofErr w:type="spellEnd"/>
      <w:r w:rsidRPr="000B22BE">
        <w:t xml:space="preserve"> </w:t>
      </w:r>
      <w:proofErr w:type="spellStart"/>
      <w:r w:rsidRPr="000B22BE">
        <w:t>pidana</w:t>
      </w:r>
      <w:proofErr w:type="spellEnd"/>
      <w:r w:rsidRPr="000B22BE">
        <w:t xml:space="preserve">. </w:t>
      </w:r>
      <w:proofErr w:type="spellStart"/>
      <w:r w:rsidRPr="000B22BE">
        <w:t>Namun</w:t>
      </w:r>
      <w:proofErr w:type="spellEnd"/>
      <w:r w:rsidRPr="000B22BE">
        <w:t xml:space="preserve">, </w:t>
      </w:r>
      <w:proofErr w:type="spellStart"/>
      <w:r w:rsidRPr="000B22BE">
        <w:t>dalam</w:t>
      </w:r>
      <w:proofErr w:type="spellEnd"/>
      <w:r w:rsidRPr="000B22BE">
        <w:t xml:space="preserve"> </w:t>
      </w:r>
      <w:proofErr w:type="spellStart"/>
      <w:r w:rsidRPr="000B22BE">
        <w:t>praktik</w:t>
      </w:r>
      <w:proofErr w:type="spellEnd"/>
      <w:r w:rsidRPr="000B22BE">
        <w:t xml:space="preserve"> </w:t>
      </w:r>
      <w:proofErr w:type="spellStart"/>
      <w:r w:rsidRPr="000B22BE">
        <w:t>peradilan</w:t>
      </w:r>
      <w:proofErr w:type="spellEnd"/>
      <w:r w:rsidRPr="000B22BE">
        <w:t xml:space="preserve">, </w:t>
      </w:r>
      <w:proofErr w:type="spellStart"/>
      <w:r w:rsidRPr="000B22BE">
        <w:t>terdapat</w:t>
      </w:r>
      <w:proofErr w:type="spellEnd"/>
      <w:r w:rsidRPr="000B22BE">
        <w:t xml:space="preserve"> </w:t>
      </w:r>
      <w:proofErr w:type="spellStart"/>
      <w:r w:rsidRPr="000B22BE">
        <w:t>kecenderungan</w:t>
      </w:r>
      <w:proofErr w:type="spellEnd"/>
      <w:r w:rsidRPr="000B22BE">
        <w:t xml:space="preserve"> </w:t>
      </w:r>
      <w:proofErr w:type="spellStart"/>
      <w:r w:rsidRPr="000B22BE">
        <w:t>untuk</w:t>
      </w:r>
      <w:proofErr w:type="spellEnd"/>
      <w:r w:rsidRPr="000B22BE">
        <w:t xml:space="preserve"> </w:t>
      </w:r>
      <w:proofErr w:type="spellStart"/>
      <w:r w:rsidRPr="000B22BE">
        <w:t>menggunakan</w:t>
      </w:r>
      <w:proofErr w:type="spellEnd"/>
      <w:r w:rsidRPr="000B22BE">
        <w:t xml:space="preserve"> </w:t>
      </w:r>
      <w:proofErr w:type="spellStart"/>
      <w:r w:rsidRPr="000B22BE">
        <w:t>ketentuan</w:t>
      </w:r>
      <w:proofErr w:type="spellEnd"/>
      <w:r w:rsidRPr="000B22BE">
        <w:t xml:space="preserve"> </w:t>
      </w:r>
      <w:proofErr w:type="spellStart"/>
      <w:r w:rsidRPr="000B22BE">
        <w:t>dalam</w:t>
      </w:r>
      <w:proofErr w:type="spellEnd"/>
      <w:r w:rsidRPr="000B22BE">
        <w:t xml:space="preserve"> </w:t>
      </w:r>
      <w:proofErr w:type="spellStart"/>
      <w:r w:rsidRPr="000B22BE">
        <w:t>Undang-Undang</w:t>
      </w:r>
      <w:proofErr w:type="spellEnd"/>
      <w:r w:rsidRPr="000B22BE">
        <w:t xml:space="preserve"> </w:t>
      </w:r>
      <w:proofErr w:type="spellStart"/>
      <w:r w:rsidRPr="000B22BE">
        <w:t>Nomor</w:t>
      </w:r>
      <w:proofErr w:type="spellEnd"/>
      <w:r w:rsidRPr="000B22BE">
        <w:t xml:space="preserve"> 44 </w:t>
      </w:r>
      <w:proofErr w:type="spellStart"/>
      <w:r w:rsidRPr="000B22BE">
        <w:t>Tahun</w:t>
      </w:r>
      <w:proofErr w:type="spellEnd"/>
      <w:r w:rsidRPr="000B22BE">
        <w:t xml:space="preserve"> 2008 </w:t>
      </w:r>
      <w:proofErr w:type="spellStart"/>
      <w:r w:rsidRPr="000B22BE">
        <w:t>tentang</w:t>
      </w:r>
      <w:proofErr w:type="spellEnd"/>
      <w:r w:rsidRPr="000B22BE">
        <w:t xml:space="preserve"> </w:t>
      </w:r>
      <w:proofErr w:type="spellStart"/>
      <w:r w:rsidRPr="000B22BE">
        <w:t>Pornografi</w:t>
      </w:r>
      <w:proofErr w:type="spellEnd"/>
      <w:r w:rsidRPr="000B22BE">
        <w:t xml:space="preserve"> </w:t>
      </w:r>
      <w:proofErr w:type="spellStart"/>
      <w:r w:rsidRPr="000B22BE">
        <w:t>serta</w:t>
      </w:r>
      <w:proofErr w:type="spellEnd"/>
      <w:r w:rsidRPr="000B22BE">
        <w:t xml:space="preserve"> </w:t>
      </w:r>
      <w:proofErr w:type="spellStart"/>
      <w:r w:rsidRPr="000B22BE">
        <w:t>pasal-pasal</w:t>
      </w:r>
      <w:proofErr w:type="spellEnd"/>
      <w:r w:rsidRPr="000B22BE">
        <w:t xml:space="preserve"> yang </w:t>
      </w:r>
      <w:proofErr w:type="spellStart"/>
      <w:r w:rsidRPr="000B22BE">
        <w:t>berkaitan</w:t>
      </w:r>
      <w:proofErr w:type="spellEnd"/>
      <w:r w:rsidRPr="000B22BE">
        <w:t xml:space="preserve"> </w:t>
      </w:r>
      <w:proofErr w:type="spellStart"/>
      <w:r w:rsidRPr="000B22BE">
        <w:t>dengan</w:t>
      </w:r>
      <w:proofErr w:type="spellEnd"/>
      <w:r w:rsidRPr="000B22BE">
        <w:t xml:space="preserve"> </w:t>
      </w:r>
      <w:proofErr w:type="spellStart"/>
      <w:r w:rsidRPr="000B22BE">
        <w:t>kesusilaan</w:t>
      </w:r>
      <w:proofErr w:type="spellEnd"/>
      <w:r w:rsidRPr="000B22BE">
        <w:t xml:space="preserve"> </w:t>
      </w:r>
      <w:proofErr w:type="spellStart"/>
      <w:r w:rsidRPr="000B22BE">
        <w:t>dalam</w:t>
      </w:r>
      <w:proofErr w:type="spellEnd"/>
      <w:r w:rsidRPr="000B22BE">
        <w:t xml:space="preserve"> Kitab </w:t>
      </w:r>
      <w:proofErr w:type="spellStart"/>
      <w:r w:rsidRPr="000B22BE">
        <w:t>Undang-Undang</w:t>
      </w:r>
      <w:proofErr w:type="spellEnd"/>
      <w:r w:rsidRPr="000B22BE">
        <w:t xml:space="preserve"> Hukum </w:t>
      </w:r>
      <w:proofErr w:type="spellStart"/>
      <w:r w:rsidRPr="000B22BE">
        <w:t>Pidana</w:t>
      </w:r>
      <w:proofErr w:type="spellEnd"/>
      <w:r w:rsidRPr="000B22BE">
        <w:t xml:space="preserve"> (KUHP) </w:t>
      </w:r>
      <w:proofErr w:type="spellStart"/>
      <w:r w:rsidRPr="000B22BE">
        <w:t>untuk</w:t>
      </w:r>
      <w:proofErr w:type="spellEnd"/>
      <w:r w:rsidRPr="000B22BE">
        <w:t xml:space="preserve"> </w:t>
      </w:r>
      <w:proofErr w:type="spellStart"/>
      <w:r w:rsidRPr="000B22BE">
        <w:t>menjerat</w:t>
      </w:r>
      <w:proofErr w:type="spellEnd"/>
      <w:r w:rsidRPr="000B22BE">
        <w:t xml:space="preserve"> </w:t>
      </w:r>
      <w:proofErr w:type="spellStart"/>
      <w:r w:rsidRPr="000B22BE">
        <w:t>individu</w:t>
      </w:r>
      <w:proofErr w:type="spellEnd"/>
      <w:r w:rsidRPr="000B22BE">
        <w:t xml:space="preserve"> yang </w:t>
      </w:r>
      <w:proofErr w:type="spellStart"/>
      <w:r w:rsidRPr="000B22BE">
        <w:t>terlibat</w:t>
      </w:r>
      <w:proofErr w:type="spellEnd"/>
      <w:r w:rsidRPr="000B22BE">
        <w:t xml:space="preserve"> </w:t>
      </w:r>
      <w:proofErr w:type="spellStart"/>
      <w:r w:rsidRPr="000B22BE">
        <w:t>dalam</w:t>
      </w:r>
      <w:proofErr w:type="spellEnd"/>
      <w:r w:rsidRPr="000B22BE">
        <w:t xml:space="preserve"> </w:t>
      </w:r>
      <w:proofErr w:type="spellStart"/>
      <w:r w:rsidRPr="000B22BE">
        <w:t>aktivitas</w:t>
      </w:r>
      <w:proofErr w:type="spellEnd"/>
      <w:r w:rsidRPr="000B22BE">
        <w:t xml:space="preserve"> </w:t>
      </w:r>
      <w:proofErr w:type="spellStart"/>
      <w:r w:rsidRPr="000B22BE">
        <w:t>atau</w:t>
      </w:r>
      <w:proofErr w:type="spellEnd"/>
      <w:r w:rsidRPr="000B22BE">
        <w:t xml:space="preserve"> </w:t>
      </w:r>
      <w:proofErr w:type="spellStart"/>
      <w:r w:rsidRPr="000B22BE">
        <w:t>ekspresi</w:t>
      </w:r>
      <w:proofErr w:type="spellEnd"/>
      <w:r w:rsidRPr="000B22BE">
        <w:t xml:space="preserve"> LGBT. </w:t>
      </w:r>
      <w:proofErr w:type="spellStart"/>
      <w:r w:rsidRPr="000B22BE">
        <w:t>Penggunaan</w:t>
      </w:r>
      <w:proofErr w:type="spellEnd"/>
      <w:r w:rsidRPr="000B22BE">
        <w:t xml:space="preserve"> </w:t>
      </w:r>
      <w:proofErr w:type="spellStart"/>
      <w:r w:rsidRPr="000B22BE">
        <w:t>ketentuan</w:t>
      </w:r>
      <w:proofErr w:type="spellEnd"/>
      <w:r w:rsidRPr="000B22BE">
        <w:t xml:space="preserve"> </w:t>
      </w:r>
      <w:proofErr w:type="spellStart"/>
      <w:r w:rsidRPr="000B22BE">
        <w:t>tersebut</w:t>
      </w:r>
      <w:proofErr w:type="spellEnd"/>
      <w:r w:rsidRPr="000B22BE">
        <w:t xml:space="preserve"> </w:t>
      </w:r>
      <w:proofErr w:type="spellStart"/>
      <w:r w:rsidRPr="000B22BE">
        <w:t>menunjukkan</w:t>
      </w:r>
      <w:proofErr w:type="spellEnd"/>
      <w:r w:rsidRPr="000B22BE">
        <w:t xml:space="preserve"> </w:t>
      </w:r>
      <w:proofErr w:type="spellStart"/>
      <w:r w:rsidRPr="000B22BE">
        <w:t>bahwa</w:t>
      </w:r>
      <w:proofErr w:type="spellEnd"/>
      <w:r w:rsidRPr="000B22BE">
        <w:t xml:space="preserve"> </w:t>
      </w:r>
      <w:proofErr w:type="spellStart"/>
      <w:r w:rsidRPr="000B22BE">
        <w:t>konsep</w:t>
      </w:r>
      <w:proofErr w:type="spellEnd"/>
      <w:r w:rsidRPr="000B22BE">
        <w:t xml:space="preserve"> “</w:t>
      </w:r>
      <w:proofErr w:type="spellStart"/>
      <w:r w:rsidRPr="000B22BE">
        <w:t>kesusilaan</w:t>
      </w:r>
      <w:proofErr w:type="spellEnd"/>
      <w:r w:rsidRPr="000B22BE">
        <w:t>” dan “</w:t>
      </w:r>
      <w:proofErr w:type="spellStart"/>
      <w:r w:rsidRPr="000B22BE">
        <w:t>pornografi</w:t>
      </w:r>
      <w:proofErr w:type="spellEnd"/>
      <w:r w:rsidRPr="000B22BE">
        <w:t xml:space="preserve">” </w:t>
      </w:r>
      <w:proofErr w:type="spellStart"/>
      <w:r w:rsidRPr="000B22BE">
        <w:t>dapat</w:t>
      </w:r>
      <w:proofErr w:type="spellEnd"/>
      <w:r w:rsidRPr="000B22BE">
        <w:t xml:space="preserve"> </w:t>
      </w:r>
      <w:proofErr w:type="spellStart"/>
      <w:r w:rsidRPr="000B22BE">
        <w:t>ditafsirkan</w:t>
      </w:r>
      <w:proofErr w:type="spellEnd"/>
      <w:r w:rsidRPr="000B22BE">
        <w:t xml:space="preserve"> </w:t>
      </w:r>
      <w:proofErr w:type="spellStart"/>
      <w:r w:rsidRPr="000B22BE">
        <w:t>secara</w:t>
      </w:r>
      <w:proofErr w:type="spellEnd"/>
      <w:r w:rsidRPr="000B22BE">
        <w:t xml:space="preserve"> </w:t>
      </w:r>
      <w:proofErr w:type="spellStart"/>
      <w:r w:rsidRPr="000B22BE">
        <w:t>luas</w:t>
      </w:r>
      <w:proofErr w:type="spellEnd"/>
      <w:r w:rsidRPr="000B22BE">
        <w:t xml:space="preserve">, </w:t>
      </w:r>
      <w:proofErr w:type="spellStart"/>
      <w:r w:rsidRPr="000B22BE">
        <w:t>karena</w:t>
      </w:r>
      <w:proofErr w:type="spellEnd"/>
      <w:r w:rsidRPr="000B22BE">
        <w:t xml:space="preserve"> pada </w:t>
      </w:r>
      <w:proofErr w:type="spellStart"/>
      <w:r w:rsidRPr="000B22BE">
        <w:t>dasarnya</w:t>
      </w:r>
      <w:proofErr w:type="spellEnd"/>
      <w:r w:rsidRPr="000B22BE">
        <w:t xml:space="preserve"> </w:t>
      </w:r>
      <w:proofErr w:type="spellStart"/>
      <w:r w:rsidRPr="000B22BE">
        <w:t>bersifat</w:t>
      </w:r>
      <w:proofErr w:type="spellEnd"/>
      <w:r w:rsidRPr="000B22BE">
        <w:t xml:space="preserve"> </w:t>
      </w:r>
      <w:proofErr w:type="spellStart"/>
      <w:r w:rsidRPr="000B22BE">
        <w:t>fleksibel</w:t>
      </w:r>
      <w:proofErr w:type="spellEnd"/>
      <w:r w:rsidRPr="000B22BE">
        <w:t xml:space="preserve"> dan </w:t>
      </w:r>
      <w:proofErr w:type="spellStart"/>
      <w:r w:rsidRPr="000B22BE">
        <w:t>rentan</w:t>
      </w:r>
      <w:proofErr w:type="spellEnd"/>
      <w:r w:rsidRPr="000B22BE">
        <w:t xml:space="preserve"> </w:t>
      </w:r>
      <w:proofErr w:type="spellStart"/>
      <w:r w:rsidRPr="000B22BE">
        <w:t>terhadap</w:t>
      </w:r>
      <w:proofErr w:type="spellEnd"/>
      <w:r w:rsidRPr="000B22BE">
        <w:t xml:space="preserve"> </w:t>
      </w:r>
      <w:proofErr w:type="spellStart"/>
      <w:r w:rsidRPr="000B22BE">
        <w:t>penafsiran</w:t>
      </w:r>
      <w:proofErr w:type="spellEnd"/>
      <w:r w:rsidRPr="000B22BE">
        <w:t xml:space="preserve"> </w:t>
      </w:r>
      <w:proofErr w:type="spellStart"/>
      <w:r w:rsidRPr="000B22BE">
        <w:t>subjektif</w:t>
      </w:r>
      <w:proofErr w:type="spellEnd"/>
      <w:r w:rsidRPr="000B22BE">
        <w:t>.</w:t>
      </w:r>
    </w:p>
    <w:p w14:paraId="7ABC016F" w14:textId="023C68D8" w:rsidR="000B22BE" w:rsidRPr="000B22BE" w:rsidRDefault="000B22BE" w:rsidP="000B22BE">
      <w:pPr>
        <w:pStyle w:val="NormalWeb"/>
        <w:spacing w:line="276" w:lineRule="auto"/>
        <w:jc w:val="both"/>
      </w:pPr>
      <w:proofErr w:type="spellStart"/>
      <w:r w:rsidRPr="000B22BE">
        <w:t>Lebih</w:t>
      </w:r>
      <w:proofErr w:type="spellEnd"/>
      <w:r w:rsidRPr="000B22BE">
        <w:t xml:space="preserve"> </w:t>
      </w:r>
      <w:proofErr w:type="spellStart"/>
      <w:r w:rsidRPr="000B22BE">
        <w:t>lanjut</w:t>
      </w:r>
      <w:proofErr w:type="spellEnd"/>
      <w:r w:rsidRPr="000B22BE">
        <w:t xml:space="preserve">, </w:t>
      </w:r>
      <w:proofErr w:type="spellStart"/>
      <w:r w:rsidRPr="000B22BE">
        <w:t>penelitian</w:t>
      </w:r>
      <w:proofErr w:type="spellEnd"/>
      <w:r w:rsidRPr="000B22BE">
        <w:t xml:space="preserve"> </w:t>
      </w:r>
      <w:proofErr w:type="spellStart"/>
      <w:r w:rsidRPr="000B22BE">
        <w:t>ini</w:t>
      </w:r>
      <w:proofErr w:type="spellEnd"/>
      <w:r w:rsidRPr="000B22BE">
        <w:t xml:space="preserve"> </w:t>
      </w:r>
      <w:proofErr w:type="spellStart"/>
      <w:r w:rsidRPr="000B22BE">
        <w:t>menunjukkan</w:t>
      </w:r>
      <w:proofErr w:type="spellEnd"/>
      <w:r w:rsidRPr="000B22BE">
        <w:t xml:space="preserve"> </w:t>
      </w:r>
      <w:proofErr w:type="spellStart"/>
      <w:r w:rsidRPr="000B22BE">
        <w:t>bahwa</w:t>
      </w:r>
      <w:proofErr w:type="spellEnd"/>
      <w:r w:rsidRPr="000B22BE">
        <w:t xml:space="preserve"> </w:t>
      </w:r>
      <w:proofErr w:type="spellStart"/>
      <w:r w:rsidRPr="000B22BE">
        <w:t>penerapan</w:t>
      </w:r>
      <w:proofErr w:type="spellEnd"/>
      <w:r w:rsidRPr="000B22BE">
        <w:t xml:space="preserve"> norma </w:t>
      </w:r>
      <w:proofErr w:type="spellStart"/>
      <w:r w:rsidRPr="000B22BE">
        <w:t>hukum</w:t>
      </w:r>
      <w:proofErr w:type="spellEnd"/>
      <w:r w:rsidRPr="000B22BE">
        <w:t xml:space="preserve"> </w:t>
      </w:r>
      <w:proofErr w:type="spellStart"/>
      <w:r w:rsidRPr="000B22BE">
        <w:t>tersebut</w:t>
      </w:r>
      <w:proofErr w:type="spellEnd"/>
      <w:r w:rsidRPr="000B22BE">
        <w:t xml:space="preserve"> </w:t>
      </w:r>
      <w:proofErr w:type="spellStart"/>
      <w:r w:rsidRPr="000B22BE">
        <w:t>dalam</w:t>
      </w:r>
      <w:proofErr w:type="spellEnd"/>
      <w:r w:rsidRPr="000B22BE">
        <w:t xml:space="preserve"> </w:t>
      </w:r>
      <w:proofErr w:type="spellStart"/>
      <w:r w:rsidRPr="000B22BE">
        <w:t>berbagai</w:t>
      </w:r>
      <w:proofErr w:type="spellEnd"/>
      <w:r w:rsidRPr="000B22BE">
        <w:t xml:space="preserve"> </w:t>
      </w:r>
      <w:proofErr w:type="spellStart"/>
      <w:r w:rsidRPr="000B22BE">
        <w:t>putusan</w:t>
      </w:r>
      <w:proofErr w:type="spellEnd"/>
      <w:r w:rsidRPr="000B22BE">
        <w:t xml:space="preserve"> </w:t>
      </w:r>
      <w:proofErr w:type="spellStart"/>
      <w:r w:rsidRPr="000B22BE">
        <w:t>pengadilan</w:t>
      </w:r>
      <w:proofErr w:type="spellEnd"/>
      <w:r w:rsidRPr="000B22BE">
        <w:t xml:space="preserve"> </w:t>
      </w:r>
      <w:proofErr w:type="spellStart"/>
      <w:r w:rsidRPr="000B22BE">
        <w:t>mencerminkan</w:t>
      </w:r>
      <w:proofErr w:type="spellEnd"/>
      <w:r w:rsidRPr="000B22BE">
        <w:t xml:space="preserve"> </w:t>
      </w:r>
      <w:proofErr w:type="spellStart"/>
      <w:r w:rsidRPr="000B22BE">
        <w:t>adanya</w:t>
      </w:r>
      <w:proofErr w:type="spellEnd"/>
      <w:r w:rsidRPr="000B22BE">
        <w:t xml:space="preserve"> </w:t>
      </w:r>
      <w:proofErr w:type="spellStart"/>
      <w:r w:rsidRPr="000B22BE">
        <w:t>tren</w:t>
      </w:r>
      <w:proofErr w:type="spellEnd"/>
      <w:r w:rsidRPr="000B22BE">
        <w:t xml:space="preserve"> </w:t>
      </w:r>
      <w:proofErr w:type="spellStart"/>
      <w:r w:rsidRPr="000B22BE">
        <w:t>kriminalisasi</w:t>
      </w:r>
      <w:proofErr w:type="spellEnd"/>
      <w:r w:rsidRPr="000B22BE">
        <w:t xml:space="preserve"> </w:t>
      </w:r>
      <w:proofErr w:type="spellStart"/>
      <w:r w:rsidRPr="000B22BE">
        <w:t>terselubung</w:t>
      </w:r>
      <w:proofErr w:type="spellEnd"/>
      <w:r w:rsidRPr="000B22BE">
        <w:t xml:space="preserve">, </w:t>
      </w:r>
      <w:proofErr w:type="spellStart"/>
      <w:r w:rsidRPr="000B22BE">
        <w:t>yaitu</w:t>
      </w:r>
      <w:proofErr w:type="spellEnd"/>
      <w:r w:rsidRPr="000B22BE">
        <w:t xml:space="preserve"> </w:t>
      </w:r>
      <w:proofErr w:type="spellStart"/>
      <w:r w:rsidRPr="000B22BE">
        <w:t>kondisi</w:t>
      </w:r>
      <w:proofErr w:type="spellEnd"/>
      <w:r w:rsidRPr="000B22BE">
        <w:t xml:space="preserve"> di mana </w:t>
      </w:r>
      <w:proofErr w:type="spellStart"/>
      <w:r w:rsidRPr="000B22BE">
        <w:lastRenderedPageBreak/>
        <w:t>hukum</w:t>
      </w:r>
      <w:proofErr w:type="spellEnd"/>
      <w:r w:rsidRPr="000B22BE">
        <w:t xml:space="preserve"> </w:t>
      </w:r>
      <w:proofErr w:type="spellStart"/>
      <w:r w:rsidRPr="000B22BE">
        <w:t>tidak</w:t>
      </w:r>
      <w:proofErr w:type="spellEnd"/>
      <w:r w:rsidRPr="000B22BE">
        <w:t xml:space="preserve"> </w:t>
      </w:r>
      <w:proofErr w:type="spellStart"/>
      <w:r w:rsidRPr="000B22BE">
        <w:t>secara</w:t>
      </w:r>
      <w:proofErr w:type="spellEnd"/>
      <w:r w:rsidRPr="000B22BE">
        <w:t xml:space="preserve"> </w:t>
      </w:r>
      <w:proofErr w:type="spellStart"/>
      <w:r w:rsidRPr="000B22BE">
        <w:t>eksplisit</w:t>
      </w:r>
      <w:proofErr w:type="spellEnd"/>
      <w:r w:rsidRPr="000B22BE">
        <w:t xml:space="preserve"> </w:t>
      </w:r>
      <w:proofErr w:type="spellStart"/>
      <w:r w:rsidRPr="000B22BE">
        <w:t>dimaksudkan</w:t>
      </w:r>
      <w:proofErr w:type="spellEnd"/>
      <w:r w:rsidRPr="000B22BE">
        <w:t xml:space="preserve"> </w:t>
      </w:r>
      <w:proofErr w:type="spellStart"/>
      <w:r w:rsidRPr="000B22BE">
        <w:t>untuk</w:t>
      </w:r>
      <w:proofErr w:type="spellEnd"/>
      <w:r w:rsidRPr="000B22BE">
        <w:t xml:space="preserve"> </w:t>
      </w:r>
      <w:proofErr w:type="spellStart"/>
      <w:r w:rsidRPr="000B22BE">
        <w:t>menghukum</w:t>
      </w:r>
      <w:proofErr w:type="spellEnd"/>
      <w:r w:rsidRPr="000B22BE">
        <w:t xml:space="preserve"> </w:t>
      </w:r>
      <w:proofErr w:type="spellStart"/>
      <w:r w:rsidRPr="000B22BE">
        <w:t>kelompok</w:t>
      </w:r>
      <w:proofErr w:type="spellEnd"/>
      <w:r w:rsidRPr="000B22BE">
        <w:t xml:space="preserve"> </w:t>
      </w:r>
      <w:proofErr w:type="spellStart"/>
      <w:r w:rsidRPr="000B22BE">
        <w:t>tertentu</w:t>
      </w:r>
      <w:proofErr w:type="spellEnd"/>
      <w:r w:rsidRPr="000B22BE">
        <w:t xml:space="preserve">, </w:t>
      </w:r>
      <w:proofErr w:type="spellStart"/>
      <w:r w:rsidRPr="000B22BE">
        <w:t>namun</w:t>
      </w:r>
      <w:proofErr w:type="spellEnd"/>
      <w:r w:rsidRPr="000B22BE">
        <w:t xml:space="preserve"> </w:t>
      </w:r>
      <w:proofErr w:type="spellStart"/>
      <w:r w:rsidRPr="000B22BE">
        <w:t>dalam</w:t>
      </w:r>
      <w:proofErr w:type="spellEnd"/>
      <w:r w:rsidRPr="000B22BE">
        <w:t xml:space="preserve"> </w:t>
      </w:r>
      <w:proofErr w:type="spellStart"/>
      <w:r w:rsidRPr="000B22BE">
        <w:t>praktiknya</w:t>
      </w:r>
      <w:proofErr w:type="spellEnd"/>
      <w:r w:rsidRPr="000B22BE">
        <w:t xml:space="preserve"> </w:t>
      </w:r>
      <w:proofErr w:type="spellStart"/>
      <w:r w:rsidRPr="000B22BE">
        <w:t>justru</w:t>
      </w:r>
      <w:proofErr w:type="spellEnd"/>
      <w:r w:rsidRPr="000B22BE">
        <w:t xml:space="preserve"> </w:t>
      </w:r>
      <w:proofErr w:type="spellStart"/>
      <w:r w:rsidRPr="000B22BE">
        <w:t>menimbulkan</w:t>
      </w:r>
      <w:proofErr w:type="spellEnd"/>
      <w:r w:rsidRPr="000B22BE">
        <w:t xml:space="preserve"> </w:t>
      </w:r>
      <w:proofErr w:type="spellStart"/>
      <w:r w:rsidRPr="000B22BE">
        <w:t>dampak</w:t>
      </w:r>
      <w:proofErr w:type="spellEnd"/>
      <w:r w:rsidRPr="000B22BE">
        <w:t xml:space="preserve"> yang </w:t>
      </w:r>
      <w:proofErr w:type="spellStart"/>
      <w:r w:rsidRPr="000B22BE">
        <w:t>tidak</w:t>
      </w:r>
      <w:proofErr w:type="spellEnd"/>
      <w:r w:rsidRPr="000B22BE">
        <w:t xml:space="preserve"> </w:t>
      </w:r>
      <w:proofErr w:type="spellStart"/>
      <w:r w:rsidRPr="000B22BE">
        <w:t>proporsional</w:t>
      </w:r>
      <w:proofErr w:type="spellEnd"/>
      <w:r w:rsidRPr="000B22BE">
        <w:t xml:space="preserve"> </w:t>
      </w:r>
      <w:proofErr w:type="spellStart"/>
      <w:r w:rsidRPr="000B22BE">
        <w:t>terhadap</w:t>
      </w:r>
      <w:proofErr w:type="spellEnd"/>
      <w:r w:rsidRPr="000B22BE">
        <w:t xml:space="preserve"> </w:t>
      </w:r>
      <w:proofErr w:type="spellStart"/>
      <w:r w:rsidRPr="000B22BE">
        <w:t>kelompok</w:t>
      </w:r>
      <w:proofErr w:type="spellEnd"/>
      <w:r w:rsidRPr="000B22BE">
        <w:t xml:space="preserve"> </w:t>
      </w:r>
      <w:proofErr w:type="spellStart"/>
      <w:r w:rsidRPr="000B22BE">
        <w:t>tersebut</w:t>
      </w:r>
      <w:proofErr w:type="spellEnd"/>
      <w:r w:rsidRPr="000B22BE">
        <w:t xml:space="preserve">. Pola </w:t>
      </w:r>
      <w:proofErr w:type="spellStart"/>
      <w:r w:rsidRPr="000B22BE">
        <w:t>ini</w:t>
      </w:r>
      <w:proofErr w:type="spellEnd"/>
      <w:r w:rsidRPr="000B22BE">
        <w:t xml:space="preserve"> </w:t>
      </w:r>
      <w:proofErr w:type="spellStart"/>
      <w:r w:rsidRPr="000B22BE">
        <w:t>terlihat</w:t>
      </w:r>
      <w:proofErr w:type="spellEnd"/>
      <w:r w:rsidRPr="000B22BE">
        <w:t xml:space="preserve"> </w:t>
      </w:r>
      <w:proofErr w:type="spellStart"/>
      <w:r w:rsidRPr="000B22BE">
        <w:t>dari</w:t>
      </w:r>
      <w:proofErr w:type="spellEnd"/>
      <w:r w:rsidRPr="000B22BE">
        <w:t xml:space="preserve"> </w:t>
      </w:r>
      <w:proofErr w:type="spellStart"/>
      <w:r w:rsidRPr="000B22BE">
        <w:t>penggunaan</w:t>
      </w:r>
      <w:proofErr w:type="spellEnd"/>
      <w:r w:rsidRPr="000B22BE">
        <w:t xml:space="preserve"> </w:t>
      </w:r>
      <w:proofErr w:type="spellStart"/>
      <w:r w:rsidRPr="000B22BE">
        <w:t>pertimbangan</w:t>
      </w:r>
      <w:proofErr w:type="spellEnd"/>
      <w:r w:rsidRPr="000B22BE">
        <w:t xml:space="preserve"> moral </w:t>
      </w:r>
      <w:proofErr w:type="spellStart"/>
      <w:r w:rsidRPr="000B22BE">
        <w:t>dalam</w:t>
      </w:r>
      <w:proofErr w:type="spellEnd"/>
      <w:r w:rsidRPr="000B22BE">
        <w:t xml:space="preserve"> </w:t>
      </w:r>
      <w:proofErr w:type="spellStart"/>
      <w:r w:rsidRPr="000B22BE">
        <w:t>analisis</w:t>
      </w:r>
      <w:proofErr w:type="spellEnd"/>
      <w:r w:rsidRPr="000B22BE">
        <w:t xml:space="preserve"> </w:t>
      </w:r>
      <w:proofErr w:type="spellStart"/>
      <w:r w:rsidRPr="000B22BE">
        <w:t>hukum</w:t>
      </w:r>
      <w:proofErr w:type="spellEnd"/>
      <w:r w:rsidRPr="000B22BE">
        <w:t xml:space="preserve">, </w:t>
      </w:r>
      <w:proofErr w:type="spellStart"/>
      <w:r w:rsidRPr="000B22BE">
        <w:t>pergeseran</w:t>
      </w:r>
      <w:proofErr w:type="spellEnd"/>
      <w:r w:rsidRPr="000B22BE">
        <w:t xml:space="preserve"> </w:t>
      </w:r>
      <w:proofErr w:type="spellStart"/>
      <w:r w:rsidRPr="000B22BE">
        <w:t>fokus</w:t>
      </w:r>
      <w:proofErr w:type="spellEnd"/>
      <w:r w:rsidRPr="000B22BE">
        <w:t xml:space="preserve"> </w:t>
      </w:r>
      <w:proofErr w:type="spellStart"/>
      <w:r w:rsidRPr="000B22BE">
        <w:t>dari</w:t>
      </w:r>
      <w:proofErr w:type="spellEnd"/>
      <w:r w:rsidRPr="000B22BE">
        <w:t xml:space="preserve"> </w:t>
      </w:r>
      <w:proofErr w:type="spellStart"/>
      <w:r w:rsidRPr="000B22BE">
        <w:t>perbuatan</w:t>
      </w:r>
      <w:proofErr w:type="spellEnd"/>
      <w:r w:rsidRPr="000B22BE">
        <w:t xml:space="preserve"> </w:t>
      </w:r>
      <w:proofErr w:type="spellStart"/>
      <w:r w:rsidRPr="000B22BE">
        <w:t>ke</w:t>
      </w:r>
      <w:proofErr w:type="spellEnd"/>
      <w:r w:rsidRPr="000B22BE">
        <w:t xml:space="preserve"> </w:t>
      </w:r>
      <w:proofErr w:type="spellStart"/>
      <w:r w:rsidRPr="000B22BE">
        <w:t>identitas</w:t>
      </w:r>
      <w:proofErr w:type="spellEnd"/>
      <w:r w:rsidRPr="000B22BE">
        <w:t xml:space="preserve">, </w:t>
      </w:r>
      <w:proofErr w:type="spellStart"/>
      <w:r w:rsidRPr="000B22BE">
        <w:t>serta</w:t>
      </w:r>
      <w:proofErr w:type="spellEnd"/>
      <w:r w:rsidRPr="000B22BE">
        <w:t xml:space="preserve"> </w:t>
      </w:r>
      <w:proofErr w:type="spellStart"/>
      <w:r w:rsidRPr="000B22BE">
        <w:t>penggunaan</w:t>
      </w:r>
      <w:proofErr w:type="spellEnd"/>
      <w:r w:rsidRPr="000B22BE">
        <w:t xml:space="preserve"> norma yang </w:t>
      </w:r>
      <w:proofErr w:type="spellStart"/>
      <w:r w:rsidRPr="000B22BE">
        <w:t>kabur</w:t>
      </w:r>
      <w:proofErr w:type="spellEnd"/>
      <w:r w:rsidRPr="000B22BE">
        <w:t xml:space="preserve"> </w:t>
      </w:r>
      <w:proofErr w:type="spellStart"/>
      <w:r w:rsidRPr="000B22BE">
        <w:t>tanpa</w:t>
      </w:r>
      <w:proofErr w:type="spellEnd"/>
      <w:r w:rsidRPr="000B22BE">
        <w:t xml:space="preserve"> </w:t>
      </w:r>
      <w:proofErr w:type="spellStart"/>
      <w:r w:rsidRPr="000B22BE">
        <w:t>batasan</w:t>
      </w:r>
      <w:proofErr w:type="spellEnd"/>
      <w:r w:rsidRPr="000B22BE">
        <w:t xml:space="preserve"> yang </w:t>
      </w:r>
      <w:proofErr w:type="spellStart"/>
      <w:r w:rsidRPr="000B22BE">
        <w:t>jelas</w:t>
      </w:r>
      <w:proofErr w:type="spellEnd"/>
      <w:r w:rsidRPr="000B22BE">
        <w:t xml:space="preserve">. </w:t>
      </w:r>
      <w:proofErr w:type="spellStart"/>
      <w:r w:rsidRPr="000B22BE">
        <w:t>Kondisi</w:t>
      </w:r>
      <w:proofErr w:type="spellEnd"/>
      <w:r w:rsidRPr="000B22BE">
        <w:t xml:space="preserve"> </w:t>
      </w:r>
      <w:proofErr w:type="spellStart"/>
      <w:r w:rsidRPr="000B22BE">
        <w:t>ini</w:t>
      </w:r>
      <w:proofErr w:type="spellEnd"/>
      <w:r w:rsidRPr="000B22BE">
        <w:t xml:space="preserve"> </w:t>
      </w:r>
      <w:proofErr w:type="spellStart"/>
      <w:r w:rsidRPr="000B22BE">
        <w:t>mengakibatkan</w:t>
      </w:r>
      <w:proofErr w:type="spellEnd"/>
      <w:r w:rsidRPr="000B22BE">
        <w:t xml:space="preserve"> </w:t>
      </w:r>
      <w:proofErr w:type="spellStart"/>
      <w:r w:rsidRPr="000B22BE">
        <w:t>melemahnya</w:t>
      </w:r>
      <w:proofErr w:type="spellEnd"/>
      <w:r w:rsidRPr="000B22BE">
        <w:t xml:space="preserve"> </w:t>
      </w:r>
      <w:proofErr w:type="spellStart"/>
      <w:r w:rsidRPr="000B22BE">
        <w:t>asas</w:t>
      </w:r>
      <w:proofErr w:type="spellEnd"/>
      <w:r w:rsidRPr="000B22BE">
        <w:t xml:space="preserve"> </w:t>
      </w:r>
      <w:proofErr w:type="spellStart"/>
      <w:r w:rsidRPr="000B22BE">
        <w:t>legalitas</w:t>
      </w:r>
      <w:proofErr w:type="spellEnd"/>
      <w:r w:rsidRPr="000B22BE">
        <w:t xml:space="preserve"> dan </w:t>
      </w:r>
      <w:proofErr w:type="spellStart"/>
      <w:r w:rsidRPr="000B22BE">
        <w:t>kepastian</w:t>
      </w:r>
      <w:proofErr w:type="spellEnd"/>
      <w:r w:rsidRPr="000B22BE">
        <w:t xml:space="preserve"> </w:t>
      </w:r>
      <w:proofErr w:type="spellStart"/>
      <w:r w:rsidRPr="000B22BE">
        <w:t>hukum</w:t>
      </w:r>
      <w:proofErr w:type="spellEnd"/>
      <w:r w:rsidRPr="000B22BE">
        <w:t xml:space="preserve">, </w:t>
      </w:r>
      <w:proofErr w:type="spellStart"/>
      <w:r w:rsidRPr="000B22BE">
        <w:t>serta</w:t>
      </w:r>
      <w:proofErr w:type="spellEnd"/>
      <w:r w:rsidRPr="000B22BE">
        <w:t xml:space="preserve"> </w:t>
      </w:r>
      <w:proofErr w:type="spellStart"/>
      <w:r w:rsidRPr="000B22BE">
        <w:t>berpotensi</w:t>
      </w:r>
      <w:proofErr w:type="spellEnd"/>
      <w:r w:rsidRPr="000B22BE">
        <w:t xml:space="preserve"> </w:t>
      </w:r>
      <w:proofErr w:type="spellStart"/>
      <w:r w:rsidRPr="000B22BE">
        <w:t>melanggar</w:t>
      </w:r>
      <w:proofErr w:type="spellEnd"/>
      <w:r w:rsidRPr="000B22BE">
        <w:t xml:space="preserve"> </w:t>
      </w:r>
      <w:proofErr w:type="spellStart"/>
      <w:r w:rsidRPr="000B22BE">
        <w:t>prinsip-prinsip</w:t>
      </w:r>
      <w:proofErr w:type="spellEnd"/>
      <w:r w:rsidRPr="000B22BE">
        <w:t xml:space="preserve"> </w:t>
      </w:r>
      <w:proofErr w:type="spellStart"/>
      <w:r w:rsidRPr="000B22BE">
        <w:t>hak</w:t>
      </w:r>
      <w:proofErr w:type="spellEnd"/>
      <w:r w:rsidRPr="000B22BE">
        <w:t xml:space="preserve"> </w:t>
      </w:r>
      <w:proofErr w:type="spellStart"/>
      <w:r w:rsidRPr="000B22BE">
        <w:t>asasi</w:t>
      </w:r>
      <w:proofErr w:type="spellEnd"/>
      <w:r w:rsidRPr="000B22BE">
        <w:t xml:space="preserve"> </w:t>
      </w:r>
      <w:proofErr w:type="spellStart"/>
      <w:r w:rsidRPr="000B22BE">
        <w:t>manusia</w:t>
      </w:r>
      <w:proofErr w:type="spellEnd"/>
      <w:r w:rsidRPr="000B22BE">
        <w:t xml:space="preserve">, </w:t>
      </w:r>
      <w:proofErr w:type="spellStart"/>
      <w:r w:rsidRPr="000B22BE">
        <w:t>khususnya</w:t>
      </w:r>
      <w:proofErr w:type="spellEnd"/>
      <w:r w:rsidRPr="000B22BE">
        <w:t xml:space="preserve"> non-</w:t>
      </w:r>
      <w:proofErr w:type="spellStart"/>
      <w:r w:rsidRPr="000B22BE">
        <w:t>diskriminasi</w:t>
      </w:r>
      <w:proofErr w:type="spellEnd"/>
      <w:r w:rsidRPr="000B22BE">
        <w:t xml:space="preserve">, </w:t>
      </w:r>
      <w:proofErr w:type="spellStart"/>
      <w:r w:rsidRPr="000B22BE">
        <w:t>kebebasan</w:t>
      </w:r>
      <w:proofErr w:type="spellEnd"/>
      <w:r w:rsidRPr="000B22BE">
        <w:t xml:space="preserve"> </w:t>
      </w:r>
      <w:proofErr w:type="spellStart"/>
      <w:r w:rsidRPr="000B22BE">
        <w:t>berekspresi</w:t>
      </w:r>
      <w:proofErr w:type="spellEnd"/>
      <w:r w:rsidRPr="000B22BE">
        <w:t xml:space="preserve">, dan </w:t>
      </w:r>
      <w:proofErr w:type="spellStart"/>
      <w:r w:rsidRPr="000B22BE">
        <w:t>hak</w:t>
      </w:r>
      <w:proofErr w:type="spellEnd"/>
      <w:r w:rsidRPr="000B22BE">
        <w:t xml:space="preserve"> </w:t>
      </w:r>
      <w:proofErr w:type="spellStart"/>
      <w:r w:rsidRPr="000B22BE">
        <w:t>atas</w:t>
      </w:r>
      <w:proofErr w:type="spellEnd"/>
      <w:r w:rsidRPr="000B22BE">
        <w:t xml:space="preserve"> </w:t>
      </w:r>
      <w:proofErr w:type="spellStart"/>
      <w:r w:rsidRPr="000B22BE">
        <w:t>privasi</w:t>
      </w:r>
      <w:proofErr w:type="spellEnd"/>
      <w:r w:rsidRPr="000B22BE">
        <w:t>.</w:t>
      </w:r>
    </w:p>
    <w:p w14:paraId="4181CFDD" w14:textId="628EE99A" w:rsidR="000B22BE" w:rsidRPr="000B22BE" w:rsidRDefault="000B22BE" w:rsidP="000B22BE">
      <w:pPr>
        <w:pStyle w:val="NormalWeb"/>
        <w:spacing w:line="276" w:lineRule="auto"/>
        <w:jc w:val="both"/>
      </w:pPr>
      <w:r w:rsidRPr="000B22BE">
        <w:t xml:space="preserve">Dari </w:t>
      </w:r>
      <w:proofErr w:type="spellStart"/>
      <w:r w:rsidRPr="000B22BE">
        <w:t>perspektif</w:t>
      </w:r>
      <w:proofErr w:type="spellEnd"/>
      <w:r w:rsidRPr="000B22BE">
        <w:t xml:space="preserve"> Critical Legal Studies (CLS), </w:t>
      </w:r>
      <w:proofErr w:type="spellStart"/>
      <w:r w:rsidRPr="000B22BE">
        <w:t>fenomena</w:t>
      </w:r>
      <w:proofErr w:type="spellEnd"/>
      <w:r w:rsidRPr="000B22BE">
        <w:t xml:space="preserve"> </w:t>
      </w:r>
      <w:proofErr w:type="spellStart"/>
      <w:r w:rsidRPr="000B22BE">
        <w:t>ini</w:t>
      </w:r>
      <w:proofErr w:type="spellEnd"/>
      <w:r w:rsidRPr="000B22BE">
        <w:t xml:space="preserve"> </w:t>
      </w:r>
      <w:proofErr w:type="spellStart"/>
      <w:r w:rsidRPr="000B22BE">
        <w:t>menunjukkan</w:t>
      </w:r>
      <w:proofErr w:type="spellEnd"/>
      <w:r w:rsidRPr="000B22BE">
        <w:t xml:space="preserve"> </w:t>
      </w:r>
      <w:proofErr w:type="spellStart"/>
      <w:r w:rsidRPr="000B22BE">
        <w:t>bahwa</w:t>
      </w:r>
      <w:proofErr w:type="spellEnd"/>
      <w:r w:rsidRPr="000B22BE">
        <w:t xml:space="preserve"> </w:t>
      </w:r>
      <w:proofErr w:type="spellStart"/>
      <w:r w:rsidRPr="000B22BE">
        <w:t>hukum</w:t>
      </w:r>
      <w:proofErr w:type="spellEnd"/>
      <w:r w:rsidRPr="000B22BE">
        <w:t xml:space="preserve"> </w:t>
      </w:r>
      <w:proofErr w:type="spellStart"/>
      <w:r w:rsidRPr="000B22BE">
        <w:t>tidak</w:t>
      </w:r>
      <w:proofErr w:type="spellEnd"/>
      <w:r w:rsidRPr="000B22BE">
        <w:t xml:space="preserve"> </w:t>
      </w:r>
      <w:proofErr w:type="spellStart"/>
      <w:r w:rsidRPr="000B22BE">
        <w:t>berfungsi</w:t>
      </w:r>
      <w:proofErr w:type="spellEnd"/>
      <w:r w:rsidRPr="000B22BE">
        <w:t xml:space="preserve"> </w:t>
      </w:r>
      <w:proofErr w:type="spellStart"/>
      <w:r w:rsidRPr="000B22BE">
        <w:t>secara</w:t>
      </w:r>
      <w:proofErr w:type="spellEnd"/>
      <w:r w:rsidRPr="000B22BE">
        <w:t xml:space="preserve"> </w:t>
      </w:r>
      <w:proofErr w:type="spellStart"/>
      <w:r w:rsidRPr="000B22BE">
        <w:t>netral</w:t>
      </w:r>
      <w:proofErr w:type="spellEnd"/>
      <w:r w:rsidRPr="000B22BE">
        <w:t xml:space="preserve">, </w:t>
      </w:r>
      <w:proofErr w:type="spellStart"/>
      <w:r w:rsidRPr="000B22BE">
        <w:t>melainkan</w:t>
      </w:r>
      <w:proofErr w:type="spellEnd"/>
      <w:r w:rsidRPr="000B22BE">
        <w:t xml:space="preserve"> </w:t>
      </w:r>
      <w:proofErr w:type="spellStart"/>
      <w:r w:rsidRPr="000B22BE">
        <w:t>dipengaruhi</w:t>
      </w:r>
      <w:proofErr w:type="spellEnd"/>
      <w:r w:rsidRPr="000B22BE">
        <w:t xml:space="preserve"> oleh </w:t>
      </w:r>
      <w:proofErr w:type="spellStart"/>
      <w:r w:rsidRPr="000B22BE">
        <w:t>relasi</w:t>
      </w:r>
      <w:proofErr w:type="spellEnd"/>
      <w:r w:rsidRPr="000B22BE">
        <w:t xml:space="preserve"> </w:t>
      </w:r>
      <w:proofErr w:type="spellStart"/>
      <w:r w:rsidRPr="000B22BE">
        <w:t>kekuasaan</w:t>
      </w:r>
      <w:proofErr w:type="spellEnd"/>
      <w:r w:rsidRPr="000B22BE">
        <w:t xml:space="preserve">, </w:t>
      </w:r>
      <w:proofErr w:type="spellStart"/>
      <w:r w:rsidRPr="000B22BE">
        <w:t>ideologi</w:t>
      </w:r>
      <w:proofErr w:type="spellEnd"/>
      <w:r w:rsidRPr="000B22BE">
        <w:t xml:space="preserve">, dan </w:t>
      </w:r>
      <w:proofErr w:type="spellStart"/>
      <w:r w:rsidRPr="000B22BE">
        <w:t>nilai-nilai</w:t>
      </w:r>
      <w:proofErr w:type="spellEnd"/>
      <w:r w:rsidRPr="000B22BE">
        <w:t xml:space="preserve"> </w:t>
      </w:r>
      <w:proofErr w:type="spellStart"/>
      <w:r w:rsidRPr="000B22BE">
        <w:t>dominan</w:t>
      </w:r>
      <w:proofErr w:type="spellEnd"/>
      <w:r w:rsidRPr="000B22BE">
        <w:t xml:space="preserve"> </w:t>
      </w:r>
      <w:proofErr w:type="spellStart"/>
      <w:r w:rsidRPr="000B22BE">
        <w:t>dalam</w:t>
      </w:r>
      <w:proofErr w:type="spellEnd"/>
      <w:r w:rsidRPr="000B22BE">
        <w:t xml:space="preserve"> </w:t>
      </w:r>
      <w:proofErr w:type="spellStart"/>
      <w:r w:rsidRPr="000B22BE">
        <w:t>masyarakat</w:t>
      </w:r>
      <w:proofErr w:type="spellEnd"/>
      <w:r w:rsidRPr="000B22BE">
        <w:t xml:space="preserve">. Norma </w:t>
      </w:r>
      <w:proofErr w:type="spellStart"/>
      <w:r w:rsidRPr="000B22BE">
        <w:t>hukum</w:t>
      </w:r>
      <w:proofErr w:type="spellEnd"/>
      <w:r w:rsidRPr="000B22BE">
        <w:t xml:space="preserve"> yang </w:t>
      </w:r>
      <w:proofErr w:type="spellStart"/>
      <w:r w:rsidRPr="000B22BE">
        <w:t>bersifat</w:t>
      </w:r>
      <w:proofErr w:type="spellEnd"/>
      <w:r w:rsidRPr="000B22BE">
        <w:t xml:space="preserve"> </w:t>
      </w:r>
      <w:proofErr w:type="spellStart"/>
      <w:r w:rsidRPr="000B22BE">
        <w:t>terbuka</w:t>
      </w:r>
      <w:proofErr w:type="spellEnd"/>
      <w:r w:rsidRPr="000B22BE">
        <w:t xml:space="preserve"> </w:t>
      </w:r>
      <w:proofErr w:type="spellStart"/>
      <w:r w:rsidRPr="000B22BE">
        <w:t>memungkinkan</w:t>
      </w:r>
      <w:proofErr w:type="spellEnd"/>
      <w:r w:rsidRPr="000B22BE">
        <w:t xml:space="preserve"> </w:t>
      </w:r>
      <w:proofErr w:type="spellStart"/>
      <w:r w:rsidRPr="000B22BE">
        <w:t>adanya</w:t>
      </w:r>
      <w:proofErr w:type="spellEnd"/>
      <w:r w:rsidRPr="000B22BE">
        <w:t xml:space="preserve"> </w:t>
      </w:r>
      <w:proofErr w:type="spellStart"/>
      <w:r w:rsidRPr="000B22BE">
        <w:t>berbagai</w:t>
      </w:r>
      <w:proofErr w:type="spellEnd"/>
      <w:r w:rsidRPr="000B22BE">
        <w:t xml:space="preserve"> </w:t>
      </w:r>
      <w:proofErr w:type="spellStart"/>
      <w:r w:rsidRPr="000B22BE">
        <w:t>penafsiran</w:t>
      </w:r>
      <w:proofErr w:type="spellEnd"/>
      <w:r w:rsidRPr="000B22BE">
        <w:t xml:space="preserve">, </w:t>
      </w:r>
      <w:proofErr w:type="spellStart"/>
      <w:r w:rsidRPr="000B22BE">
        <w:t>sehingga</w:t>
      </w:r>
      <w:proofErr w:type="spellEnd"/>
      <w:r w:rsidRPr="000B22BE">
        <w:t xml:space="preserve"> </w:t>
      </w:r>
      <w:proofErr w:type="spellStart"/>
      <w:r w:rsidRPr="000B22BE">
        <w:t>hukum</w:t>
      </w:r>
      <w:proofErr w:type="spellEnd"/>
      <w:r w:rsidRPr="000B22BE">
        <w:t xml:space="preserve"> </w:t>
      </w:r>
      <w:proofErr w:type="spellStart"/>
      <w:r w:rsidRPr="000B22BE">
        <w:t>dapat</w:t>
      </w:r>
      <w:proofErr w:type="spellEnd"/>
      <w:r w:rsidRPr="000B22BE">
        <w:t xml:space="preserve"> </w:t>
      </w:r>
      <w:proofErr w:type="spellStart"/>
      <w:r w:rsidRPr="000B22BE">
        <w:t>digunakan</w:t>
      </w:r>
      <w:proofErr w:type="spellEnd"/>
      <w:r w:rsidRPr="000B22BE">
        <w:t xml:space="preserve"> </w:t>
      </w:r>
      <w:proofErr w:type="spellStart"/>
      <w:r w:rsidRPr="000B22BE">
        <w:t>untuk</w:t>
      </w:r>
      <w:proofErr w:type="spellEnd"/>
      <w:r w:rsidRPr="000B22BE">
        <w:t xml:space="preserve"> </w:t>
      </w:r>
      <w:proofErr w:type="spellStart"/>
      <w:r w:rsidRPr="000B22BE">
        <w:t>mendukung</w:t>
      </w:r>
      <w:proofErr w:type="spellEnd"/>
      <w:r w:rsidRPr="000B22BE">
        <w:t xml:space="preserve"> </w:t>
      </w:r>
      <w:proofErr w:type="spellStart"/>
      <w:r w:rsidRPr="000B22BE">
        <w:t>moralitas</w:t>
      </w:r>
      <w:proofErr w:type="spellEnd"/>
      <w:r w:rsidRPr="000B22BE">
        <w:t xml:space="preserve"> </w:t>
      </w:r>
      <w:proofErr w:type="spellStart"/>
      <w:r w:rsidRPr="000B22BE">
        <w:t>mayoritas</w:t>
      </w:r>
      <w:proofErr w:type="spellEnd"/>
      <w:r w:rsidRPr="000B22BE">
        <w:t xml:space="preserve"> </w:t>
      </w:r>
      <w:proofErr w:type="spellStart"/>
      <w:r w:rsidRPr="000B22BE">
        <w:t>sekaligus</w:t>
      </w:r>
      <w:proofErr w:type="spellEnd"/>
      <w:r w:rsidRPr="000B22BE">
        <w:t xml:space="preserve"> </w:t>
      </w:r>
      <w:proofErr w:type="spellStart"/>
      <w:r w:rsidRPr="000B22BE">
        <w:t>memarginalkan</w:t>
      </w:r>
      <w:proofErr w:type="spellEnd"/>
      <w:r w:rsidRPr="000B22BE">
        <w:t xml:space="preserve"> </w:t>
      </w:r>
      <w:proofErr w:type="spellStart"/>
      <w:r w:rsidRPr="000B22BE">
        <w:t>kelompok</w:t>
      </w:r>
      <w:proofErr w:type="spellEnd"/>
      <w:r w:rsidRPr="000B22BE">
        <w:t xml:space="preserve"> </w:t>
      </w:r>
      <w:proofErr w:type="spellStart"/>
      <w:r w:rsidRPr="000B22BE">
        <w:t>minoritas</w:t>
      </w:r>
      <w:proofErr w:type="spellEnd"/>
      <w:r w:rsidRPr="000B22BE">
        <w:t xml:space="preserve">, </w:t>
      </w:r>
      <w:proofErr w:type="spellStart"/>
      <w:r w:rsidRPr="000B22BE">
        <w:t>termasuk</w:t>
      </w:r>
      <w:proofErr w:type="spellEnd"/>
      <w:r w:rsidRPr="000B22BE">
        <w:t xml:space="preserve"> </w:t>
      </w:r>
      <w:proofErr w:type="spellStart"/>
      <w:r w:rsidRPr="000B22BE">
        <w:t>komunitas</w:t>
      </w:r>
      <w:proofErr w:type="spellEnd"/>
      <w:r w:rsidRPr="000B22BE">
        <w:t xml:space="preserve"> LGBT. </w:t>
      </w:r>
      <w:proofErr w:type="spellStart"/>
      <w:r w:rsidRPr="000B22BE">
        <w:t>Dengan</w:t>
      </w:r>
      <w:proofErr w:type="spellEnd"/>
      <w:r w:rsidRPr="000B22BE">
        <w:t xml:space="preserve"> </w:t>
      </w:r>
      <w:proofErr w:type="spellStart"/>
      <w:r w:rsidRPr="000B22BE">
        <w:t>demikian</w:t>
      </w:r>
      <w:proofErr w:type="spellEnd"/>
      <w:r w:rsidRPr="000B22BE">
        <w:t xml:space="preserve">, </w:t>
      </w:r>
      <w:proofErr w:type="spellStart"/>
      <w:r w:rsidRPr="000B22BE">
        <w:t>kriminalisasi</w:t>
      </w:r>
      <w:proofErr w:type="spellEnd"/>
      <w:r w:rsidRPr="000B22BE">
        <w:t xml:space="preserve"> </w:t>
      </w:r>
      <w:proofErr w:type="spellStart"/>
      <w:r w:rsidRPr="000B22BE">
        <w:t>terselubung</w:t>
      </w:r>
      <w:proofErr w:type="spellEnd"/>
      <w:r w:rsidRPr="000B22BE">
        <w:t xml:space="preserve"> </w:t>
      </w:r>
      <w:proofErr w:type="spellStart"/>
      <w:r w:rsidRPr="000B22BE">
        <w:t>bukan</w:t>
      </w:r>
      <w:proofErr w:type="spellEnd"/>
      <w:r w:rsidRPr="000B22BE">
        <w:t xml:space="preserve"> </w:t>
      </w:r>
      <w:proofErr w:type="spellStart"/>
      <w:r w:rsidRPr="000B22BE">
        <w:t>hanya</w:t>
      </w:r>
      <w:proofErr w:type="spellEnd"/>
      <w:r w:rsidRPr="000B22BE">
        <w:t xml:space="preserve"> </w:t>
      </w:r>
      <w:proofErr w:type="spellStart"/>
      <w:r w:rsidRPr="000B22BE">
        <w:t>merupakan</w:t>
      </w:r>
      <w:proofErr w:type="spellEnd"/>
      <w:r w:rsidRPr="000B22BE">
        <w:t xml:space="preserve"> </w:t>
      </w:r>
      <w:proofErr w:type="spellStart"/>
      <w:r w:rsidRPr="000B22BE">
        <w:t>kesalahan</w:t>
      </w:r>
      <w:proofErr w:type="spellEnd"/>
      <w:r w:rsidRPr="000B22BE">
        <w:t xml:space="preserve"> </w:t>
      </w:r>
      <w:proofErr w:type="spellStart"/>
      <w:r w:rsidRPr="000B22BE">
        <w:t>dalam</w:t>
      </w:r>
      <w:proofErr w:type="spellEnd"/>
      <w:r w:rsidRPr="000B22BE">
        <w:t xml:space="preserve"> </w:t>
      </w:r>
      <w:proofErr w:type="spellStart"/>
      <w:r w:rsidRPr="000B22BE">
        <w:t>penerapan</w:t>
      </w:r>
      <w:proofErr w:type="spellEnd"/>
      <w:r w:rsidRPr="000B22BE">
        <w:t xml:space="preserve"> </w:t>
      </w:r>
      <w:proofErr w:type="spellStart"/>
      <w:r w:rsidRPr="000B22BE">
        <w:t>hukum</w:t>
      </w:r>
      <w:proofErr w:type="spellEnd"/>
      <w:r w:rsidRPr="000B22BE">
        <w:t xml:space="preserve">, </w:t>
      </w:r>
      <w:proofErr w:type="spellStart"/>
      <w:r w:rsidRPr="000B22BE">
        <w:t>tetapi</w:t>
      </w:r>
      <w:proofErr w:type="spellEnd"/>
      <w:r w:rsidRPr="000B22BE">
        <w:t xml:space="preserve"> juga </w:t>
      </w:r>
      <w:proofErr w:type="spellStart"/>
      <w:r w:rsidRPr="000B22BE">
        <w:t>merupakan</w:t>
      </w:r>
      <w:proofErr w:type="spellEnd"/>
      <w:r w:rsidRPr="000B22BE">
        <w:t xml:space="preserve"> </w:t>
      </w:r>
      <w:proofErr w:type="spellStart"/>
      <w:r w:rsidRPr="000B22BE">
        <w:t>konsekuensi</w:t>
      </w:r>
      <w:proofErr w:type="spellEnd"/>
      <w:r w:rsidRPr="000B22BE">
        <w:t xml:space="preserve"> </w:t>
      </w:r>
      <w:proofErr w:type="spellStart"/>
      <w:r w:rsidRPr="000B22BE">
        <w:t>dari</w:t>
      </w:r>
      <w:proofErr w:type="spellEnd"/>
      <w:r w:rsidRPr="000B22BE">
        <w:t xml:space="preserve"> </w:t>
      </w:r>
      <w:proofErr w:type="spellStart"/>
      <w:r w:rsidRPr="000B22BE">
        <w:t>karakter</w:t>
      </w:r>
      <w:proofErr w:type="spellEnd"/>
      <w:r w:rsidRPr="000B22BE">
        <w:t xml:space="preserve"> norma </w:t>
      </w:r>
      <w:proofErr w:type="spellStart"/>
      <w:r w:rsidRPr="000B22BE">
        <w:t>hukum</w:t>
      </w:r>
      <w:proofErr w:type="spellEnd"/>
      <w:r w:rsidRPr="000B22BE">
        <w:t xml:space="preserve"> yang </w:t>
      </w:r>
      <w:proofErr w:type="spellStart"/>
      <w:r w:rsidRPr="000B22BE">
        <w:t>ambigu</w:t>
      </w:r>
      <w:proofErr w:type="spellEnd"/>
      <w:r w:rsidRPr="000B22BE">
        <w:t xml:space="preserve"> dan </w:t>
      </w:r>
      <w:proofErr w:type="spellStart"/>
      <w:r w:rsidRPr="000B22BE">
        <w:t>sarat</w:t>
      </w:r>
      <w:proofErr w:type="spellEnd"/>
      <w:r w:rsidRPr="000B22BE">
        <w:t xml:space="preserve"> </w:t>
      </w:r>
      <w:proofErr w:type="spellStart"/>
      <w:r w:rsidRPr="000B22BE">
        <w:t>kepentingan</w:t>
      </w:r>
      <w:proofErr w:type="spellEnd"/>
      <w:r w:rsidRPr="000B22BE">
        <w:t>.</w:t>
      </w:r>
    </w:p>
    <w:p w14:paraId="4BECEC1B" w14:textId="2C1023DC" w:rsidR="0094133F" w:rsidRPr="0094133F" w:rsidRDefault="000B22BE" w:rsidP="000B22BE">
      <w:pPr>
        <w:pStyle w:val="NormalWeb"/>
        <w:spacing w:line="276" w:lineRule="auto"/>
        <w:jc w:val="both"/>
      </w:pPr>
      <w:proofErr w:type="spellStart"/>
      <w:r w:rsidRPr="000B22BE">
        <w:t>Penelitian</w:t>
      </w:r>
      <w:proofErr w:type="spellEnd"/>
      <w:r w:rsidRPr="000B22BE">
        <w:t xml:space="preserve"> </w:t>
      </w:r>
      <w:proofErr w:type="spellStart"/>
      <w:r w:rsidRPr="000B22BE">
        <w:t>ini</w:t>
      </w:r>
      <w:proofErr w:type="spellEnd"/>
      <w:r w:rsidRPr="000B22BE">
        <w:t xml:space="preserve"> </w:t>
      </w:r>
      <w:proofErr w:type="spellStart"/>
      <w:r w:rsidRPr="000B22BE">
        <w:t>menekankan</w:t>
      </w:r>
      <w:proofErr w:type="spellEnd"/>
      <w:r w:rsidRPr="000B22BE">
        <w:t xml:space="preserve"> </w:t>
      </w:r>
      <w:proofErr w:type="spellStart"/>
      <w:r w:rsidRPr="000B22BE">
        <w:t>pentingnya</w:t>
      </w:r>
      <w:proofErr w:type="spellEnd"/>
      <w:r w:rsidRPr="000B22BE">
        <w:t xml:space="preserve"> </w:t>
      </w:r>
      <w:proofErr w:type="spellStart"/>
      <w:r w:rsidRPr="000B22BE">
        <w:t>kajian</w:t>
      </w:r>
      <w:proofErr w:type="spellEnd"/>
      <w:r w:rsidRPr="000B22BE">
        <w:t xml:space="preserve"> </w:t>
      </w:r>
      <w:proofErr w:type="spellStart"/>
      <w:r w:rsidRPr="000B22BE">
        <w:t>kritis</w:t>
      </w:r>
      <w:proofErr w:type="spellEnd"/>
      <w:r w:rsidRPr="000B22BE">
        <w:t xml:space="preserve"> </w:t>
      </w:r>
      <w:proofErr w:type="spellStart"/>
      <w:r w:rsidRPr="000B22BE">
        <w:t>terhadap</w:t>
      </w:r>
      <w:proofErr w:type="spellEnd"/>
      <w:r w:rsidRPr="000B22BE">
        <w:t xml:space="preserve"> </w:t>
      </w:r>
      <w:proofErr w:type="spellStart"/>
      <w:r w:rsidRPr="000B22BE">
        <w:t>praktik</w:t>
      </w:r>
      <w:proofErr w:type="spellEnd"/>
      <w:r w:rsidRPr="000B22BE">
        <w:t xml:space="preserve"> </w:t>
      </w:r>
      <w:proofErr w:type="spellStart"/>
      <w:r w:rsidRPr="000B22BE">
        <w:t>penegakan</w:t>
      </w:r>
      <w:proofErr w:type="spellEnd"/>
      <w:r w:rsidRPr="000B22BE">
        <w:t xml:space="preserve"> </w:t>
      </w:r>
      <w:proofErr w:type="spellStart"/>
      <w:r w:rsidRPr="000B22BE">
        <w:t>hukum</w:t>
      </w:r>
      <w:proofErr w:type="spellEnd"/>
      <w:r w:rsidRPr="000B22BE">
        <w:t xml:space="preserve">, </w:t>
      </w:r>
      <w:proofErr w:type="spellStart"/>
      <w:r w:rsidRPr="000B22BE">
        <w:t>khususnya</w:t>
      </w:r>
      <w:proofErr w:type="spellEnd"/>
      <w:r w:rsidRPr="000B22BE">
        <w:t xml:space="preserve"> </w:t>
      </w:r>
      <w:proofErr w:type="spellStart"/>
      <w:r w:rsidRPr="000B22BE">
        <w:t>dalam</w:t>
      </w:r>
      <w:proofErr w:type="spellEnd"/>
      <w:r w:rsidRPr="000B22BE">
        <w:t xml:space="preserve"> </w:t>
      </w:r>
      <w:proofErr w:type="spellStart"/>
      <w:r w:rsidRPr="000B22BE">
        <w:t>perkara</w:t>
      </w:r>
      <w:proofErr w:type="spellEnd"/>
      <w:r w:rsidRPr="000B22BE">
        <w:t xml:space="preserve"> yang </w:t>
      </w:r>
      <w:proofErr w:type="spellStart"/>
      <w:r w:rsidRPr="000B22BE">
        <w:t>berkaitan</w:t>
      </w:r>
      <w:proofErr w:type="spellEnd"/>
      <w:r w:rsidRPr="000B22BE">
        <w:t xml:space="preserve"> </w:t>
      </w:r>
      <w:proofErr w:type="spellStart"/>
      <w:r w:rsidRPr="000B22BE">
        <w:t>dengan</w:t>
      </w:r>
      <w:proofErr w:type="spellEnd"/>
      <w:r w:rsidRPr="000B22BE">
        <w:t xml:space="preserve"> </w:t>
      </w:r>
      <w:proofErr w:type="spellStart"/>
      <w:r w:rsidRPr="000B22BE">
        <w:t>isu</w:t>
      </w:r>
      <w:proofErr w:type="spellEnd"/>
      <w:r w:rsidRPr="000B22BE">
        <w:t xml:space="preserve"> </w:t>
      </w:r>
      <w:proofErr w:type="spellStart"/>
      <w:r w:rsidRPr="000B22BE">
        <w:t>sensitif</w:t>
      </w:r>
      <w:proofErr w:type="spellEnd"/>
      <w:r w:rsidRPr="000B22BE">
        <w:t xml:space="preserve"> </w:t>
      </w:r>
      <w:proofErr w:type="spellStart"/>
      <w:r w:rsidRPr="000B22BE">
        <w:t>seperti</w:t>
      </w:r>
      <w:proofErr w:type="spellEnd"/>
      <w:r w:rsidRPr="000B22BE">
        <w:t xml:space="preserve"> LGBT. </w:t>
      </w:r>
      <w:proofErr w:type="spellStart"/>
      <w:r w:rsidRPr="000B22BE">
        <w:t>Diperlukan</w:t>
      </w:r>
      <w:proofErr w:type="spellEnd"/>
      <w:r w:rsidRPr="000B22BE">
        <w:t xml:space="preserve"> </w:t>
      </w:r>
      <w:proofErr w:type="spellStart"/>
      <w:r w:rsidRPr="000B22BE">
        <w:t>upaya</w:t>
      </w:r>
      <w:proofErr w:type="spellEnd"/>
      <w:r w:rsidRPr="000B22BE">
        <w:t xml:space="preserve"> </w:t>
      </w:r>
      <w:proofErr w:type="spellStart"/>
      <w:r w:rsidRPr="000B22BE">
        <w:t>untuk</w:t>
      </w:r>
      <w:proofErr w:type="spellEnd"/>
      <w:r w:rsidRPr="000B22BE">
        <w:t xml:space="preserve"> </w:t>
      </w:r>
      <w:proofErr w:type="spellStart"/>
      <w:r w:rsidRPr="000B22BE">
        <w:t>memperjelas</w:t>
      </w:r>
      <w:proofErr w:type="spellEnd"/>
      <w:r w:rsidRPr="000B22BE">
        <w:t xml:space="preserve"> norma </w:t>
      </w:r>
      <w:proofErr w:type="spellStart"/>
      <w:r w:rsidRPr="000B22BE">
        <w:t>hukum</w:t>
      </w:r>
      <w:proofErr w:type="spellEnd"/>
      <w:r w:rsidRPr="000B22BE">
        <w:t xml:space="preserve">, </w:t>
      </w:r>
      <w:proofErr w:type="spellStart"/>
      <w:r w:rsidRPr="000B22BE">
        <w:t>membatasi</w:t>
      </w:r>
      <w:proofErr w:type="spellEnd"/>
      <w:r w:rsidRPr="000B22BE">
        <w:t xml:space="preserve"> </w:t>
      </w:r>
      <w:proofErr w:type="spellStart"/>
      <w:r w:rsidRPr="000B22BE">
        <w:t>ruang</w:t>
      </w:r>
      <w:proofErr w:type="spellEnd"/>
      <w:r w:rsidRPr="000B22BE">
        <w:t xml:space="preserve"> </w:t>
      </w:r>
      <w:proofErr w:type="spellStart"/>
      <w:r w:rsidRPr="000B22BE">
        <w:t>penafsiran</w:t>
      </w:r>
      <w:proofErr w:type="spellEnd"/>
      <w:r w:rsidRPr="000B22BE">
        <w:t xml:space="preserve"> yang </w:t>
      </w:r>
      <w:proofErr w:type="spellStart"/>
      <w:r w:rsidRPr="000B22BE">
        <w:t>terlalu</w:t>
      </w:r>
      <w:proofErr w:type="spellEnd"/>
      <w:r w:rsidRPr="000B22BE">
        <w:t xml:space="preserve"> </w:t>
      </w:r>
      <w:proofErr w:type="spellStart"/>
      <w:r w:rsidRPr="000B22BE">
        <w:t>luas</w:t>
      </w:r>
      <w:proofErr w:type="spellEnd"/>
      <w:r w:rsidRPr="000B22BE">
        <w:t xml:space="preserve">, </w:t>
      </w:r>
      <w:proofErr w:type="spellStart"/>
      <w:r w:rsidRPr="000B22BE">
        <w:t>serta</w:t>
      </w:r>
      <w:proofErr w:type="spellEnd"/>
      <w:r w:rsidRPr="000B22BE">
        <w:t xml:space="preserve"> </w:t>
      </w:r>
      <w:proofErr w:type="spellStart"/>
      <w:r w:rsidRPr="000B22BE">
        <w:t>memastikan</w:t>
      </w:r>
      <w:proofErr w:type="spellEnd"/>
      <w:r w:rsidRPr="000B22BE">
        <w:t xml:space="preserve"> </w:t>
      </w:r>
      <w:proofErr w:type="spellStart"/>
      <w:r w:rsidRPr="000B22BE">
        <w:t>bahwa</w:t>
      </w:r>
      <w:proofErr w:type="spellEnd"/>
      <w:r w:rsidRPr="000B22BE">
        <w:t xml:space="preserve"> </w:t>
      </w:r>
      <w:proofErr w:type="spellStart"/>
      <w:r w:rsidRPr="000B22BE">
        <w:t>penegakan</w:t>
      </w:r>
      <w:proofErr w:type="spellEnd"/>
      <w:r w:rsidRPr="000B22BE">
        <w:t xml:space="preserve"> </w:t>
      </w:r>
      <w:proofErr w:type="spellStart"/>
      <w:r w:rsidRPr="000B22BE">
        <w:t>hukum</w:t>
      </w:r>
      <w:proofErr w:type="spellEnd"/>
      <w:r w:rsidRPr="000B22BE">
        <w:t xml:space="preserve"> </w:t>
      </w:r>
      <w:proofErr w:type="spellStart"/>
      <w:r w:rsidRPr="000B22BE">
        <w:t>dilakukan</w:t>
      </w:r>
      <w:proofErr w:type="spellEnd"/>
      <w:r w:rsidRPr="000B22BE">
        <w:t xml:space="preserve"> </w:t>
      </w:r>
      <w:proofErr w:type="spellStart"/>
      <w:r w:rsidRPr="000B22BE">
        <w:t>secara</w:t>
      </w:r>
      <w:proofErr w:type="spellEnd"/>
      <w:r w:rsidRPr="000B22BE">
        <w:t xml:space="preserve"> </w:t>
      </w:r>
      <w:proofErr w:type="spellStart"/>
      <w:r w:rsidRPr="000B22BE">
        <w:t>adil</w:t>
      </w:r>
      <w:proofErr w:type="spellEnd"/>
      <w:r w:rsidRPr="000B22BE">
        <w:t xml:space="preserve">, </w:t>
      </w:r>
      <w:proofErr w:type="spellStart"/>
      <w:r w:rsidRPr="000B22BE">
        <w:t>objektif</w:t>
      </w:r>
      <w:proofErr w:type="spellEnd"/>
      <w:r w:rsidRPr="000B22BE">
        <w:t xml:space="preserve">, dan </w:t>
      </w:r>
      <w:proofErr w:type="spellStart"/>
      <w:r w:rsidRPr="000B22BE">
        <w:t>bebas</w:t>
      </w:r>
      <w:proofErr w:type="spellEnd"/>
      <w:r w:rsidRPr="000B22BE">
        <w:t xml:space="preserve"> </w:t>
      </w:r>
      <w:proofErr w:type="spellStart"/>
      <w:r w:rsidRPr="000B22BE">
        <w:t>dari</w:t>
      </w:r>
      <w:proofErr w:type="spellEnd"/>
      <w:r w:rsidRPr="000B22BE">
        <w:t xml:space="preserve"> bias moral yang </w:t>
      </w:r>
      <w:proofErr w:type="spellStart"/>
      <w:r w:rsidRPr="000B22BE">
        <w:t>diskriminatif</w:t>
      </w:r>
      <w:proofErr w:type="spellEnd"/>
      <w:r w:rsidRPr="000B22BE">
        <w:t xml:space="preserve">. </w:t>
      </w:r>
      <w:proofErr w:type="spellStart"/>
      <w:r w:rsidRPr="000B22BE">
        <w:t>Selain</w:t>
      </w:r>
      <w:proofErr w:type="spellEnd"/>
      <w:r w:rsidRPr="000B22BE">
        <w:t xml:space="preserve"> </w:t>
      </w:r>
      <w:proofErr w:type="spellStart"/>
      <w:r w:rsidRPr="000B22BE">
        <w:t>itu</w:t>
      </w:r>
      <w:proofErr w:type="spellEnd"/>
      <w:r w:rsidRPr="000B22BE">
        <w:t xml:space="preserve">, </w:t>
      </w:r>
      <w:proofErr w:type="spellStart"/>
      <w:r w:rsidRPr="000B22BE">
        <w:t>pendekatan</w:t>
      </w:r>
      <w:proofErr w:type="spellEnd"/>
      <w:r w:rsidRPr="000B22BE">
        <w:t xml:space="preserve"> </w:t>
      </w:r>
      <w:proofErr w:type="spellStart"/>
      <w:r w:rsidRPr="000B22BE">
        <w:t>hukum</w:t>
      </w:r>
      <w:proofErr w:type="spellEnd"/>
      <w:r w:rsidRPr="000B22BE">
        <w:t xml:space="preserve"> yang </w:t>
      </w:r>
      <w:proofErr w:type="spellStart"/>
      <w:r w:rsidRPr="000B22BE">
        <w:t>berorientasi</w:t>
      </w:r>
      <w:proofErr w:type="spellEnd"/>
      <w:r w:rsidRPr="000B22BE">
        <w:t xml:space="preserve"> pada </w:t>
      </w:r>
      <w:proofErr w:type="spellStart"/>
      <w:r w:rsidRPr="000B22BE">
        <w:t>hak</w:t>
      </w:r>
      <w:proofErr w:type="spellEnd"/>
      <w:r w:rsidRPr="000B22BE">
        <w:t xml:space="preserve"> </w:t>
      </w:r>
      <w:proofErr w:type="spellStart"/>
      <w:r w:rsidRPr="000B22BE">
        <w:t>asasi</w:t>
      </w:r>
      <w:proofErr w:type="spellEnd"/>
      <w:r w:rsidRPr="000B22BE">
        <w:t xml:space="preserve"> </w:t>
      </w:r>
      <w:proofErr w:type="spellStart"/>
      <w:r w:rsidRPr="000B22BE">
        <w:t>manusia</w:t>
      </w:r>
      <w:proofErr w:type="spellEnd"/>
      <w:r w:rsidRPr="000B22BE">
        <w:t xml:space="preserve"> </w:t>
      </w:r>
      <w:proofErr w:type="spellStart"/>
      <w:r w:rsidRPr="000B22BE">
        <w:t>perlu</w:t>
      </w:r>
      <w:proofErr w:type="spellEnd"/>
      <w:r w:rsidRPr="000B22BE">
        <w:t xml:space="preserve"> </w:t>
      </w:r>
      <w:proofErr w:type="spellStart"/>
      <w:r w:rsidRPr="000B22BE">
        <w:t>diutamakan</w:t>
      </w:r>
      <w:proofErr w:type="spellEnd"/>
      <w:r w:rsidRPr="000B22BE">
        <w:t xml:space="preserve"> agar </w:t>
      </w:r>
      <w:proofErr w:type="spellStart"/>
      <w:r w:rsidRPr="000B22BE">
        <w:t>hukum</w:t>
      </w:r>
      <w:proofErr w:type="spellEnd"/>
      <w:r w:rsidRPr="000B22BE">
        <w:t xml:space="preserve"> </w:t>
      </w:r>
      <w:proofErr w:type="spellStart"/>
      <w:r w:rsidRPr="000B22BE">
        <w:t>tidak</w:t>
      </w:r>
      <w:proofErr w:type="spellEnd"/>
      <w:r w:rsidRPr="000B22BE">
        <w:t xml:space="preserve"> </w:t>
      </w:r>
      <w:proofErr w:type="spellStart"/>
      <w:r w:rsidRPr="000B22BE">
        <w:t>hanya</w:t>
      </w:r>
      <w:proofErr w:type="spellEnd"/>
      <w:r w:rsidRPr="000B22BE">
        <w:t xml:space="preserve"> </w:t>
      </w:r>
      <w:proofErr w:type="spellStart"/>
      <w:r w:rsidRPr="000B22BE">
        <w:t>berfungsi</w:t>
      </w:r>
      <w:proofErr w:type="spellEnd"/>
      <w:r w:rsidRPr="000B22BE">
        <w:t xml:space="preserve"> </w:t>
      </w:r>
      <w:proofErr w:type="spellStart"/>
      <w:r w:rsidRPr="000B22BE">
        <w:t>sebagai</w:t>
      </w:r>
      <w:proofErr w:type="spellEnd"/>
      <w:r w:rsidRPr="000B22BE">
        <w:t xml:space="preserve"> </w:t>
      </w:r>
      <w:proofErr w:type="spellStart"/>
      <w:r w:rsidRPr="000B22BE">
        <w:t>alat</w:t>
      </w:r>
      <w:proofErr w:type="spellEnd"/>
      <w:r w:rsidRPr="000B22BE">
        <w:t xml:space="preserve"> </w:t>
      </w:r>
      <w:proofErr w:type="spellStart"/>
      <w:r w:rsidRPr="000B22BE">
        <w:t>pengendalian</w:t>
      </w:r>
      <w:proofErr w:type="spellEnd"/>
      <w:r w:rsidRPr="000B22BE">
        <w:t xml:space="preserve"> </w:t>
      </w:r>
      <w:proofErr w:type="spellStart"/>
      <w:r w:rsidRPr="000B22BE">
        <w:t>sosial</w:t>
      </w:r>
      <w:proofErr w:type="spellEnd"/>
      <w:r w:rsidRPr="000B22BE">
        <w:t xml:space="preserve">, </w:t>
      </w:r>
      <w:proofErr w:type="spellStart"/>
      <w:r w:rsidRPr="000B22BE">
        <w:t>tetapi</w:t>
      </w:r>
      <w:proofErr w:type="spellEnd"/>
      <w:r w:rsidRPr="000B22BE">
        <w:t xml:space="preserve"> juga </w:t>
      </w:r>
      <w:proofErr w:type="spellStart"/>
      <w:r w:rsidRPr="000B22BE">
        <w:t>sebagai</w:t>
      </w:r>
      <w:proofErr w:type="spellEnd"/>
      <w:r w:rsidRPr="000B22BE">
        <w:t xml:space="preserve"> </w:t>
      </w:r>
      <w:proofErr w:type="spellStart"/>
      <w:r w:rsidRPr="000B22BE">
        <w:t>sarana</w:t>
      </w:r>
      <w:proofErr w:type="spellEnd"/>
      <w:r w:rsidRPr="000B22BE">
        <w:t xml:space="preserve"> </w:t>
      </w:r>
      <w:proofErr w:type="spellStart"/>
      <w:r w:rsidRPr="000B22BE">
        <w:t>perlindungan</w:t>
      </w:r>
      <w:proofErr w:type="spellEnd"/>
      <w:r w:rsidRPr="000B22BE">
        <w:t xml:space="preserve"> </w:t>
      </w:r>
      <w:proofErr w:type="spellStart"/>
      <w:r w:rsidRPr="000B22BE">
        <w:t>terhadap</w:t>
      </w:r>
      <w:proofErr w:type="spellEnd"/>
      <w:r w:rsidRPr="000B22BE">
        <w:t xml:space="preserve"> </w:t>
      </w:r>
      <w:proofErr w:type="spellStart"/>
      <w:r w:rsidRPr="000B22BE">
        <w:t>hak</w:t>
      </w:r>
      <w:proofErr w:type="spellEnd"/>
      <w:r w:rsidRPr="000B22BE">
        <w:t xml:space="preserve"> dan </w:t>
      </w:r>
      <w:proofErr w:type="spellStart"/>
      <w:r w:rsidRPr="000B22BE">
        <w:t>martabat</w:t>
      </w:r>
      <w:proofErr w:type="spellEnd"/>
      <w:r w:rsidRPr="000B22BE">
        <w:t xml:space="preserve"> </w:t>
      </w:r>
      <w:proofErr w:type="spellStart"/>
      <w:r w:rsidRPr="000B22BE">
        <w:t>setiap</w:t>
      </w:r>
      <w:proofErr w:type="spellEnd"/>
      <w:r w:rsidRPr="000B22BE">
        <w:t xml:space="preserve"> </w:t>
      </w:r>
      <w:proofErr w:type="spellStart"/>
      <w:r w:rsidRPr="000B22BE">
        <w:t>individu</w:t>
      </w:r>
      <w:proofErr w:type="spellEnd"/>
      <w:r w:rsidRPr="000B22BE">
        <w:t xml:space="preserve">. </w:t>
      </w:r>
      <w:proofErr w:type="spellStart"/>
      <w:r w:rsidRPr="000B22BE">
        <w:t>Dengan</w:t>
      </w:r>
      <w:proofErr w:type="spellEnd"/>
      <w:r w:rsidRPr="000B22BE">
        <w:t xml:space="preserve"> </w:t>
      </w:r>
      <w:proofErr w:type="spellStart"/>
      <w:r w:rsidRPr="000B22BE">
        <w:t>demikian</w:t>
      </w:r>
      <w:proofErr w:type="spellEnd"/>
      <w:r w:rsidRPr="000B22BE">
        <w:t xml:space="preserve">, </w:t>
      </w:r>
      <w:proofErr w:type="spellStart"/>
      <w:r w:rsidRPr="000B22BE">
        <w:t>diharapkan</w:t>
      </w:r>
      <w:proofErr w:type="spellEnd"/>
      <w:r w:rsidRPr="000B22BE">
        <w:t xml:space="preserve"> </w:t>
      </w:r>
      <w:proofErr w:type="spellStart"/>
      <w:r w:rsidRPr="000B22BE">
        <w:t>sistem</w:t>
      </w:r>
      <w:proofErr w:type="spellEnd"/>
      <w:r w:rsidRPr="000B22BE">
        <w:t xml:space="preserve"> </w:t>
      </w:r>
      <w:proofErr w:type="spellStart"/>
      <w:r w:rsidRPr="000B22BE">
        <w:t>hukum</w:t>
      </w:r>
      <w:proofErr w:type="spellEnd"/>
      <w:r w:rsidRPr="000B22BE">
        <w:t xml:space="preserve"> Indonesia </w:t>
      </w:r>
      <w:proofErr w:type="spellStart"/>
      <w:r w:rsidRPr="000B22BE">
        <w:t>dapat</w:t>
      </w:r>
      <w:proofErr w:type="spellEnd"/>
      <w:r w:rsidRPr="000B22BE">
        <w:t xml:space="preserve"> </w:t>
      </w:r>
      <w:proofErr w:type="spellStart"/>
      <w:r w:rsidRPr="000B22BE">
        <w:t>berkembang</w:t>
      </w:r>
      <w:proofErr w:type="spellEnd"/>
      <w:r w:rsidRPr="000B22BE">
        <w:t xml:space="preserve"> </w:t>
      </w:r>
      <w:proofErr w:type="spellStart"/>
      <w:r w:rsidRPr="000B22BE">
        <w:t>menuju</w:t>
      </w:r>
      <w:proofErr w:type="spellEnd"/>
      <w:r w:rsidRPr="000B22BE">
        <w:t xml:space="preserve"> </w:t>
      </w:r>
      <w:proofErr w:type="spellStart"/>
      <w:r w:rsidRPr="000B22BE">
        <w:t>praktik</w:t>
      </w:r>
      <w:proofErr w:type="spellEnd"/>
      <w:r w:rsidRPr="000B22BE">
        <w:t xml:space="preserve"> yang </w:t>
      </w:r>
      <w:proofErr w:type="spellStart"/>
      <w:r w:rsidRPr="000B22BE">
        <w:t>lebih</w:t>
      </w:r>
      <w:proofErr w:type="spellEnd"/>
      <w:r w:rsidRPr="000B22BE">
        <w:t xml:space="preserve"> </w:t>
      </w:r>
      <w:proofErr w:type="spellStart"/>
      <w:r w:rsidRPr="000B22BE">
        <w:t>adil</w:t>
      </w:r>
      <w:proofErr w:type="spellEnd"/>
      <w:r w:rsidRPr="000B22BE">
        <w:t xml:space="preserve">, </w:t>
      </w:r>
      <w:proofErr w:type="spellStart"/>
      <w:r w:rsidRPr="000B22BE">
        <w:t>inklusif</w:t>
      </w:r>
      <w:proofErr w:type="spellEnd"/>
      <w:r w:rsidRPr="000B22BE">
        <w:t xml:space="preserve">, dan </w:t>
      </w:r>
      <w:proofErr w:type="spellStart"/>
      <w:r w:rsidRPr="000B22BE">
        <w:t>selaras</w:t>
      </w:r>
      <w:proofErr w:type="spellEnd"/>
      <w:r w:rsidRPr="000B22BE">
        <w:t xml:space="preserve"> </w:t>
      </w:r>
      <w:proofErr w:type="spellStart"/>
      <w:r w:rsidRPr="000B22BE">
        <w:t>dengan</w:t>
      </w:r>
      <w:proofErr w:type="spellEnd"/>
      <w:r w:rsidRPr="000B22BE">
        <w:t xml:space="preserve"> </w:t>
      </w:r>
      <w:proofErr w:type="spellStart"/>
      <w:r w:rsidRPr="000B22BE">
        <w:t>prinsip</w:t>
      </w:r>
      <w:proofErr w:type="spellEnd"/>
      <w:r w:rsidRPr="000B22BE">
        <w:t xml:space="preserve"> negara </w:t>
      </w:r>
      <w:proofErr w:type="spellStart"/>
      <w:r w:rsidRPr="000B22BE">
        <w:t>hukum</w:t>
      </w:r>
      <w:proofErr w:type="spellEnd"/>
      <w:r w:rsidRPr="000B22BE">
        <w:t xml:space="preserve"> yang </w:t>
      </w:r>
      <w:proofErr w:type="spellStart"/>
      <w:r w:rsidRPr="000B22BE">
        <w:t>demokratis</w:t>
      </w:r>
      <w:proofErr w:type="spellEnd"/>
      <w:r w:rsidRPr="000B22BE">
        <w:t>.</w:t>
      </w:r>
    </w:p>
    <w:p w14:paraId="1BACFAAE" w14:textId="77777777" w:rsidR="00D6746C" w:rsidRDefault="00D6746C" w:rsidP="00D6746C">
      <w:pPr>
        <w:pStyle w:val="NormalWeb"/>
        <w:jc w:val="both"/>
      </w:pPr>
    </w:p>
    <w:p w14:paraId="312E30A7" w14:textId="77777777" w:rsidR="00D6746C" w:rsidRDefault="00D6746C" w:rsidP="00D6746C">
      <w:pPr>
        <w:pStyle w:val="NormalWeb"/>
        <w:jc w:val="both"/>
      </w:pPr>
    </w:p>
    <w:p w14:paraId="198F2E2D" w14:textId="77777777" w:rsidR="00D6746C" w:rsidRDefault="00D6746C" w:rsidP="00D6746C">
      <w:pPr>
        <w:pStyle w:val="NormalWeb"/>
        <w:jc w:val="both"/>
      </w:pPr>
    </w:p>
    <w:p w14:paraId="6BE800E2" w14:textId="77777777" w:rsidR="00D6746C" w:rsidRDefault="00D6746C" w:rsidP="00D6746C">
      <w:pPr>
        <w:pStyle w:val="NormalWeb"/>
        <w:jc w:val="both"/>
      </w:pPr>
    </w:p>
    <w:p w14:paraId="6EF96226" w14:textId="77777777" w:rsidR="00D6746C" w:rsidRDefault="00D6746C" w:rsidP="00D6746C">
      <w:pPr>
        <w:pStyle w:val="NormalWeb"/>
        <w:jc w:val="both"/>
      </w:pPr>
    </w:p>
    <w:p w14:paraId="14185E4D" w14:textId="77777777" w:rsidR="00D6746C" w:rsidRDefault="00D6746C" w:rsidP="00D6746C">
      <w:pPr>
        <w:pStyle w:val="NormalWeb"/>
        <w:jc w:val="both"/>
      </w:pPr>
    </w:p>
    <w:p w14:paraId="7533E568" w14:textId="77777777" w:rsidR="00D6746C" w:rsidRDefault="00D6746C" w:rsidP="00D6746C">
      <w:pPr>
        <w:pStyle w:val="NormalWeb"/>
        <w:jc w:val="both"/>
      </w:pPr>
    </w:p>
    <w:p w14:paraId="64B33595" w14:textId="77777777" w:rsidR="00D6746C" w:rsidRDefault="00D6746C" w:rsidP="00D6746C">
      <w:pPr>
        <w:pStyle w:val="NormalWeb"/>
        <w:jc w:val="both"/>
      </w:pPr>
    </w:p>
    <w:p w14:paraId="1DFD9DE9" w14:textId="77777777" w:rsidR="00D6746C" w:rsidRDefault="00D6746C" w:rsidP="00D6746C">
      <w:pPr>
        <w:pStyle w:val="NormalWeb"/>
        <w:jc w:val="both"/>
      </w:pPr>
    </w:p>
    <w:p w14:paraId="18C80D8A" w14:textId="36B346AD" w:rsidR="00D6746C" w:rsidRPr="00D6746C" w:rsidRDefault="00D6746C" w:rsidP="00D6746C">
      <w:pPr>
        <w:pStyle w:val="NormalWeb"/>
        <w:jc w:val="center"/>
        <w:rPr>
          <w:b/>
          <w:bCs/>
        </w:rPr>
      </w:pPr>
      <w:r>
        <w:rPr>
          <w:b/>
          <w:bCs/>
        </w:rPr>
        <w:lastRenderedPageBreak/>
        <w:t>DAFTAR PUSTAKA</w:t>
      </w:r>
    </w:p>
    <w:p w14:paraId="69C56C89" w14:textId="1573C265" w:rsidR="004B58E2" w:rsidRPr="004B58E2" w:rsidRDefault="00CA0B2C" w:rsidP="00657FAD">
      <w:pPr>
        <w:widowControl w:val="0"/>
        <w:autoSpaceDE w:val="0"/>
        <w:autoSpaceDN w:val="0"/>
        <w:adjustRightInd w:val="0"/>
        <w:spacing w:line="240" w:lineRule="auto"/>
        <w:ind w:left="480" w:hanging="480"/>
        <w:jc w:val="both"/>
        <w:rPr>
          <w:rFonts w:cs="Times New Roman"/>
          <w:noProof/>
          <w:kern w:val="0"/>
        </w:rPr>
      </w:pPr>
      <w:r>
        <w:rPr>
          <w:b/>
          <w:bCs/>
        </w:rPr>
        <w:fldChar w:fldCharType="begin" w:fldLock="1"/>
      </w:r>
      <w:r>
        <w:rPr>
          <w:b/>
          <w:bCs/>
        </w:rPr>
        <w:instrText xml:space="preserve">ADDIN Mendeley Bibliography CSL_BIBLIOGRAPHY </w:instrText>
      </w:r>
      <w:r>
        <w:rPr>
          <w:b/>
          <w:bCs/>
        </w:rPr>
        <w:fldChar w:fldCharType="separate"/>
      </w:r>
      <w:r w:rsidR="004B58E2" w:rsidRPr="004B58E2">
        <w:rPr>
          <w:rFonts w:cs="Times New Roman"/>
          <w:noProof/>
          <w:kern w:val="0"/>
        </w:rPr>
        <w:t xml:space="preserve">Butt, Simon, dan Tim Lindsey. “Judicial Mafia: The courts and state illegality in Indonesia.” In </w:t>
      </w:r>
      <w:r w:rsidR="004B58E2" w:rsidRPr="004B58E2">
        <w:rPr>
          <w:rFonts w:cs="Times New Roman"/>
          <w:i/>
          <w:iCs/>
          <w:noProof/>
          <w:kern w:val="0"/>
        </w:rPr>
        <w:t>The State and Illegality in Indonesia</w:t>
      </w:r>
      <w:r w:rsidR="004B58E2" w:rsidRPr="004B58E2">
        <w:rPr>
          <w:rFonts w:cs="Times New Roman"/>
          <w:noProof/>
          <w:kern w:val="0"/>
        </w:rPr>
        <w:t>, 189–213. Singapore: Brill, 2010. https://doi.org/10.1163/9789004253681_011.</w:t>
      </w:r>
    </w:p>
    <w:p w14:paraId="55E1A747" w14:textId="77777777" w:rsidR="004B58E2" w:rsidRPr="004B58E2" w:rsidRDefault="004B58E2" w:rsidP="00657FAD">
      <w:pPr>
        <w:widowControl w:val="0"/>
        <w:autoSpaceDE w:val="0"/>
        <w:autoSpaceDN w:val="0"/>
        <w:adjustRightInd w:val="0"/>
        <w:spacing w:line="240" w:lineRule="auto"/>
        <w:ind w:left="480" w:hanging="480"/>
        <w:jc w:val="both"/>
        <w:rPr>
          <w:rFonts w:cs="Times New Roman"/>
          <w:noProof/>
          <w:kern w:val="0"/>
        </w:rPr>
      </w:pPr>
      <w:r w:rsidRPr="004B58E2">
        <w:rPr>
          <w:rFonts w:cs="Times New Roman"/>
          <w:noProof/>
          <w:kern w:val="0"/>
        </w:rPr>
        <w:t xml:space="preserve">Chohan, Shakil Ahmed, Prasanna Kappaganthu Venkatesh, dan Choon How How. “Long-term complications of stroke and secondary prevention: An overview for primary care physicians.” </w:t>
      </w:r>
      <w:r w:rsidRPr="004B58E2">
        <w:rPr>
          <w:rFonts w:cs="Times New Roman"/>
          <w:i/>
          <w:iCs/>
          <w:noProof/>
          <w:kern w:val="0"/>
        </w:rPr>
        <w:t>Singapore Medical Journal</w:t>
      </w:r>
      <w:r w:rsidRPr="004B58E2">
        <w:rPr>
          <w:rFonts w:cs="Times New Roman"/>
          <w:noProof/>
          <w:kern w:val="0"/>
        </w:rPr>
        <w:t xml:space="preserve"> 60, no. 12 (2019): 616–20. https://doi.org/10.11622/smedj.2019158.</w:t>
      </w:r>
    </w:p>
    <w:p w14:paraId="4CDB21AA" w14:textId="77777777" w:rsidR="004B58E2" w:rsidRPr="004B58E2" w:rsidRDefault="004B58E2" w:rsidP="00657FAD">
      <w:pPr>
        <w:widowControl w:val="0"/>
        <w:autoSpaceDE w:val="0"/>
        <w:autoSpaceDN w:val="0"/>
        <w:adjustRightInd w:val="0"/>
        <w:spacing w:line="240" w:lineRule="auto"/>
        <w:ind w:left="480" w:hanging="480"/>
        <w:jc w:val="both"/>
        <w:rPr>
          <w:rFonts w:cs="Times New Roman"/>
          <w:noProof/>
          <w:kern w:val="0"/>
        </w:rPr>
      </w:pPr>
      <w:r w:rsidRPr="004B58E2">
        <w:rPr>
          <w:rFonts w:cs="Times New Roman"/>
          <w:noProof/>
          <w:kern w:val="0"/>
        </w:rPr>
        <w:t xml:space="preserve">Crouch, Melissa. </w:t>
      </w:r>
      <w:r w:rsidRPr="004B58E2">
        <w:rPr>
          <w:rFonts w:cs="Times New Roman"/>
          <w:i/>
          <w:iCs/>
          <w:noProof/>
          <w:kern w:val="0"/>
        </w:rPr>
        <w:t>Law and Religion in Indonesia: Conflict and the courts in West Java</w:t>
      </w:r>
      <w:r w:rsidRPr="004B58E2">
        <w:rPr>
          <w:rFonts w:cs="Times New Roman"/>
          <w:noProof/>
          <w:kern w:val="0"/>
        </w:rPr>
        <w:t>. New York: Routledge, 2014.</w:t>
      </w:r>
    </w:p>
    <w:p w14:paraId="0DA74C8E" w14:textId="77777777" w:rsidR="004B58E2" w:rsidRPr="004B58E2" w:rsidRDefault="004B58E2" w:rsidP="00657FAD">
      <w:pPr>
        <w:widowControl w:val="0"/>
        <w:autoSpaceDE w:val="0"/>
        <w:autoSpaceDN w:val="0"/>
        <w:adjustRightInd w:val="0"/>
        <w:spacing w:line="240" w:lineRule="auto"/>
        <w:ind w:left="480" w:hanging="480"/>
        <w:jc w:val="both"/>
        <w:rPr>
          <w:rFonts w:cs="Times New Roman"/>
          <w:noProof/>
          <w:kern w:val="0"/>
        </w:rPr>
      </w:pPr>
      <w:r w:rsidRPr="004B58E2">
        <w:rPr>
          <w:rFonts w:cs="Times New Roman"/>
          <w:noProof/>
          <w:kern w:val="0"/>
        </w:rPr>
        <w:t xml:space="preserve">Friedman, Lawrence M. </w:t>
      </w:r>
      <w:r w:rsidRPr="004B58E2">
        <w:rPr>
          <w:rFonts w:cs="Times New Roman"/>
          <w:i/>
          <w:iCs/>
          <w:noProof/>
          <w:kern w:val="0"/>
        </w:rPr>
        <w:t>Law in America: A Short History</w:t>
      </w:r>
      <w:r w:rsidRPr="004B58E2">
        <w:rPr>
          <w:rFonts w:cs="Times New Roman"/>
          <w:noProof/>
          <w:kern w:val="0"/>
        </w:rPr>
        <w:t>. New York: W. W. Norton &amp; Company, 2002.</w:t>
      </w:r>
    </w:p>
    <w:p w14:paraId="6630963C" w14:textId="77777777" w:rsidR="004B58E2" w:rsidRPr="004B58E2" w:rsidRDefault="004B58E2" w:rsidP="00657FAD">
      <w:pPr>
        <w:widowControl w:val="0"/>
        <w:autoSpaceDE w:val="0"/>
        <w:autoSpaceDN w:val="0"/>
        <w:adjustRightInd w:val="0"/>
        <w:spacing w:line="240" w:lineRule="auto"/>
        <w:ind w:left="480" w:hanging="480"/>
        <w:jc w:val="both"/>
        <w:rPr>
          <w:rFonts w:cs="Times New Roman"/>
          <w:noProof/>
          <w:kern w:val="0"/>
        </w:rPr>
      </w:pPr>
      <w:r w:rsidRPr="004B58E2">
        <w:rPr>
          <w:rFonts w:cs="Times New Roman"/>
          <w:noProof/>
          <w:kern w:val="0"/>
        </w:rPr>
        <w:t xml:space="preserve">Hamzah, Andi. </w:t>
      </w:r>
      <w:r w:rsidRPr="004B58E2">
        <w:rPr>
          <w:rFonts w:cs="Times New Roman"/>
          <w:i/>
          <w:iCs/>
          <w:noProof/>
          <w:kern w:val="0"/>
        </w:rPr>
        <w:t>Asas-asas Hukum Pidana</w:t>
      </w:r>
      <w:r w:rsidRPr="004B58E2">
        <w:rPr>
          <w:rFonts w:cs="Times New Roman"/>
          <w:noProof/>
          <w:kern w:val="0"/>
        </w:rPr>
        <w:t>. Jakarta: Rineka Cipta, 2010.</w:t>
      </w:r>
    </w:p>
    <w:p w14:paraId="710073E7" w14:textId="77777777" w:rsidR="004B58E2" w:rsidRPr="004B58E2" w:rsidRDefault="004B58E2" w:rsidP="00657FAD">
      <w:pPr>
        <w:widowControl w:val="0"/>
        <w:autoSpaceDE w:val="0"/>
        <w:autoSpaceDN w:val="0"/>
        <w:adjustRightInd w:val="0"/>
        <w:spacing w:line="240" w:lineRule="auto"/>
        <w:ind w:left="480" w:hanging="480"/>
        <w:jc w:val="both"/>
        <w:rPr>
          <w:rFonts w:cs="Times New Roman"/>
          <w:noProof/>
          <w:kern w:val="0"/>
        </w:rPr>
      </w:pPr>
      <w:r w:rsidRPr="004B58E2">
        <w:rPr>
          <w:rFonts w:cs="Times New Roman"/>
          <w:noProof/>
          <w:kern w:val="0"/>
        </w:rPr>
        <w:t>Human Right Watch. “‘These Political Games Ruin Our Lives’ Indonesia’s LGBT Community Under Threat.” Human Right Watch, 2016. https://www.hrw.org/report/2016/08/11/these-political-games-ruin-our-lives/indonesias-lgbt-community-under-threat.</w:t>
      </w:r>
    </w:p>
    <w:p w14:paraId="396B6BA4" w14:textId="77777777" w:rsidR="004B58E2" w:rsidRPr="004B58E2" w:rsidRDefault="004B58E2" w:rsidP="00657FAD">
      <w:pPr>
        <w:widowControl w:val="0"/>
        <w:autoSpaceDE w:val="0"/>
        <w:autoSpaceDN w:val="0"/>
        <w:adjustRightInd w:val="0"/>
        <w:spacing w:line="240" w:lineRule="auto"/>
        <w:ind w:left="480" w:hanging="480"/>
        <w:jc w:val="both"/>
        <w:rPr>
          <w:rFonts w:cs="Times New Roman"/>
          <w:noProof/>
          <w:kern w:val="0"/>
        </w:rPr>
      </w:pPr>
      <w:r w:rsidRPr="004B58E2">
        <w:rPr>
          <w:rFonts w:cs="Times New Roman"/>
          <w:noProof/>
          <w:kern w:val="0"/>
        </w:rPr>
        <w:t xml:space="preserve">Kennedy, Duncan. “Form and Substance in Private Law Adjudication.” </w:t>
      </w:r>
      <w:r w:rsidRPr="004B58E2">
        <w:rPr>
          <w:rFonts w:cs="Times New Roman"/>
          <w:i/>
          <w:iCs/>
          <w:noProof/>
          <w:kern w:val="0"/>
        </w:rPr>
        <w:t>Harvard Law Review</w:t>
      </w:r>
      <w:r w:rsidRPr="004B58E2">
        <w:rPr>
          <w:rFonts w:cs="Times New Roman"/>
          <w:noProof/>
          <w:kern w:val="0"/>
        </w:rPr>
        <w:t xml:space="preserve"> 89, no. 8 (2015): 1685–1778. https://doi.org/10.2307/1340104.</w:t>
      </w:r>
    </w:p>
    <w:p w14:paraId="690D3CD4" w14:textId="77777777" w:rsidR="004B58E2" w:rsidRPr="004B58E2" w:rsidRDefault="004B58E2" w:rsidP="00657FAD">
      <w:pPr>
        <w:widowControl w:val="0"/>
        <w:autoSpaceDE w:val="0"/>
        <w:autoSpaceDN w:val="0"/>
        <w:adjustRightInd w:val="0"/>
        <w:spacing w:line="240" w:lineRule="auto"/>
        <w:ind w:left="480" w:hanging="480"/>
        <w:jc w:val="both"/>
        <w:rPr>
          <w:rFonts w:cs="Times New Roman"/>
          <w:noProof/>
          <w:kern w:val="0"/>
        </w:rPr>
      </w:pPr>
      <w:r w:rsidRPr="004B58E2">
        <w:rPr>
          <w:rFonts w:cs="Times New Roman"/>
          <w:noProof/>
          <w:kern w:val="0"/>
        </w:rPr>
        <w:t>Mahkamah Konstitusi RI. Putusan Nomor 46/PUU-XIV/2016 (2016).</w:t>
      </w:r>
    </w:p>
    <w:p w14:paraId="3BE39171" w14:textId="77777777" w:rsidR="004B58E2" w:rsidRPr="004B58E2" w:rsidRDefault="004B58E2" w:rsidP="00657FAD">
      <w:pPr>
        <w:widowControl w:val="0"/>
        <w:autoSpaceDE w:val="0"/>
        <w:autoSpaceDN w:val="0"/>
        <w:adjustRightInd w:val="0"/>
        <w:spacing w:line="240" w:lineRule="auto"/>
        <w:ind w:left="480" w:hanging="480"/>
        <w:jc w:val="both"/>
        <w:rPr>
          <w:rFonts w:cs="Times New Roman"/>
          <w:noProof/>
          <w:kern w:val="0"/>
        </w:rPr>
      </w:pPr>
      <w:r w:rsidRPr="004B58E2">
        <w:rPr>
          <w:rFonts w:cs="Times New Roman"/>
          <w:noProof/>
          <w:kern w:val="0"/>
        </w:rPr>
        <w:t xml:space="preserve">Moeljatno. </w:t>
      </w:r>
      <w:r w:rsidRPr="004B58E2">
        <w:rPr>
          <w:rFonts w:cs="Times New Roman"/>
          <w:i/>
          <w:iCs/>
          <w:noProof/>
          <w:kern w:val="0"/>
        </w:rPr>
        <w:t>Asas-Asas Hukum Pidana</w:t>
      </w:r>
      <w:r w:rsidRPr="004B58E2">
        <w:rPr>
          <w:rFonts w:cs="Times New Roman"/>
          <w:noProof/>
          <w:kern w:val="0"/>
        </w:rPr>
        <w:t>. Cet. 8. Jakarta: Rineka Cipta, 2008.</w:t>
      </w:r>
    </w:p>
    <w:p w14:paraId="244F82A1" w14:textId="77777777" w:rsidR="004B58E2" w:rsidRPr="004B58E2" w:rsidRDefault="004B58E2" w:rsidP="00657FAD">
      <w:pPr>
        <w:widowControl w:val="0"/>
        <w:autoSpaceDE w:val="0"/>
        <w:autoSpaceDN w:val="0"/>
        <w:adjustRightInd w:val="0"/>
        <w:spacing w:line="240" w:lineRule="auto"/>
        <w:ind w:left="480" w:hanging="480"/>
        <w:jc w:val="both"/>
        <w:rPr>
          <w:rFonts w:cs="Times New Roman"/>
          <w:noProof/>
          <w:kern w:val="0"/>
        </w:rPr>
      </w:pPr>
      <w:r w:rsidRPr="004B58E2">
        <w:rPr>
          <w:rFonts w:cs="Times New Roman"/>
          <w:noProof/>
          <w:kern w:val="0"/>
        </w:rPr>
        <w:t>Pemerintah Pusat RI. Undang-undang (UU) Nomor 1 Tahun 2023 tentang Kitab Undang-Undang Hukum Pidana (2023). https://peraturan.bpk.go.id/Details/234935/uu-no-1-tahun-2023.</w:t>
      </w:r>
    </w:p>
    <w:p w14:paraId="19532784" w14:textId="77777777" w:rsidR="004B58E2" w:rsidRPr="004B58E2" w:rsidRDefault="004B58E2" w:rsidP="00657FAD">
      <w:pPr>
        <w:widowControl w:val="0"/>
        <w:autoSpaceDE w:val="0"/>
        <w:autoSpaceDN w:val="0"/>
        <w:adjustRightInd w:val="0"/>
        <w:spacing w:line="240" w:lineRule="auto"/>
        <w:ind w:left="480" w:hanging="480"/>
        <w:jc w:val="both"/>
        <w:rPr>
          <w:rFonts w:cs="Times New Roman"/>
          <w:noProof/>
          <w:kern w:val="0"/>
        </w:rPr>
      </w:pPr>
      <w:r w:rsidRPr="004B58E2">
        <w:rPr>
          <w:rFonts w:cs="Times New Roman"/>
          <w:noProof/>
          <w:kern w:val="0"/>
        </w:rPr>
        <w:t>———. Undang-undang (UU) Nomor 39 Tahun 1999 tentang Hak Asasi Manusia (1999). https://peraturan.bpk.go.id/Details/45361/uu-no-39-tahun-1999.</w:t>
      </w:r>
    </w:p>
    <w:p w14:paraId="261FC24E" w14:textId="77777777" w:rsidR="004B58E2" w:rsidRPr="004B58E2" w:rsidRDefault="004B58E2" w:rsidP="00657FAD">
      <w:pPr>
        <w:widowControl w:val="0"/>
        <w:autoSpaceDE w:val="0"/>
        <w:autoSpaceDN w:val="0"/>
        <w:adjustRightInd w:val="0"/>
        <w:spacing w:line="240" w:lineRule="auto"/>
        <w:ind w:left="480" w:hanging="480"/>
        <w:jc w:val="both"/>
        <w:rPr>
          <w:rFonts w:cs="Times New Roman"/>
          <w:noProof/>
          <w:kern w:val="0"/>
        </w:rPr>
      </w:pPr>
      <w:r w:rsidRPr="004B58E2">
        <w:rPr>
          <w:rFonts w:cs="Times New Roman"/>
          <w:noProof/>
          <w:kern w:val="0"/>
        </w:rPr>
        <w:t>———. Undang-undang (UU) Nomor 44 Tahun 2008 tentang Pornografi (2008). https://peraturan.bpk.go.id/Details/39740.</w:t>
      </w:r>
    </w:p>
    <w:p w14:paraId="2B6DEB86" w14:textId="77777777" w:rsidR="004B58E2" w:rsidRPr="004B58E2" w:rsidRDefault="004B58E2" w:rsidP="00657FAD">
      <w:pPr>
        <w:widowControl w:val="0"/>
        <w:autoSpaceDE w:val="0"/>
        <w:autoSpaceDN w:val="0"/>
        <w:adjustRightInd w:val="0"/>
        <w:spacing w:line="240" w:lineRule="auto"/>
        <w:ind w:left="480" w:hanging="480"/>
        <w:jc w:val="both"/>
        <w:rPr>
          <w:rFonts w:cs="Times New Roman"/>
          <w:noProof/>
          <w:kern w:val="0"/>
        </w:rPr>
      </w:pPr>
      <w:r w:rsidRPr="004B58E2">
        <w:rPr>
          <w:rFonts w:cs="Times New Roman"/>
          <w:noProof/>
          <w:kern w:val="0"/>
        </w:rPr>
        <w:t xml:space="preserve">Rahardjo, Satjipto. </w:t>
      </w:r>
      <w:r w:rsidRPr="004B58E2">
        <w:rPr>
          <w:rFonts w:cs="Times New Roman"/>
          <w:i/>
          <w:iCs/>
          <w:noProof/>
          <w:kern w:val="0"/>
        </w:rPr>
        <w:t>Membedah Hukum Progresif</w:t>
      </w:r>
      <w:r w:rsidRPr="004B58E2">
        <w:rPr>
          <w:rFonts w:cs="Times New Roman"/>
          <w:noProof/>
          <w:kern w:val="0"/>
        </w:rPr>
        <w:t>. Diedit oleh I Gede A.B Wiranata, Joni Emirzon, dan Firman Muntaqo. Cet. 2. Jakarta: Penerbit Buku Kompas, 2007.</w:t>
      </w:r>
    </w:p>
    <w:p w14:paraId="32F14E92" w14:textId="77777777" w:rsidR="004B58E2" w:rsidRPr="004B58E2" w:rsidRDefault="004B58E2" w:rsidP="00657FAD">
      <w:pPr>
        <w:widowControl w:val="0"/>
        <w:autoSpaceDE w:val="0"/>
        <w:autoSpaceDN w:val="0"/>
        <w:adjustRightInd w:val="0"/>
        <w:spacing w:line="240" w:lineRule="auto"/>
        <w:ind w:left="480" w:hanging="480"/>
        <w:jc w:val="both"/>
        <w:rPr>
          <w:rFonts w:cs="Times New Roman"/>
          <w:noProof/>
          <w:kern w:val="0"/>
        </w:rPr>
      </w:pPr>
      <w:r w:rsidRPr="004B58E2">
        <w:rPr>
          <w:rFonts w:cs="Times New Roman"/>
          <w:noProof/>
          <w:kern w:val="0"/>
        </w:rPr>
        <w:t xml:space="preserve">Remmelink, Jan. </w:t>
      </w:r>
      <w:r w:rsidRPr="004B58E2">
        <w:rPr>
          <w:rFonts w:cs="Times New Roman"/>
          <w:i/>
          <w:iCs/>
          <w:noProof/>
          <w:kern w:val="0"/>
        </w:rPr>
        <w:t>Hukum Pidana: Komentar atas Pasal-Pasal Terpenting dari KUHP Belanda dan Padanannya dalam KUHP Indonesia</w:t>
      </w:r>
      <w:r w:rsidRPr="004B58E2">
        <w:rPr>
          <w:rFonts w:cs="Times New Roman"/>
          <w:noProof/>
          <w:kern w:val="0"/>
        </w:rPr>
        <w:t>. Diedit oleh Tristam P Moeliono. Jakarta: Gramedia Pustaka Utama, 2003.</w:t>
      </w:r>
    </w:p>
    <w:p w14:paraId="6E5FF72D" w14:textId="77777777" w:rsidR="004B58E2" w:rsidRPr="004B58E2" w:rsidRDefault="004B58E2" w:rsidP="00657FAD">
      <w:pPr>
        <w:widowControl w:val="0"/>
        <w:autoSpaceDE w:val="0"/>
        <w:autoSpaceDN w:val="0"/>
        <w:adjustRightInd w:val="0"/>
        <w:spacing w:line="240" w:lineRule="auto"/>
        <w:ind w:left="480" w:hanging="480"/>
        <w:jc w:val="both"/>
        <w:rPr>
          <w:rFonts w:cs="Times New Roman"/>
          <w:noProof/>
          <w:kern w:val="0"/>
        </w:rPr>
      </w:pPr>
      <w:r w:rsidRPr="004B58E2">
        <w:rPr>
          <w:rFonts w:cs="Times New Roman"/>
          <w:noProof/>
          <w:kern w:val="0"/>
        </w:rPr>
        <w:t xml:space="preserve">Unger, Roberto Mangabeira. “The Critical Legal Studies Movement.” </w:t>
      </w:r>
      <w:r w:rsidRPr="004B58E2">
        <w:rPr>
          <w:rFonts w:cs="Times New Roman"/>
          <w:i/>
          <w:iCs/>
          <w:noProof/>
          <w:kern w:val="0"/>
        </w:rPr>
        <w:t>Harvard Law Review</w:t>
      </w:r>
      <w:r w:rsidRPr="004B58E2">
        <w:rPr>
          <w:rFonts w:cs="Times New Roman"/>
          <w:noProof/>
          <w:kern w:val="0"/>
        </w:rPr>
        <w:t xml:space="preserve"> 96, no. 3 (2014): 561–675. https://doi.org/10.2307/1341032.</w:t>
      </w:r>
    </w:p>
    <w:p w14:paraId="41C06DB8" w14:textId="16027CB9" w:rsidR="00D6746C" w:rsidRPr="00FD328E" w:rsidRDefault="004B58E2" w:rsidP="00657FAD">
      <w:pPr>
        <w:widowControl w:val="0"/>
        <w:autoSpaceDE w:val="0"/>
        <w:autoSpaceDN w:val="0"/>
        <w:adjustRightInd w:val="0"/>
        <w:spacing w:line="240" w:lineRule="auto"/>
        <w:ind w:left="480" w:hanging="480"/>
        <w:jc w:val="both"/>
        <w:rPr>
          <w:b/>
          <w:bCs/>
        </w:rPr>
      </w:pPr>
      <w:r w:rsidRPr="004B58E2">
        <w:rPr>
          <w:rFonts w:cs="Times New Roman"/>
          <w:noProof/>
          <w:kern w:val="0"/>
        </w:rPr>
        <w:t>USAID, dan UNDP. “Being LGBT in Asia: Indonesia Country Report.” Bangkok, 2014. https://www.aidsdatahub.org/sites/default/files/resource/being-lgbt-asia-indonesia-country-report-2014.pdf.</w:t>
      </w:r>
      <w:r w:rsidR="00CA0B2C">
        <w:rPr>
          <w:b/>
          <w:bCs/>
        </w:rPr>
        <w:fldChar w:fldCharType="end"/>
      </w:r>
    </w:p>
    <w:sectPr w:rsidR="00D6746C" w:rsidRPr="00FD328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45202" w14:textId="77777777" w:rsidR="001D0BD5" w:rsidRDefault="001D0BD5" w:rsidP="00CF5A0E">
      <w:pPr>
        <w:spacing w:after="0" w:line="240" w:lineRule="auto"/>
      </w:pPr>
      <w:r>
        <w:separator/>
      </w:r>
    </w:p>
  </w:endnote>
  <w:endnote w:type="continuationSeparator" w:id="0">
    <w:p w14:paraId="414BF869" w14:textId="77777777" w:rsidR="001D0BD5" w:rsidRDefault="001D0BD5" w:rsidP="00CF5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B4B2A" w14:textId="77777777" w:rsidR="001D0BD5" w:rsidRDefault="001D0BD5" w:rsidP="00CF5A0E">
      <w:pPr>
        <w:spacing w:after="0" w:line="240" w:lineRule="auto"/>
      </w:pPr>
      <w:r>
        <w:separator/>
      </w:r>
    </w:p>
  </w:footnote>
  <w:footnote w:type="continuationSeparator" w:id="0">
    <w:p w14:paraId="7DBD517F" w14:textId="77777777" w:rsidR="001D0BD5" w:rsidRDefault="001D0BD5" w:rsidP="00CF5A0E">
      <w:pPr>
        <w:spacing w:after="0" w:line="240" w:lineRule="auto"/>
      </w:pPr>
      <w:r>
        <w:continuationSeparator/>
      </w:r>
    </w:p>
  </w:footnote>
  <w:footnote w:id="1">
    <w:p w14:paraId="27A8598C" w14:textId="72AACB4A" w:rsidR="006E49B1" w:rsidRDefault="006E49B1">
      <w:pPr>
        <w:pStyle w:val="FootnoteText"/>
      </w:pPr>
      <w:r>
        <w:rPr>
          <w:rStyle w:val="FootnoteReference"/>
        </w:rPr>
        <w:footnoteRef/>
      </w:r>
      <w:r>
        <w:t xml:space="preserve"> </w:t>
      </w:r>
      <w:sdt>
        <w:sdtPr>
          <w:rPr>
            <w:rFonts w:cs="Times New Roman"/>
            <w:color w:val="000000"/>
          </w:rPr>
          <w:tag w:val="MENDELEY_CITATION_v3_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"/>
          <w:id w:val="-2125067095"/>
          <w:placeholder>
            <w:docPart w:val="DefaultPlaceholder_-1854013440"/>
          </w:placeholder>
        </w:sdtPr>
        <w:sdtContent>
          <w:r w:rsidR="00875ECE" w:rsidRPr="00875ECE">
            <w:rPr>
              <w:rFonts w:eastAsia="Times New Roman" w:cs="Times New Roman"/>
              <w:color w:val="000000"/>
            </w:rPr>
            <w:t>(</w:t>
          </w:r>
          <w:r w:rsidR="00875ECE" w:rsidRPr="00875ECE">
            <w:rPr>
              <w:rFonts w:eastAsia="Times New Roman" w:cs="Times New Roman"/>
              <w:i/>
              <w:iCs/>
              <w:color w:val="000000"/>
            </w:rPr>
            <w:t xml:space="preserve">Kitab </w:t>
          </w:r>
          <w:proofErr w:type="spellStart"/>
          <w:r w:rsidR="00875ECE" w:rsidRPr="00875ECE">
            <w:rPr>
              <w:rFonts w:eastAsia="Times New Roman" w:cs="Times New Roman"/>
              <w:i/>
              <w:iCs/>
              <w:color w:val="000000"/>
            </w:rPr>
            <w:t>Undang-Undang</w:t>
          </w:r>
          <w:proofErr w:type="spellEnd"/>
          <w:r w:rsidR="00875ECE" w:rsidRPr="00875ECE">
            <w:rPr>
              <w:rFonts w:eastAsia="Times New Roman" w:cs="Times New Roman"/>
              <w:i/>
              <w:iCs/>
              <w:color w:val="000000"/>
            </w:rPr>
            <w:t xml:space="preserve"> Hukum </w:t>
          </w:r>
          <w:proofErr w:type="spellStart"/>
          <w:r w:rsidR="00875ECE" w:rsidRPr="00875ECE">
            <w:rPr>
              <w:rFonts w:eastAsia="Times New Roman" w:cs="Times New Roman"/>
              <w:i/>
              <w:iCs/>
              <w:color w:val="000000"/>
            </w:rPr>
            <w:t>Pidana</w:t>
          </w:r>
          <w:proofErr w:type="spellEnd"/>
          <w:r w:rsidR="00875ECE" w:rsidRPr="00875ECE">
            <w:rPr>
              <w:rFonts w:eastAsia="Times New Roman" w:cs="Times New Roman"/>
              <w:i/>
              <w:iCs/>
              <w:color w:val="000000"/>
            </w:rPr>
            <w:t xml:space="preserve"> (KUHP)</w:t>
          </w:r>
          <w:r w:rsidR="00875ECE" w:rsidRPr="00875ECE">
            <w:rPr>
              <w:rFonts w:eastAsia="Times New Roman" w:cs="Times New Roman"/>
              <w:color w:val="000000"/>
            </w:rPr>
            <w:t>, n.d.-a)</w:t>
          </w:r>
        </w:sdtContent>
      </w:sdt>
    </w:p>
  </w:footnote>
  <w:footnote w:id="2">
    <w:p w14:paraId="4E7DC542" w14:textId="4BA33360" w:rsidR="00EE7B2D" w:rsidRDefault="00EE7B2D">
      <w:pPr>
        <w:pStyle w:val="FootnoteText"/>
      </w:pPr>
      <w:r>
        <w:rPr>
          <w:rStyle w:val="FootnoteReference"/>
        </w:rPr>
        <w:footnoteRef/>
      </w:r>
      <w:r>
        <w:t xml:space="preserve"> </w:t>
      </w:r>
      <w:r>
        <w:fldChar w:fldCharType="begin" w:fldLock="1"/>
      </w:r>
      <w:r>
        <w:instrText>ADDIN CSL_CITATION {"citationItems":[{"id":"ITEM-1","itemData":{"author":[{"dropping-particle":"","family":"Pemerintah Pusat RI","given":"","non-dropping-particle":"","parse-names":false,"suffix":""}],"id":"ITEM-1","issued":{"date-parts":[["2008"]]},"title":"Undang-undang (UU) Nomor 44 Tahun 2008 tentang Pornografi","type":"legislation"},"uris":["http://www.mendeley.com/documents/?uuid=37a1942c-3b3e-4461-b9f0-bef5f0104ad5"]}],"mendeley":{"formattedCitation":"Pemerintah Pusat RI, Undang-undang (UU) Nomor 44 Tahun 2008 tentang Pornografi.","plainTextFormattedCitation":"Pemerintah Pusat RI, Undang-undang (UU) Nomor 44 Tahun 2008 tentang Pornografi.","previouslyFormattedCitation":"Pemerintah Pusat RI, Undang-undang (UU) Nomor 44 Tahun 2008 tentang Pornografi."},"properties":{"noteIndex":2},"schema":"https://github.com/citation-style-language/schema/raw/master/csl-citation.json"}</w:instrText>
      </w:r>
      <w:r>
        <w:fldChar w:fldCharType="separate"/>
      </w:r>
      <w:r w:rsidRPr="00EE7B2D">
        <w:rPr>
          <w:noProof/>
        </w:rPr>
        <w:t>Pemerintah Pusat RI, Undang-undang (UU) Nomor 44 Tahun 2008 tentang Pornografi.</w:t>
      </w:r>
      <w:r>
        <w:fldChar w:fldCharType="end"/>
      </w:r>
    </w:p>
  </w:footnote>
  <w:footnote w:id="3">
    <w:p w14:paraId="1F281B6B" w14:textId="09086FF5" w:rsidR="003377CC" w:rsidRDefault="003377CC">
      <w:pPr>
        <w:pStyle w:val="FootnoteText"/>
      </w:pPr>
      <w:r>
        <w:rPr>
          <w:rStyle w:val="FootnoteReference"/>
        </w:rPr>
        <w:footnoteRef/>
      </w:r>
      <w:r>
        <w:t xml:space="preserve"> </w:t>
      </w:r>
      <w:r>
        <w:fldChar w:fldCharType="begin" w:fldLock="1"/>
      </w:r>
      <w:r>
        <w:instrText>ADDIN CSL_CITATION {"citationItems":[{"id":"ITEM-1","itemData":{"DOI":"10.1163/9789004253681_011","author":[{"dropping-particle":"","family":"Butt","given":"Simon","non-dropping-particle":"","parse-names":false,"suffix":""},{"dropping-particle":"","family":"Lindsey","given":"Tim","non-dropping-particle":"","parse-names":false,"suffix":""}],"container-title":"The State and Illegality in Indonesia","id":"ITEM-1","issued":{"date-parts":[["2010"]]},"page":"189-213","publisher":"Brill","publisher-place":"Singapore","title":"Judicial Mafia: The courts and state illegality in Indonesia","type":"chapter"},"uris":["http://www.mendeley.com/documents/?uuid=73e10edc-3c01-40e8-9e62-afe377acd18c"]}],"mendeley":{"formattedCitation":"Butt dan Lindsey, “Judicial Mafia: The courts and state illegality in Indonesia.”","plainTextFormattedCitation":"Butt dan Lindsey, “Judicial Mafia: The courts and state illegality in Indonesia.”","previouslyFormattedCitation":"Butt dan Lindsey, “Judicial Mafia: The courts and state illegality in Indonesia.”"},"properties":{"noteIndex":3},"schema":"https://github.com/citation-style-language/schema/raw/master/csl-citation.json"}</w:instrText>
      </w:r>
      <w:r>
        <w:fldChar w:fldCharType="separate"/>
      </w:r>
      <w:r w:rsidRPr="003377CC">
        <w:rPr>
          <w:noProof/>
        </w:rPr>
        <w:t>Butt dan Lindsey, “Judicial Mafia: The courts and state illegality in Indonesia.”</w:t>
      </w:r>
      <w:r>
        <w:fldChar w:fldCharType="end"/>
      </w:r>
    </w:p>
  </w:footnote>
  <w:footnote w:id="4">
    <w:p w14:paraId="6551C30E" w14:textId="58E631B6" w:rsidR="00B53D93" w:rsidRDefault="00B53D93">
      <w:pPr>
        <w:pStyle w:val="FootnoteText"/>
      </w:pPr>
      <w:r>
        <w:rPr>
          <w:rStyle w:val="FootnoteReference"/>
        </w:rPr>
        <w:footnoteRef/>
      </w:r>
      <w:r>
        <w:t xml:space="preserve"> </w:t>
      </w:r>
      <w:r>
        <w:fldChar w:fldCharType="begin" w:fldLock="1"/>
      </w:r>
      <w:r>
        <w:instrText>ADDIN CSL_CITATION {"citationItems":[{"id":"ITEM-1","itemData":{"author":[{"dropping-particle":"","family":"Crouch","given":"Melissa","non-dropping-particle":"","parse-names":false,"suffix":""}],"id":"ITEM-1","issued":{"date-parts":[["2014"]]},"publisher":"Routledge","publisher-place":"New York","title":"Law and Religion in Indonesia: Conflict and the courts in West Java","type":"book"},"uris":["http://www.mendeley.com/documents/?uuid=5280bbb9-b753-449b-81a0-837a052ee85e"]}],"mendeley":{"formattedCitation":"Crouch, &lt;i&gt;Law and Religion in Indonesia: Conflict and the courts in West Java&lt;/i&gt;.","plainTextFormattedCitation":"Crouch, Law and Religion in Indonesia: Conflict and the courts in West Java.","previouslyFormattedCitation":"Crouch, &lt;i&gt;Law and Religion in Indonesia: Conflict and the courts in West Java&lt;/i&gt;."},"properties":{"noteIndex":4},"schema":"https://github.com/citation-style-language/schema/raw/master/csl-citation.json"}</w:instrText>
      </w:r>
      <w:r>
        <w:fldChar w:fldCharType="separate"/>
      </w:r>
      <w:r w:rsidRPr="00B53D93">
        <w:rPr>
          <w:noProof/>
        </w:rPr>
        <w:t xml:space="preserve">Crouch, </w:t>
      </w:r>
      <w:r w:rsidRPr="00B53D93">
        <w:rPr>
          <w:i/>
          <w:noProof/>
        </w:rPr>
        <w:t>Law and Religion in Indonesia: Conflict and the courts in West Java</w:t>
      </w:r>
      <w:r w:rsidRPr="00B53D93">
        <w:rPr>
          <w:noProof/>
        </w:rPr>
        <w:t>.</w:t>
      </w:r>
      <w:r>
        <w:fldChar w:fldCharType="end"/>
      </w:r>
    </w:p>
  </w:footnote>
  <w:footnote w:id="5">
    <w:p w14:paraId="139D9A2F" w14:textId="02F3B79E" w:rsidR="009067EC" w:rsidRDefault="009067EC">
      <w:pPr>
        <w:pStyle w:val="FootnoteText"/>
      </w:pPr>
      <w:r>
        <w:rPr>
          <w:rStyle w:val="FootnoteReference"/>
        </w:rPr>
        <w:footnoteRef/>
      </w:r>
      <w:r>
        <w:t xml:space="preserve"> </w:t>
      </w:r>
      <w:r>
        <w:fldChar w:fldCharType="begin" w:fldLock="1"/>
      </w:r>
      <w:r>
        <w:instrText>ADDIN CSL_CITATION {"citationItems":[{"id":"ITEM-1","itemData":{"URL":"https://www.hrw.org/report/2016/08/11/these-political-games-ruin-our-lives/indonesias-lgbt-community-under-threat","author":[{"dropping-particle":"","family":"Human Right Watch","given":"","non-dropping-particle":"","parse-names":false,"suffix":""}],"container-title":"Human Right Watch","id":"ITEM-1","issued":{"date-parts":[["2016"]]},"title":"“These Political Games Ruin Our Lives” Indonesia’s LGBT Community Under Threat","type":"webpage"},"uris":["http://www.mendeley.com/documents/?uuid=d2f74920-1af7-42b5-9533-ef22614ae14f"]}],"mendeley":{"formattedCitation":"Human Right Watch, “‘These Political Games Ruin Our Lives’ Indonesia’s LGBT Community Under Threat.”","plainTextFormattedCitation":"Human Right Watch, “‘These Political Games Ruin Our Lives’ Indonesia’s LGBT Community Under Threat.”","previouslyFormattedCitation":"Human Right Watch, “‘These Political Games Ruin Our Lives’ Indonesia’s LGBT Community Under Threat.”"},"properties":{"noteIndex":5},"schema":"https://github.com/citation-style-language/schema/raw/master/csl-citation.json"}</w:instrText>
      </w:r>
      <w:r>
        <w:fldChar w:fldCharType="separate"/>
      </w:r>
      <w:r w:rsidRPr="009067EC">
        <w:rPr>
          <w:noProof/>
        </w:rPr>
        <w:t>Human Right Watch, “‘These Political Games Ruin Our Lives’ Indonesia’s LGBT Community Under Threat.”</w:t>
      </w:r>
      <w:r>
        <w:fldChar w:fldCharType="end"/>
      </w:r>
    </w:p>
  </w:footnote>
  <w:footnote w:id="6">
    <w:p w14:paraId="4960B815" w14:textId="053651BF" w:rsidR="000B7D12" w:rsidRDefault="000B7D12">
      <w:pPr>
        <w:pStyle w:val="FootnoteText"/>
      </w:pPr>
      <w:r>
        <w:rPr>
          <w:rStyle w:val="FootnoteReference"/>
        </w:rPr>
        <w:footnoteRef/>
      </w:r>
      <w:r>
        <w:t xml:space="preserve"> </w:t>
      </w:r>
      <w:sdt>
        <w:sdtPr>
          <w:rPr>
            <w:rFonts w:cs="Times New Roman"/>
            <w:color w:val="000000"/>
          </w:rPr>
          <w:tag w:val="MENDELEY_CITATION_v3_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"/>
          <w:id w:val="2123576923"/>
          <w:placeholder>
            <w:docPart w:val="DefaultPlaceholder_-1854013440"/>
          </w:placeholder>
        </w:sdtPr>
        <w:sdtContent>
          <w:proofErr w:type="spellStart"/>
          <w:r w:rsidR="00875ECE" w:rsidRPr="00875ECE">
            <w:rPr>
              <w:rFonts w:cs="Times New Roman"/>
              <w:color w:val="000000"/>
            </w:rPr>
            <w:t>Ardhanary</w:t>
          </w:r>
          <w:proofErr w:type="spellEnd"/>
          <w:r w:rsidR="00875ECE" w:rsidRPr="00875ECE">
            <w:rPr>
              <w:rFonts w:cs="Times New Roman"/>
              <w:color w:val="000000"/>
            </w:rPr>
            <w:t xml:space="preserve"> Institute, </w:t>
          </w:r>
          <w:proofErr w:type="spellStart"/>
          <w:r w:rsidR="00875ECE" w:rsidRPr="00875ECE">
            <w:rPr>
              <w:rFonts w:cs="Times New Roman"/>
              <w:color w:val="000000"/>
            </w:rPr>
            <w:t>Laporan</w:t>
          </w:r>
          <w:proofErr w:type="spellEnd"/>
          <w:r w:rsidR="00875ECE" w:rsidRPr="00875ECE">
            <w:rPr>
              <w:rFonts w:cs="Times New Roman"/>
              <w:color w:val="000000"/>
            </w:rPr>
            <w:t xml:space="preserve"> LGBT Indonesia, 2018</w:t>
          </w:r>
        </w:sdtContent>
      </w:sdt>
    </w:p>
  </w:footnote>
  <w:footnote w:id="7">
    <w:p w14:paraId="2F0C6FB3" w14:textId="75861EF8" w:rsidR="00EE7B2D" w:rsidRDefault="00EE7B2D">
      <w:pPr>
        <w:pStyle w:val="FootnoteText"/>
      </w:pPr>
      <w:r>
        <w:rPr>
          <w:rStyle w:val="FootnoteReference"/>
        </w:rPr>
        <w:footnoteRef/>
      </w:r>
      <w:r>
        <w:t xml:space="preserve"> </w:t>
      </w:r>
      <w:r>
        <w:fldChar w:fldCharType="begin" w:fldLock="1"/>
      </w:r>
      <w:r>
        <w:instrText>ADDIN CSL_CITATION {"citationItems":[{"id":"ITEM-1","itemData":{"author":[{"dropping-particle":"","family":"Pemerintah Pusat RI","given":"","non-dropping-particle":"","parse-names":false,"suffix":""}],"id":"ITEM-1","issued":{"date-parts":[["1999"]]},"title":"Undang-undang (UU) Nomor 39 Tahun 1999 tentang Hak Asasi Manusia","type":"legislation"},"uris":["http://www.mendeley.com/documents/?uuid=3b81c297-6f50-4a87-b92a-0568a6cfe88a"]}],"mendeley":{"formattedCitation":"Pemerintah Pusat RI, Undang-undang (UU) Nomor 39 Tahun 1999 tentang Hak Asasi Manusia.","plainTextFormattedCitation":"Pemerintah Pusat RI, Undang-undang (UU) Nomor 39 Tahun 1999 tentang Hak Asasi Manusia.","previouslyFormattedCitation":"Pemerintah Pusat RI, Undang-undang (UU) Nomor 39 Tahun 1999 tentang Hak Asasi Manusia."},"properties":{"noteIndex":7},"schema":"https://github.com/citation-style-language/schema/raw/master/csl-citation.json"}</w:instrText>
      </w:r>
      <w:r>
        <w:fldChar w:fldCharType="separate"/>
      </w:r>
      <w:r w:rsidRPr="00EE7B2D">
        <w:rPr>
          <w:noProof/>
        </w:rPr>
        <w:t>Pemerintah Pusat RI, Undang-undang (UU) Nomor 39 Tahun 1999 tentang Hak Asasi Manusia.</w:t>
      </w:r>
      <w:r>
        <w:fldChar w:fldCharType="end"/>
      </w:r>
    </w:p>
  </w:footnote>
  <w:footnote w:id="8">
    <w:p w14:paraId="5CB31FE1" w14:textId="455AF43D" w:rsidR="008011F2" w:rsidRDefault="008011F2">
      <w:pPr>
        <w:pStyle w:val="FootnoteText"/>
      </w:pPr>
      <w:r>
        <w:rPr>
          <w:rStyle w:val="FootnoteReference"/>
        </w:rPr>
        <w:footnoteRef/>
      </w:r>
      <w:r>
        <w:t xml:space="preserve"> </w:t>
      </w:r>
      <w:r>
        <w:fldChar w:fldCharType="begin" w:fldLock="1"/>
      </w:r>
      <w:r>
        <w:instrText>ADDIN CSL_CITATION {"citationItems":[{"id":"ITEM-1","itemData":{"DOI":"10.2307/1341032","author":[{"dropping-particle":"","family":"Unger","given":"Roberto Mangabeira","non-dropping-particle":"","parse-names":false,"suffix":""}],"container-title":"Harvard Law Review","id":"ITEM-1","issue":"3","issued":{"date-parts":[["2014"]]},"page":"561-675","title":"The Critical Legal Studies Movement","type":"article-journal","volume":"96"},"uris":["http://www.mendeley.com/documents/?uuid=3c5c5b8d-d859-4dbe-8454-ac45501e12b8"]}],"mendeley":{"formattedCitation":"Unger, “The Critical Legal Studies Movement.”","plainTextFormattedCitation":"Unger, “The Critical Legal Studies Movement.”","previouslyFormattedCitation":"Unger, “The Critical Legal Studies Movement.”"},"properties":{"noteIndex":8},"schema":"https://github.com/citation-style-language/schema/raw/master/csl-citation.json"}</w:instrText>
      </w:r>
      <w:r>
        <w:fldChar w:fldCharType="separate"/>
      </w:r>
      <w:r w:rsidRPr="008011F2">
        <w:rPr>
          <w:noProof/>
        </w:rPr>
        <w:t>Unger, “The Critical Legal Studies Movement.”</w:t>
      </w:r>
      <w:r>
        <w:fldChar w:fldCharType="end"/>
      </w:r>
    </w:p>
  </w:footnote>
  <w:footnote w:id="9">
    <w:p w14:paraId="389115B0" w14:textId="3B81C807" w:rsidR="003377CC" w:rsidRDefault="003377CC">
      <w:pPr>
        <w:pStyle w:val="FootnoteText"/>
      </w:pPr>
      <w:r>
        <w:rPr>
          <w:rStyle w:val="FootnoteReference"/>
        </w:rPr>
        <w:footnoteRef/>
      </w:r>
      <w:r>
        <w:t xml:space="preserve"> </w:t>
      </w:r>
      <w:r>
        <w:fldChar w:fldCharType="begin" w:fldLock="1"/>
      </w:r>
      <w:r>
        <w:instrText>ADDIN CSL_CITATION {"citationItems":[{"id":"ITEM-1","itemData":{"DOI":"10.2307/1340104","author":[{"dropping-particle":"","family":"Kennedy","given":"Duncan","non-dropping-particle":"","parse-names":false,"suffix":""}],"container-title":"Harvard Law Review","id":"ITEM-1","issue":"8","issued":{"date-parts":[["2015"]]},"page":"1685-1778","title":"Form and Substance in Private Law Adjudication","type":"article-journal","volume":"89"},"uris":["http://www.mendeley.com/documents/?uuid=ae408eff-e0c7-48d3-9543-91bc0bf360d2"]}],"mendeley":{"formattedCitation":"Kennedy, “Form and Substance in Private Law Adjudication.”","plainTextFormattedCitation":"Kennedy, “Form and Substance in Private Law Adjudication.”","previouslyFormattedCitation":"Kennedy, “Form and Substance in Private Law Adjudication.”"},"properties":{"noteIndex":9},"schema":"https://github.com/citation-style-language/schema/raw/master/csl-citation.json"}</w:instrText>
      </w:r>
      <w:r>
        <w:fldChar w:fldCharType="separate"/>
      </w:r>
      <w:r w:rsidRPr="003377CC">
        <w:rPr>
          <w:noProof/>
        </w:rPr>
        <w:t>Kennedy, “Form and Substance in Private Law Adjudication.”</w:t>
      </w:r>
      <w:r>
        <w:fldChar w:fldCharType="end"/>
      </w:r>
    </w:p>
  </w:footnote>
  <w:footnote w:id="10">
    <w:p w14:paraId="02A98FC6" w14:textId="4726C330" w:rsidR="008011F2" w:rsidRDefault="008011F2">
      <w:pPr>
        <w:pStyle w:val="FootnoteText"/>
      </w:pPr>
      <w:r>
        <w:rPr>
          <w:rStyle w:val="FootnoteReference"/>
        </w:rPr>
        <w:footnoteRef/>
      </w:r>
      <w:r>
        <w:t xml:space="preserve"> </w:t>
      </w:r>
      <w:r>
        <w:fldChar w:fldCharType="begin" w:fldLock="1"/>
      </w:r>
      <w:r>
        <w:instrText>ADDIN CSL_CITATION {"citationItems":[{"id":"ITEM-1","itemData":{"DOI":"10.2307/1341032","author":[{"dropping-particle":"","family":"Unger","given":"Roberto Mangabeira","non-dropping-particle":"","parse-names":false,"suffix":""}],"container-title":"Harvard Law Review","id":"ITEM-1","issue":"3","issued":{"date-parts":[["2014"]]},"page":"561-675","title":"The Critical Legal Studies Movement","type":"article-journal","volume":"96"},"uris":["http://www.mendeley.com/documents/?uuid=3c5c5b8d-d859-4dbe-8454-ac45501e12b8"]}],"mendeley":{"formattedCitation":"Unger, “The Critical Legal Studies Movement.”","plainTextFormattedCitation":"Unger, “The Critical Legal Studies Movement.”","previouslyFormattedCitation":"Unger, “The Critical Legal Studies Movement.”"},"properties":{"noteIndex":10},"schema":"https://github.com/citation-style-language/schema/raw/master/csl-citation.json"}</w:instrText>
      </w:r>
      <w:r>
        <w:fldChar w:fldCharType="separate"/>
      </w:r>
      <w:r w:rsidRPr="008011F2">
        <w:rPr>
          <w:noProof/>
        </w:rPr>
        <w:t>Unger, “The Critical Legal Studies Movement.”</w:t>
      </w:r>
      <w:r>
        <w:fldChar w:fldCharType="end"/>
      </w:r>
    </w:p>
  </w:footnote>
  <w:footnote w:id="11">
    <w:p w14:paraId="6EDC5F55" w14:textId="436B3AFF" w:rsidR="003377CC" w:rsidRDefault="003377CC">
      <w:pPr>
        <w:pStyle w:val="FootnoteText"/>
      </w:pPr>
      <w:r>
        <w:rPr>
          <w:rStyle w:val="FootnoteReference"/>
        </w:rPr>
        <w:footnoteRef/>
      </w:r>
      <w:r>
        <w:t xml:space="preserve"> </w:t>
      </w:r>
      <w:r>
        <w:fldChar w:fldCharType="begin" w:fldLock="1"/>
      </w:r>
      <w:r>
        <w:instrText>ADDIN CSL_CITATION {"citationItems":[{"id":"ITEM-1","itemData":{"DOI":"10.2307/1340104","author":[{"dropping-particle":"","family":"Kennedy","given":"Duncan","non-dropping-particle":"","parse-names":false,"suffix":""}],"container-title":"Harvard Law Review","id":"ITEM-1","issue":"8","issued":{"date-parts":[["2015"]]},"page":"1685-1778","title":"Form and Substance in Private Law Adjudication","type":"article-journal","volume":"89"},"uris":["http://www.mendeley.com/documents/?uuid=ae408eff-e0c7-48d3-9543-91bc0bf360d2"]}],"mendeley":{"formattedCitation":"Kennedy, “Form and Substance in Private Law Adjudication.”","plainTextFormattedCitation":"Kennedy, “Form and Substance in Private Law Adjudication.”","previouslyFormattedCitation":"Kennedy, “Form and Substance in Private Law Adjudication.”"},"properties":{"noteIndex":11},"schema":"https://github.com/citation-style-language/schema/raw/master/csl-citation.json"}</w:instrText>
      </w:r>
      <w:r>
        <w:fldChar w:fldCharType="separate"/>
      </w:r>
      <w:r w:rsidRPr="003377CC">
        <w:rPr>
          <w:noProof/>
        </w:rPr>
        <w:t>Kennedy, “Form and Substance in Private Law Adjudication.”</w:t>
      </w:r>
      <w:r>
        <w:fldChar w:fldCharType="end"/>
      </w:r>
    </w:p>
  </w:footnote>
  <w:footnote w:id="12">
    <w:p w14:paraId="1B747761" w14:textId="74FA1B2A" w:rsidR="00EE7B2D" w:rsidRDefault="00EE7B2D">
      <w:pPr>
        <w:pStyle w:val="FootnoteText"/>
      </w:pPr>
      <w:r>
        <w:rPr>
          <w:rStyle w:val="FootnoteReference"/>
        </w:rPr>
        <w:footnoteRef/>
      </w:r>
      <w:r>
        <w:t xml:space="preserve"> </w:t>
      </w:r>
      <w:r>
        <w:fldChar w:fldCharType="begin" w:fldLock="1"/>
      </w:r>
      <w:r>
        <w:instrText>ADDIN CSL_CITATION {"citationItems":[{"id":"ITEM-1","itemData":{"author":[{"dropping-particle":"","family":"Pemerintah Pusat RI","given":"","non-dropping-particle":"","parse-names":false,"suffix":""}],"id":"ITEM-1","issued":{"date-parts":[["2008"]]},"title":"Undang-undang (UU) Nomor 44 Tahun 2008 tentang Pornografi","type":"legislation"},"uris":["http://www.mendeley.com/documents/?uuid=37a1942c-3b3e-4461-b9f0-bef5f0104ad5"]}],"mendeley":{"formattedCitation":"Pemerintah Pusat RI, Undang-undang (UU) Nomor 44 Tahun 2008 tentang Pornografi.","plainTextFormattedCitation":"Pemerintah Pusat RI, Undang-undang (UU) Nomor 44 Tahun 2008 tentang Pornografi.","previouslyFormattedCitation":"Pemerintah Pusat RI, Undang-undang (UU) Nomor 44 Tahun 2008 tentang Pornografi."},"properties":{"noteIndex":12},"schema":"https://github.com/citation-style-language/schema/raw/master/csl-citation.json"}</w:instrText>
      </w:r>
      <w:r>
        <w:fldChar w:fldCharType="separate"/>
      </w:r>
      <w:r w:rsidRPr="00EE7B2D">
        <w:rPr>
          <w:noProof/>
        </w:rPr>
        <w:t>Pemerintah Pusat RI, Undang-undang (UU) Nomor 44 Tahun 2008 tentang Pornografi.</w:t>
      </w:r>
      <w:r>
        <w:fldChar w:fldCharType="end"/>
      </w:r>
    </w:p>
  </w:footnote>
  <w:footnote w:id="13">
    <w:p w14:paraId="4B91AFCB" w14:textId="4710D1D8" w:rsidR="00BF1CE6" w:rsidRDefault="00BF1CE6">
      <w:pPr>
        <w:pStyle w:val="FootnoteText"/>
      </w:pPr>
      <w:r>
        <w:rPr>
          <w:rStyle w:val="FootnoteReference"/>
        </w:rPr>
        <w:footnoteRef/>
      </w:r>
      <w:r>
        <w:t xml:space="preserve"> </w:t>
      </w:r>
      <w:r>
        <w:fldChar w:fldCharType="begin" w:fldLock="1"/>
      </w:r>
      <w:r>
        <w:instrText>ADDIN CSL_CITATION {"citationItems":[{"id":"ITEM-1","itemData":{"author":[{"dropping-particle":"","family":"Moeljatno","given":"","non-dropping-particle":"","parse-names":false,"suffix":""}],"edition":"Cet. 8","id":"ITEM-1","issued":{"date-parts":[["2008"]]},"publisher":"Rineka Cipta","publisher-place":"Jakarta","title":"Asas-Asas Hukum Pidana","type":"book"},"uris":["http://www.mendeley.com/documents/?uuid=b9fbb782-6330-43dd-ba54-b7f3442064b3"]}],"mendeley":{"formattedCitation":"Moeljatno, &lt;i&gt;Asas-Asas Hukum Pidana&lt;/i&gt;.","plainTextFormattedCitation":"Moeljatno, Asas-Asas Hukum Pidana.","previouslyFormattedCitation":"Moeljatno, &lt;i&gt;Asas-Asas Hukum Pidana&lt;/i&gt;."},"properties":{"noteIndex":13},"schema":"https://github.com/citation-style-language/schema/raw/master/csl-citation.json"}</w:instrText>
      </w:r>
      <w:r>
        <w:fldChar w:fldCharType="separate"/>
      </w:r>
      <w:r w:rsidRPr="00BF1CE6">
        <w:rPr>
          <w:noProof/>
        </w:rPr>
        <w:t xml:space="preserve">Moeljatno, </w:t>
      </w:r>
      <w:r w:rsidRPr="00BF1CE6">
        <w:rPr>
          <w:i/>
          <w:noProof/>
        </w:rPr>
        <w:t>Asas-Asas Hukum Pidana</w:t>
      </w:r>
      <w:r w:rsidRPr="00BF1CE6">
        <w:rPr>
          <w:noProof/>
        </w:rPr>
        <w:t>.</w:t>
      </w:r>
      <w:r>
        <w:fldChar w:fldCharType="end"/>
      </w:r>
    </w:p>
  </w:footnote>
  <w:footnote w:id="14">
    <w:p w14:paraId="591DB91D" w14:textId="14D7946C" w:rsidR="009067EC" w:rsidRDefault="009067EC">
      <w:pPr>
        <w:pStyle w:val="FootnoteText"/>
      </w:pPr>
      <w:r>
        <w:rPr>
          <w:rStyle w:val="FootnoteReference"/>
        </w:rPr>
        <w:footnoteRef/>
      </w:r>
      <w:r>
        <w:t xml:space="preserve"> </w:t>
      </w:r>
      <w:r>
        <w:fldChar w:fldCharType="begin" w:fldLock="1"/>
      </w:r>
      <w:r>
        <w:instrText>ADDIN CSL_CITATION {"citationItems":[{"id":"ITEM-1","itemData":{"author":[{"dropping-particle":"","family":"Hamzah","given":"Andi","non-dropping-particle":"","parse-names":false,"suffix":""}],"id":"ITEM-1","issued":{"date-parts":[["2010"]]},"publisher":"Rineka Cipta","publisher-place":"Jakarta","title":"Asas-asas Hukum Pidana","type":"book"},"uris":["http://www.mendeley.com/documents/?uuid=e366ed0f-7f46-4790-aa16-5d397aece9bb"]}],"mendeley":{"formattedCitation":"Hamzah, &lt;i&gt;Asas-asas Hukum Pidana&lt;/i&gt;.","plainTextFormattedCitation":"Hamzah, Asas-asas Hukum Pidana.","previouslyFormattedCitation":"Hamzah, &lt;i&gt;Asas-asas Hukum Pidana&lt;/i&gt;."},"properties":{"noteIndex":14},"schema":"https://github.com/citation-style-language/schema/raw/master/csl-citation.json"}</w:instrText>
      </w:r>
      <w:r>
        <w:fldChar w:fldCharType="separate"/>
      </w:r>
      <w:r w:rsidRPr="009067EC">
        <w:rPr>
          <w:noProof/>
        </w:rPr>
        <w:t xml:space="preserve">Hamzah, </w:t>
      </w:r>
      <w:r w:rsidRPr="009067EC">
        <w:rPr>
          <w:i/>
          <w:noProof/>
        </w:rPr>
        <w:t>Asas-asas Hukum Pidana</w:t>
      </w:r>
      <w:r w:rsidRPr="009067EC">
        <w:rPr>
          <w:noProof/>
        </w:rPr>
        <w:t>.</w:t>
      </w:r>
      <w:r>
        <w:fldChar w:fldCharType="end"/>
      </w:r>
    </w:p>
  </w:footnote>
  <w:footnote w:id="15">
    <w:p w14:paraId="7C331817" w14:textId="038387C4" w:rsidR="00EE7B2D" w:rsidRDefault="00EE7B2D">
      <w:pPr>
        <w:pStyle w:val="FootnoteText"/>
      </w:pPr>
      <w:r>
        <w:rPr>
          <w:rStyle w:val="FootnoteReference"/>
        </w:rPr>
        <w:footnoteRef/>
      </w:r>
      <w:r>
        <w:t xml:space="preserve"> </w:t>
      </w:r>
      <w:r>
        <w:fldChar w:fldCharType="begin" w:fldLock="1"/>
      </w:r>
      <w:r>
        <w:instrText>ADDIN CSL_CITATION {"citationItems":[{"id":"ITEM-1","itemData":{"author":[{"dropping-particle":"","family":"Pemerintah Pusat RI","given":"","non-dropping-particle":"","parse-names":false,"suffix":""}],"id":"ITEM-1","issued":{"date-parts":[["2008"]]},"title":"Undang-undang (UU) Nomor 44 Tahun 2008 tentang Pornografi","type":"legislation"},"uris":["http://www.mendeley.com/documents/?uuid=37a1942c-3b3e-4461-b9f0-bef5f0104ad5"]}],"mendeley":{"formattedCitation":"Pemerintah Pusat RI, Undang-undang (UU) Nomor 44 Tahun 2008 tentang Pornografi.","plainTextFormattedCitation":"Pemerintah Pusat RI, Undang-undang (UU) Nomor 44 Tahun 2008 tentang Pornografi.","previouslyFormattedCitation":"Pemerintah Pusat RI, Undang-undang (UU) Nomor 44 Tahun 2008 tentang Pornografi."},"properties":{"noteIndex":15},"schema":"https://github.com/citation-style-language/schema/raw/master/csl-citation.json"}</w:instrText>
      </w:r>
      <w:r>
        <w:fldChar w:fldCharType="separate"/>
      </w:r>
      <w:r w:rsidRPr="00EE7B2D">
        <w:rPr>
          <w:noProof/>
        </w:rPr>
        <w:t>Pemerintah Pusat RI, Undang-undang (UU) Nomor 44 Tahun 2008 tentang Pornografi.</w:t>
      </w:r>
      <w:r>
        <w:fldChar w:fldCharType="end"/>
      </w:r>
    </w:p>
  </w:footnote>
  <w:footnote w:id="16">
    <w:p w14:paraId="07EAEBEC" w14:textId="0D4CAC8E" w:rsidR="005801A6" w:rsidRDefault="005801A6">
      <w:pPr>
        <w:pStyle w:val="FootnoteText"/>
      </w:pPr>
      <w:r>
        <w:rPr>
          <w:rStyle w:val="FootnoteReference"/>
        </w:rPr>
        <w:footnoteRef/>
      </w:r>
      <w:r>
        <w:t xml:space="preserve"> </w:t>
      </w:r>
      <w:sdt>
        <w:sdtPr>
          <w:rPr>
            <w:rFonts w:cs="Times New Roman"/>
            <w:color w:val="000000"/>
          </w:rPr>
          <w:tag w:val="MENDELEY_CITATION_v3_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"/>
          <w:id w:val="-48774298"/>
          <w:placeholder>
            <w:docPart w:val="DefaultPlaceholder_-1854013440"/>
          </w:placeholder>
        </w:sdtPr>
        <w:sdtContent>
          <w:r w:rsidR="00875ECE" w:rsidRPr="00875ECE">
            <w:rPr>
              <w:rFonts w:cs="Times New Roman"/>
              <w:color w:val="000000"/>
            </w:rPr>
            <w:t xml:space="preserve">(Kitab </w:t>
          </w:r>
          <w:proofErr w:type="spellStart"/>
          <w:r w:rsidR="00875ECE" w:rsidRPr="00875ECE">
            <w:rPr>
              <w:rFonts w:cs="Times New Roman"/>
              <w:color w:val="000000"/>
            </w:rPr>
            <w:t>Undang-Undang</w:t>
          </w:r>
          <w:proofErr w:type="spellEnd"/>
          <w:r w:rsidR="00875ECE" w:rsidRPr="00875ECE">
            <w:rPr>
              <w:rFonts w:cs="Times New Roman"/>
              <w:color w:val="000000"/>
            </w:rPr>
            <w:t xml:space="preserve"> Hukum </w:t>
          </w:r>
          <w:proofErr w:type="spellStart"/>
          <w:r w:rsidR="00875ECE" w:rsidRPr="00875ECE">
            <w:rPr>
              <w:rFonts w:cs="Times New Roman"/>
              <w:color w:val="000000"/>
            </w:rPr>
            <w:t>Pidana</w:t>
          </w:r>
          <w:proofErr w:type="spellEnd"/>
          <w:r w:rsidR="00875ECE" w:rsidRPr="00875ECE">
            <w:rPr>
              <w:rFonts w:cs="Times New Roman"/>
              <w:color w:val="000000"/>
            </w:rPr>
            <w:t xml:space="preserve"> (KUHP), n.d.-b)</w:t>
          </w:r>
        </w:sdtContent>
      </w:sdt>
    </w:p>
  </w:footnote>
  <w:footnote w:id="17">
    <w:p w14:paraId="7A5F0999" w14:textId="154C5D5B" w:rsidR="008011F2" w:rsidRDefault="008011F2">
      <w:pPr>
        <w:pStyle w:val="FootnoteText"/>
      </w:pPr>
      <w:r>
        <w:rPr>
          <w:rStyle w:val="FootnoteReference"/>
        </w:rPr>
        <w:footnoteRef/>
      </w:r>
      <w:r>
        <w:t xml:space="preserve"> </w:t>
      </w:r>
      <w:r>
        <w:fldChar w:fldCharType="begin" w:fldLock="1"/>
      </w:r>
      <w:r>
        <w:instrText>ADDIN CSL_CITATION {"citationItems":[{"id":"ITEM-1","itemData":{"DOI":"10.2307/1341032","author":[{"dropping-particle":"","family":"Unger","given":"Roberto Mangabeira","non-dropping-particle":"","parse-names":false,"suffix":""}],"container-title":"Harvard Law Review","id":"ITEM-1","issue":"3","issued":{"date-parts":[["2014"]]},"page":"561-675","title":"The Critical Legal Studies Movement","type":"article-journal","volume":"96"},"uris":["http://www.mendeley.com/documents/?uuid=3c5c5b8d-d859-4dbe-8454-ac45501e12b8"]}],"mendeley":{"formattedCitation":"Unger, “The Critical Legal Studies Movement.”","plainTextFormattedCitation":"Unger, “The Critical Legal Studies Movement.”","previouslyFormattedCitation":"Unger, “The Critical Legal Studies Movement.”"},"properties":{"noteIndex":17},"schema":"https://github.com/citation-style-language/schema/raw/master/csl-citation.json"}</w:instrText>
      </w:r>
      <w:r>
        <w:fldChar w:fldCharType="separate"/>
      </w:r>
      <w:r w:rsidRPr="008011F2">
        <w:rPr>
          <w:noProof/>
        </w:rPr>
        <w:t>Unger, “The Critical Legal Studies Movement.”</w:t>
      </w:r>
      <w:r>
        <w:fldChar w:fldCharType="end"/>
      </w:r>
    </w:p>
  </w:footnote>
  <w:footnote w:id="18">
    <w:p w14:paraId="4985FF43" w14:textId="2B7F1196" w:rsidR="00B53D93" w:rsidRDefault="00B53D93">
      <w:pPr>
        <w:pStyle w:val="FootnoteText"/>
      </w:pPr>
      <w:r>
        <w:rPr>
          <w:rStyle w:val="FootnoteReference"/>
        </w:rPr>
        <w:footnoteRef/>
      </w:r>
      <w:r>
        <w:t xml:space="preserve"> </w:t>
      </w:r>
      <w:r>
        <w:fldChar w:fldCharType="begin" w:fldLock="1"/>
      </w:r>
      <w:r>
        <w:instrText>ADDIN CSL_CITATION {"citationItems":[{"id":"ITEM-1","itemData":{"DOI":"10.11622/smedj.2019158","ISSN":"00375675","PMID":"31889205","abstract":"Nancy noticed that her father, after discharge from hospital following a stroke, complained of pain on the affected side. He was quieter and not his usual self. She spoke to the stroke nurse and was informed that her father was on appropriate medications to prevent a recurrent stroke. The nurse suggested that Nancy should consult her family physician to rule out other causes for his condition. Nancy came to you, their family physician, to seek advice on what to do next. She admitted to being stressed and said that she hoped you could relieve her father's pain and help with his mood.","author":[{"dropping-particle":"","family":"Chohan","given":"Shakil Ahmed","non-dropping-particle":"","parse-names":false,"suffix":""},{"dropping-particle":"","family":"Venkatesh","given":"Prasanna Kappaganthu","non-dropping-particle":"","parse-names":false,"suffix":""},{"dropping-particle":"","family":"How","given":"Choon How","non-dropping-particle":"","parse-names":false,"suffix":""}],"container-title":"Singapore Medical Journal","id":"ITEM-1","issue":"12","issued":{"date-parts":[["2019"]]},"page":"616-620","title":"Long-term complications of stroke and secondary prevention: An overview for primary care physicians","type":"article-journal","volume":"60"},"uris":["http://www.mendeley.com/documents/?uuid=de2f28d8-c5df-4869-b36d-b98064556342"]}],"mendeley":{"formattedCitation":"Chohan, Venkatesh, dan How, “Long-term complications of stroke and secondary prevention: An overview for primary care physicians.”","plainTextFormattedCitation":"Chohan, Venkatesh, dan How, “Long-term complications of stroke and secondary prevention: An overview for primary care physicians.”","previouslyFormattedCitation":"Chohan, Venkatesh, dan How, “Long-term complications of stroke and secondary prevention: An overview for primary care physicians.”"},"properties":{"noteIndex":18},"schema":"https://github.com/citation-style-language/schema/raw/master/csl-citation.json"}</w:instrText>
      </w:r>
      <w:r>
        <w:fldChar w:fldCharType="separate"/>
      </w:r>
      <w:r w:rsidRPr="00B53D93">
        <w:rPr>
          <w:noProof/>
        </w:rPr>
        <w:t>Chohan, Venkatesh, dan How, “Long-term complications of stroke and secondary prevention: An overview for primary care physicians.”</w:t>
      </w:r>
      <w:r>
        <w:fldChar w:fldCharType="end"/>
      </w:r>
    </w:p>
  </w:footnote>
  <w:footnote w:id="19">
    <w:p w14:paraId="70481087" w14:textId="61B76CC4" w:rsidR="00BF1CE6" w:rsidRDefault="00BF1CE6">
      <w:pPr>
        <w:pStyle w:val="FootnoteText"/>
      </w:pPr>
      <w:r>
        <w:rPr>
          <w:rStyle w:val="FootnoteReference"/>
        </w:rPr>
        <w:footnoteRef/>
      </w:r>
      <w:r>
        <w:t xml:space="preserve"> </w:t>
      </w:r>
      <w:r>
        <w:fldChar w:fldCharType="begin" w:fldLock="1"/>
      </w:r>
      <w:r>
        <w:instrText>ADDIN CSL_CITATION {"citationItems":[{"id":"ITEM-1","itemData":{"author":[{"dropping-particle":"","family":"Remmelink","given":"Jan","non-dropping-particle":"","parse-names":false,"suffix":""}],"editor":[{"dropping-particle":"","family":"Moeliono","given":"Tristam P","non-dropping-particle":"","parse-names":false,"suffix":""}],"id":"ITEM-1","issued":{"date-parts":[["2003"]]},"publisher":"Gramedia Pustaka Utama","publisher-place":"Jakarta","title":"Hukum Pidana: Komentar atas Pasal-Pasal Terpenting dari KUHP Belanda dan Padanannya dalam KUHP Indonesia","type":"book"},"uris":["http://www.mendeley.com/documents/?uuid=8203d4af-68b0-407d-be15-67f1a64144e6"]}],"mendeley":{"formattedCitation":"Remmelink, &lt;i&gt;Hukum Pidana: Komentar atas Pasal-Pasal Terpenting dari KUHP Belanda dan Padanannya dalam KUHP Indonesia&lt;/i&gt;.","plainTextFormattedCitation":"Remmelink, Hukum Pidana: Komentar atas Pasal-Pasal Terpenting dari KUHP Belanda dan Padanannya dalam KUHP Indonesia.","previouslyFormattedCitation":"Remmelink, &lt;i&gt;Hukum Pidana: Komentar atas Pasal-Pasal Terpenting dari KUHP Belanda dan Padanannya dalam KUHP Indonesia&lt;/i&gt;."},"properties":{"noteIndex":19},"schema":"https://github.com/citation-style-language/schema/raw/master/csl-citation.json"}</w:instrText>
      </w:r>
      <w:r>
        <w:fldChar w:fldCharType="separate"/>
      </w:r>
      <w:r w:rsidRPr="00BF1CE6">
        <w:rPr>
          <w:noProof/>
        </w:rPr>
        <w:t xml:space="preserve">Remmelink, </w:t>
      </w:r>
      <w:r w:rsidRPr="00BF1CE6">
        <w:rPr>
          <w:i/>
          <w:noProof/>
        </w:rPr>
        <w:t>Hukum Pidana: Komentar atas Pasal-Pasal Terpenting dari KUHP Belanda dan Padanannya dalam KUHP Indonesia</w:t>
      </w:r>
      <w:r w:rsidRPr="00BF1CE6">
        <w:rPr>
          <w:noProof/>
        </w:rPr>
        <w:t>.</w:t>
      </w:r>
      <w:r>
        <w:fldChar w:fldCharType="end"/>
      </w:r>
    </w:p>
  </w:footnote>
  <w:footnote w:id="20">
    <w:p w14:paraId="7401C842" w14:textId="00F97DF9" w:rsidR="009067EC" w:rsidRDefault="009067EC">
      <w:pPr>
        <w:pStyle w:val="FootnoteText"/>
      </w:pPr>
      <w:r>
        <w:rPr>
          <w:rStyle w:val="FootnoteReference"/>
        </w:rPr>
        <w:footnoteRef/>
      </w:r>
      <w:r>
        <w:t xml:space="preserve"> </w:t>
      </w:r>
      <w:r>
        <w:fldChar w:fldCharType="begin" w:fldLock="1"/>
      </w:r>
      <w:r>
        <w:instrText>ADDIN CSL_CITATION {"citationItems":[{"id":"ITEM-1","itemData":{"author":[{"dropping-particle":"","family":"Hamzah","given":"Andi","non-dropping-particle":"","parse-names":false,"suffix":""}],"id":"ITEM-1","issued":{"date-parts":[["2010"]]},"publisher":"Rineka Cipta","publisher-place":"Jakarta","title":"Asas-asas Hukum Pidana","type":"book"},"uris":["http://www.mendeley.com/documents/?uuid=e366ed0f-7f46-4790-aa16-5d397aece9bb"]}],"mendeley":{"formattedCitation":"Hamzah, &lt;i&gt;Asas-asas Hukum Pidana&lt;/i&gt;.","plainTextFormattedCitation":"Hamzah, Asas-asas Hukum Pidana.","previouslyFormattedCitation":"Hamzah, &lt;i&gt;Asas-asas Hukum Pidana&lt;/i&gt;."},"properties":{"noteIndex":20},"schema":"https://github.com/citation-style-language/schema/raw/master/csl-citation.json"}</w:instrText>
      </w:r>
      <w:r>
        <w:fldChar w:fldCharType="separate"/>
      </w:r>
      <w:r w:rsidRPr="009067EC">
        <w:rPr>
          <w:noProof/>
        </w:rPr>
        <w:t xml:space="preserve">Hamzah, </w:t>
      </w:r>
      <w:r w:rsidRPr="009067EC">
        <w:rPr>
          <w:i/>
          <w:noProof/>
        </w:rPr>
        <w:t>Asas-asas Hukum Pidana</w:t>
      </w:r>
      <w:r w:rsidRPr="009067EC">
        <w:rPr>
          <w:noProof/>
        </w:rPr>
        <w:t>.</w:t>
      </w:r>
      <w:r>
        <w:fldChar w:fldCharType="end"/>
      </w:r>
    </w:p>
  </w:footnote>
  <w:footnote w:id="21">
    <w:p w14:paraId="2D9D09C7" w14:textId="22EF5856" w:rsidR="003377CC" w:rsidRDefault="003377CC">
      <w:pPr>
        <w:pStyle w:val="FootnoteText"/>
      </w:pPr>
      <w:r>
        <w:rPr>
          <w:rStyle w:val="FootnoteReference"/>
        </w:rPr>
        <w:footnoteRef/>
      </w:r>
      <w:r>
        <w:t xml:space="preserve"> </w:t>
      </w:r>
      <w:r>
        <w:fldChar w:fldCharType="begin" w:fldLock="1"/>
      </w:r>
      <w:r w:rsidR="004B58E2">
        <w:instrText>ADDIN CSL_CITATION {"citationItems":[{"id":"ITEM-1","itemData":{"DOI":"10.2307/1340104","author":[{"dropping-particle":"","family":"Kennedy","given":"Duncan","non-dropping-particle":"","parse-names":false,"suffix":""}],"container-title":"Harvard Law Review","id":"ITEM-1","issue":"8","issued":{"date-parts":[["2015"]]},"page":"1685-1778","title":"Form and Substance in Private Law Adjudication","type":"article-journal","volume":"89"},"uris":["http://www.mendeley.com/documents/?uuid=ae408eff-e0c7-48d3-9543-91bc0bf360d2"]}],"mendeley":{"formattedCitation":"Kennedy, “Form and Substance in Private Law Adjudication.”","plainTextFormattedCitation":"Kennedy, “Form and Substance in Private Law Adjudication.”","previouslyFormattedCitation":"Kennedy, “Form and Substance in Private Law Adjudication.”"},"properties":{"noteIndex":21},"schema":"https://github.com/citation-style-language/schema/raw/master/csl-citation.json"}</w:instrText>
      </w:r>
      <w:r>
        <w:fldChar w:fldCharType="separate"/>
      </w:r>
      <w:r w:rsidRPr="003377CC">
        <w:rPr>
          <w:noProof/>
        </w:rPr>
        <w:t>Kennedy, “Form and Substance in Private Law Adjudication.”</w:t>
      </w:r>
      <w:r>
        <w:fldChar w:fldCharType="end"/>
      </w:r>
    </w:p>
  </w:footnote>
  <w:footnote w:id="22">
    <w:p w14:paraId="615363C8" w14:textId="70860B46" w:rsidR="008011F2" w:rsidRDefault="008011F2">
      <w:pPr>
        <w:pStyle w:val="FootnoteText"/>
      </w:pPr>
      <w:r>
        <w:rPr>
          <w:rStyle w:val="FootnoteReference"/>
        </w:rPr>
        <w:footnoteRef/>
      </w:r>
      <w:r>
        <w:t xml:space="preserve"> </w:t>
      </w:r>
      <w:r>
        <w:fldChar w:fldCharType="begin" w:fldLock="1"/>
      </w:r>
      <w:r>
        <w:instrText>ADDIN CSL_CITATION {"citationItems":[{"id":"ITEM-1","itemData":{"DOI":"10.2307/1341032","author":[{"dropping-particle":"","family":"Unger","given":"Roberto Mangabeira","non-dropping-particle":"","parse-names":false,"suffix":""}],"container-title":"Harvard Law Review","id":"ITEM-1","issue":"3","issued":{"date-parts":[["2014"]]},"page":"561-675","title":"The Critical Legal Studies Movement","type":"article-journal","volume":"96"},"uris":["http://www.mendeley.com/documents/?uuid=3c5c5b8d-d859-4dbe-8454-ac45501e12b8"]}],"mendeley":{"formattedCitation":"Unger, “The Critical Legal Studies Movement.”","plainTextFormattedCitation":"Unger, “The Critical Legal Studies Movement.”","previouslyFormattedCitation":"Unger, “The Critical Legal Studies Movement.”"},"properties":{"noteIndex":22},"schema":"https://github.com/citation-style-language/schema/raw/master/csl-citation.json"}</w:instrText>
      </w:r>
      <w:r>
        <w:fldChar w:fldCharType="separate"/>
      </w:r>
      <w:r w:rsidRPr="008011F2">
        <w:rPr>
          <w:noProof/>
        </w:rPr>
        <w:t>Unger, “The Critical Legal Studies Movement.”</w:t>
      </w:r>
      <w:r>
        <w:fldChar w:fldCharType="end"/>
      </w:r>
    </w:p>
  </w:footnote>
  <w:footnote w:id="23">
    <w:p w14:paraId="1280EE1A" w14:textId="52E80AE6" w:rsidR="00EE7B2D" w:rsidRDefault="00EE7B2D">
      <w:pPr>
        <w:pStyle w:val="FootnoteText"/>
      </w:pPr>
      <w:r>
        <w:rPr>
          <w:rStyle w:val="FootnoteReference"/>
        </w:rPr>
        <w:footnoteRef/>
      </w:r>
      <w:r>
        <w:t xml:space="preserve"> </w:t>
      </w:r>
      <w:r>
        <w:fldChar w:fldCharType="begin" w:fldLock="1"/>
      </w:r>
      <w:r>
        <w:instrText>ADDIN CSL_CITATION {"citationItems":[{"id":"ITEM-1","itemData":{"author":[{"dropping-particle":"","family":"Pemerintah Pusat RI","given":"","non-dropping-particle":"","parse-names":false,"suffix":""}],"id":"ITEM-1","issued":{"date-parts":[["2008"]]},"title":"Undang-undang (UU) Nomor 44 Tahun 2008 tentang Pornografi","type":"legislation"},"uris":["http://www.mendeley.com/documents/?uuid=37a1942c-3b3e-4461-b9f0-bef5f0104ad5"]}],"mendeley":{"formattedCitation":"Pemerintah Pusat RI, Undang-undang (UU) Nomor 44 Tahun 2008 tentang Pornografi.","plainTextFormattedCitation":"Pemerintah Pusat RI, Undang-undang (UU) Nomor 44 Tahun 2008 tentang Pornografi.","previouslyFormattedCitation":"Pemerintah Pusat RI, Undang-undang (UU) Nomor 44 Tahun 2008 tentang Pornografi."},"properties":{"noteIndex":23},"schema":"https://github.com/citation-style-language/schema/raw/master/csl-citation.json"}</w:instrText>
      </w:r>
      <w:r>
        <w:fldChar w:fldCharType="separate"/>
      </w:r>
      <w:r w:rsidRPr="00EE7B2D">
        <w:rPr>
          <w:noProof/>
        </w:rPr>
        <w:t>Pemerintah Pusat RI, Undang-undang (UU) Nomor 44 Tahun 2008 tentang Pornografi.</w:t>
      </w:r>
      <w:r>
        <w:fldChar w:fldCharType="end"/>
      </w:r>
    </w:p>
  </w:footnote>
  <w:footnote w:id="24">
    <w:p w14:paraId="70F8700B" w14:textId="3750451D" w:rsidR="00EE7B2D" w:rsidRDefault="00EE7B2D">
      <w:pPr>
        <w:pStyle w:val="FootnoteText"/>
      </w:pPr>
      <w:r>
        <w:rPr>
          <w:rStyle w:val="FootnoteReference"/>
        </w:rPr>
        <w:footnoteRef/>
      </w:r>
      <w:r>
        <w:t xml:space="preserve"> </w:t>
      </w:r>
      <w:r>
        <w:fldChar w:fldCharType="begin" w:fldLock="1"/>
      </w:r>
      <w:r>
        <w:instrText>ADDIN CSL_CITATION {"citationItems":[{"id":"ITEM-1","itemData":{"author":[{"dropping-particle":"","family":"Pemerintah Pusat RI","given":"","non-dropping-particle":"","parse-names":false,"suffix":""}],"id":"ITEM-1","issued":{"date-parts":[["2008"]]},"title":"Undang-undang (UU) Nomor 44 Tahun 2008 tentang Pornografi","type":"legislation"},"uris":["http://www.mendeley.com/documents/?uuid=37a1942c-3b3e-4461-b9f0-bef5f0104ad5"]}],"mendeley":{"formattedCitation":"Pemerintah Pusat RI.","plainTextFormattedCitation":"Pemerintah Pusat RI.","previouslyFormattedCitation":"Pemerintah Pusat RI."},"properties":{"noteIndex":24},"schema":"https://github.com/citation-style-language/schema/raw/master/csl-citation.json"}</w:instrText>
      </w:r>
      <w:r>
        <w:fldChar w:fldCharType="separate"/>
      </w:r>
      <w:r w:rsidRPr="00EE7B2D">
        <w:rPr>
          <w:noProof/>
        </w:rPr>
        <w:t>Pemerintah Pusat RI.</w:t>
      </w:r>
      <w:r>
        <w:fldChar w:fldCharType="end"/>
      </w:r>
    </w:p>
  </w:footnote>
  <w:footnote w:id="25">
    <w:p w14:paraId="44963AE9" w14:textId="115D0DD3" w:rsidR="00BF1CE6" w:rsidRDefault="00BF1CE6">
      <w:pPr>
        <w:pStyle w:val="FootnoteText"/>
      </w:pPr>
      <w:r>
        <w:rPr>
          <w:rStyle w:val="FootnoteReference"/>
        </w:rPr>
        <w:footnoteRef/>
      </w:r>
      <w:r>
        <w:t xml:space="preserve"> </w:t>
      </w:r>
      <w:r>
        <w:fldChar w:fldCharType="begin" w:fldLock="1"/>
      </w:r>
      <w:r>
        <w:instrText>ADDIN CSL_CITATION {"citationItems":[{"id":"ITEM-1","itemData":{"author":[{"dropping-particle":"","family":"Remmelink","given":"Jan","non-dropping-particle":"","parse-names":false,"suffix":""}],"editor":[{"dropping-particle":"","family":"Moeliono","given":"Tristam P","non-dropping-particle":"","parse-names":false,"suffix":""}],"id":"ITEM-1","issued":{"date-parts":[["2003"]]},"publisher":"Gramedia Pustaka Utama","publisher-place":"Jakarta","title":"Hukum Pidana: Komentar atas Pasal-Pasal Terpenting dari KUHP Belanda dan Padanannya dalam KUHP Indonesia","type":"book"},"uris":["http://www.mendeley.com/documents/?uuid=8203d4af-68b0-407d-be15-67f1a64144e6"]}],"mendeley":{"formattedCitation":"Remmelink, &lt;i&gt;Hukum Pidana: Komentar atas Pasal-Pasal Terpenting dari KUHP Belanda dan Padanannya dalam KUHP Indonesia&lt;/i&gt;.","plainTextFormattedCitation":"Remmelink, Hukum Pidana: Komentar atas Pasal-Pasal Terpenting dari KUHP Belanda dan Padanannya dalam KUHP Indonesia.","previouslyFormattedCitation":"Remmelink, &lt;i&gt;Hukum Pidana: Komentar atas Pasal-Pasal Terpenting dari KUHP Belanda dan Padanannya dalam KUHP Indonesia&lt;/i&gt;."},"properties":{"noteIndex":25},"schema":"https://github.com/citation-style-language/schema/raw/master/csl-citation.json"}</w:instrText>
      </w:r>
      <w:r>
        <w:fldChar w:fldCharType="separate"/>
      </w:r>
      <w:r w:rsidRPr="00BF1CE6">
        <w:rPr>
          <w:noProof/>
        </w:rPr>
        <w:t xml:space="preserve">Remmelink, </w:t>
      </w:r>
      <w:r w:rsidRPr="00BF1CE6">
        <w:rPr>
          <w:i/>
          <w:noProof/>
        </w:rPr>
        <w:t>Hukum Pidana: Komentar atas Pasal-Pasal Terpenting dari KUHP Belanda dan Padanannya dalam KUHP Indonesia</w:t>
      </w:r>
      <w:r w:rsidRPr="00BF1CE6">
        <w:rPr>
          <w:noProof/>
        </w:rPr>
        <w:t>.</w:t>
      </w:r>
      <w:r>
        <w:fldChar w:fldCharType="end"/>
      </w:r>
    </w:p>
  </w:footnote>
  <w:footnote w:id="26">
    <w:p w14:paraId="7928E53A" w14:textId="5FE5AA37" w:rsidR="00EE7B2D" w:rsidRDefault="00EE7B2D">
      <w:pPr>
        <w:pStyle w:val="FootnoteText"/>
      </w:pPr>
      <w:r>
        <w:rPr>
          <w:rStyle w:val="FootnoteReference"/>
        </w:rPr>
        <w:footnoteRef/>
      </w:r>
      <w:r>
        <w:t xml:space="preserve"> </w:t>
      </w:r>
      <w:r>
        <w:fldChar w:fldCharType="begin" w:fldLock="1"/>
      </w:r>
      <w:r>
        <w:instrText>ADDIN CSL_CITATION {"citationItems":[{"id":"ITEM-1","itemData":{"author":[{"dropping-particle":"","family":"Pemerintah Pusat RI","given":"","non-dropping-particle":"","parse-names":false,"suffix":""}],"id":"ITEM-1","issued":{"date-parts":[["2008"]]},"title":"Undang-undang (UU) Nomor 44 Tahun 2008 tentang Pornografi","type":"legislation"},"uris":["http://www.mendeley.com/documents/?uuid=37a1942c-3b3e-4461-b9f0-bef5f0104ad5"]}],"mendeley":{"formattedCitation":"Pemerintah Pusat RI, Undang-undang (UU) Nomor 44 Tahun 2008 tentang Pornografi.","plainTextFormattedCitation":"Pemerintah Pusat RI, Undang-undang (UU) Nomor 44 Tahun 2008 tentang Pornografi.","previouslyFormattedCitation":"Pemerintah Pusat RI, Undang-undang (UU) Nomor 44 Tahun 2008 tentang Pornografi."},"properties":{"noteIndex":26},"schema":"https://github.com/citation-style-language/schema/raw/master/csl-citation.json"}</w:instrText>
      </w:r>
      <w:r>
        <w:fldChar w:fldCharType="separate"/>
      </w:r>
      <w:r w:rsidRPr="00EE7B2D">
        <w:rPr>
          <w:noProof/>
        </w:rPr>
        <w:t>Pemerintah Pusat RI, Undang-undang (UU) Nomor 44 Tahun 2008 tentang Pornografi.</w:t>
      </w:r>
      <w:r>
        <w:fldChar w:fldCharType="end"/>
      </w:r>
    </w:p>
  </w:footnote>
  <w:footnote w:id="27">
    <w:p w14:paraId="266837B3" w14:textId="2070BB25" w:rsidR="003377CC" w:rsidRDefault="003377CC">
      <w:pPr>
        <w:pStyle w:val="FootnoteText"/>
      </w:pPr>
      <w:r>
        <w:rPr>
          <w:rStyle w:val="FootnoteReference"/>
        </w:rPr>
        <w:footnoteRef/>
      </w:r>
      <w:r>
        <w:t xml:space="preserve"> </w:t>
      </w:r>
      <w:r>
        <w:fldChar w:fldCharType="begin" w:fldLock="1"/>
      </w:r>
      <w:r>
        <w:instrText>ADDIN CSL_CITATION {"citationItems":[{"id":"ITEM-1","itemData":{"DOI":"10.1163/9789004253681_011","author":[{"dropping-particle":"","family":"Butt","given":"Simon","non-dropping-particle":"","parse-names":false,"suffix":""},{"dropping-particle":"","family":"Lindsey","given":"Tim","non-dropping-particle":"","parse-names":false,"suffix":""}],"container-title":"The State and Illegality in Indonesia","id":"ITEM-1","issued":{"date-parts":[["2010"]]},"page":"189-213","publisher":"Brill","publisher-place":"Singapore","title":"Judicial Mafia: The courts and state illegality in Indonesia","type":"chapter"},"uris":["http://www.mendeley.com/documents/?uuid=73e10edc-3c01-40e8-9e62-afe377acd18c"]}],"mendeley":{"formattedCitation":"Butt dan Lindsey, “Judicial Mafia: The courts and state illegality in Indonesia.”","plainTextFormattedCitation":"Butt dan Lindsey, “Judicial Mafia: The courts and state illegality in Indonesia.”","previouslyFormattedCitation":"Butt dan Lindsey, “Judicial Mafia: The courts and state illegality in Indonesia.”"},"properties":{"noteIndex":27},"schema":"https://github.com/citation-style-language/schema/raw/master/csl-citation.json"}</w:instrText>
      </w:r>
      <w:r>
        <w:fldChar w:fldCharType="separate"/>
      </w:r>
      <w:r w:rsidRPr="003377CC">
        <w:rPr>
          <w:noProof/>
        </w:rPr>
        <w:t>Butt dan Lindsey, “Judicial Mafia: The courts and state illegality in Indonesia.”</w:t>
      </w:r>
      <w:r>
        <w:fldChar w:fldCharType="end"/>
      </w:r>
    </w:p>
  </w:footnote>
  <w:footnote w:id="28">
    <w:p w14:paraId="05F113A9" w14:textId="67D01DD9" w:rsidR="00EE7B2D" w:rsidRDefault="00EE7B2D">
      <w:pPr>
        <w:pStyle w:val="FootnoteText"/>
      </w:pPr>
      <w:r>
        <w:rPr>
          <w:rStyle w:val="FootnoteReference"/>
        </w:rPr>
        <w:footnoteRef/>
      </w:r>
      <w:r>
        <w:t xml:space="preserve"> </w:t>
      </w:r>
      <w:r>
        <w:fldChar w:fldCharType="begin" w:fldLock="1"/>
      </w:r>
      <w:r>
        <w:instrText>ADDIN CSL_CITATION {"citationItems":[{"id":"ITEM-1","itemData":{"author":[{"dropping-particle":"","family":"Pemerintah Pusat RI","given":"","non-dropping-particle":"","parse-names":false,"suffix":""}],"id":"ITEM-1","issued":{"date-parts":[["2008"]]},"title":"Undang-undang (UU) Nomor 44 Tahun 2008 tentang Pornografi","type":"legislation"},"uris":["http://www.mendeley.com/documents/?uuid=37a1942c-3b3e-4461-b9f0-bef5f0104ad5"]}],"mendeley":{"formattedCitation":"Pemerintah Pusat RI, Undang-undang (UU) Nomor 44 Tahun 2008 tentang Pornografi.","plainTextFormattedCitation":"Pemerintah Pusat RI, Undang-undang (UU) Nomor 44 Tahun 2008 tentang Pornografi.","previouslyFormattedCitation":"Pemerintah Pusat RI, Undang-undang (UU) Nomor 44 Tahun 2008 tentang Pornografi."},"properties":{"noteIndex":28},"schema":"https://github.com/citation-style-language/schema/raw/master/csl-citation.json"}</w:instrText>
      </w:r>
      <w:r>
        <w:fldChar w:fldCharType="separate"/>
      </w:r>
      <w:r w:rsidRPr="00EE7B2D">
        <w:rPr>
          <w:noProof/>
        </w:rPr>
        <w:t>Pemerintah Pusat RI, Undang-undang (UU) Nomor 44 Tahun 2008 tentang Pornografi.</w:t>
      </w:r>
      <w:r>
        <w:fldChar w:fldCharType="end"/>
      </w:r>
    </w:p>
  </w:footnote>
  <w:footnote w:id="29">
    <w:p w14:paraId="4805908A" w14:textId="7FBCE93D" w:rsidR="00EE7B2D" w:rsidRDefault="00EE7B2D">
      <w:pPr>
        <w:pStyle w:val="FootnoteText"/>
      </w:pPr>
      <w:r>
        <w:rPr>
          <w:rStyle w:val="FootnoteReference"/>
        </w:rPr>
        <w:footnoteRef/>
      </w:r>
      <w:r>
        <w:t xml:space="preserve"> </w:t>
      </w:r>
      <w:r>
        <w:fldChar w:fldCharType="begin" w:fldLock="1"/>
      </w:r>
      <w:r>
        <w:instrText>ADDIN CSL_CITATION {"citationItems":[{"id":"ITEM-1","itemData":{"author":[{"dropping-particle":"","family":"Pemerintah Pusat RI","given":"","non-dropping-particle":"","parse-names":false,"suffix":""}],"id":"ITEM-1","issued":{"date-parts":[["2008"]]},"title":"Undang-undang (UU) Nomor 44 Tahun 2008 tentang Pornografi","type":"legislation"},"uris":["http://www.mendeley.com/documents/?uuid=37a1942c-3b3e-4461-b9f0-bef5f0104ad5"]}],"mendeley":{"formattedCitation":"Pemerintah Pusat RI.","plainTextFormattedCitation":"Pemerintah Pusat RI.","previouslyFormattedCitation":"Pemerintah Pusat RI."},"properties":{"noteIndex":29},"schema":"https://github.com/citation-style-language/schema/raw/master/csl-citation.json"}</w:instrText>
      </w:r>
      <w:r>
        <w:fldChar w:fldCharType="separate"/>
      </w:r>
      <w:r w:rsidRPr="00EE7B2D">
        <w:rPr>
          <w:noProof/>
        </w:rPr>
        <w:t>Pemerintah Pusat RI.</w:t>
      </w:r>
      <w:r>
        <w:fldChar w:fldCharType="end"/>
      </w:r>
    </w:p>
  </w:footnote>
  <w:footnote w:id="30">
    <w:p w14:paraId="620F34F8" w14:textId="32F9E2C5" w:rsidR="009F37D8" w:rsidRDefault="009F37D8">
      <w:pPr>
        <w:pStyle w:val="FootnoteText"/>
      </w:pPr>
      <w:r>
        <w:rPr>
          <w:rStyle w:val="FootnoteReference"/>
        </w:rPr>
        <w:footnoteRef/>
      </w:r>
      <w:r>
        <w:t xml:space="preserve"> </w:t>
      </w:r>
      <w:sdt>
        <w:sdtPr>
          <w:rPr>
            <w:rFonts w:cs="Times New Roman"/>
            <w:color w:val="000000"/>
          </w:rPr>
          <w:tag w:val="MENDELEY_CITATION_v3_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"/>
          <w:id w:val="23522392"/>
          <w:placeholder>
            <w:docPart w:val="DefaultPlaceholder_-1854013440"/>
          </w:placeholder>
        </w:sdtPr>
        <w:sdtContent>
          <w:r w:rsidR="00875ECE" w:rsidRPr="00875ECE">
            <w:rPr>
              <w:rFonts w:cs="Times New Roman"/>
              <w:color w:val="000000"/>
            </w:rPr>
            <w:t xml:space="preserve">(Badan </w:t>
          </w:r>
          <w:proofErr w:type="spellStart"/>
          <w:r w:rsidR="00875ECE" w:rsidRPr="00875ECE">
            <w:rPr>
              <w:rFonts w:cs="Times New Roman"/>
              <w:color w:val="000000"/>
            </w:rPr>
            <w:t>Pembinaan</w:t>
          </w:r>
          <w:proofErr w:type="spellEnd"/>
          <w:r w:rsidR="00875ECE" w:rsidRPr="00875ECE">
            <w:rPr>
              <w:rFonts w:cs="Times New Roman"/>
              <w:color w:val="000000"/>
            </w:rPr>
            <w:t xml:space="preserve"> Hukum Nasional (BPHN), 2010)</w:t>
          </w:r>
        </w:sdtContent>
      </w:sdt>
    </w:p>
  </w:footnote>
  <w:footnote w:id="31">
    <w:p w14:paraId="46D7CCB8" w14:textId="7BDE553A" w:rsidR="008011F2" w:rsidRDefault="008011F2">
      <w:pPr>
        <w:pStyle w:val="FootnoteText"/>
      </w:pPr>
      <w:r>
        <w:rPr>
          <w:rStyle w:val="FootnoteReference"/>
        </w:rPr>
        <w:footnoteRef/>
      </w:r>
      <w:r>
        <w:t xml:space="preserve"> </w:t>
      </w:r>
      <w:r>
        <w:fldChar w:fldCharType="begin" w:fldLock="1"/>
      </w:r>
      <w:r>
        <w:instrText>ADDIN CSL_CITATION {"citationItems":[{"id":"ITEM-1","itemData":{"DOI":"10.2307/1341032","author":[{"dropping-particle":"","family":"Unger","given":"Roberto Mangabeira","non-dropping-particle":"","parse-names":false,"suffix":""}],"container-title":"Harvard Law Review","id":"ITEM-1","issue":"3","issued":{"date-parts":[["2014"]]},"page":"561-675","title":"The Critical Legal Studies Movement","type":"article-journal","volume":"96"},"uris":["http://www.mendeley.com/documents/?uuid=3c5c5b8d-d859-4dbe-8454-ac45501e12b8"]}],"mendeley":{"formattedCitation":"Unger, “The Critical Legal Studies Movement.”","plainTextFormattedCitation":"Unger, “The Critical Legal Studies Movement.”","previouslyFormattedCitation":"Unger, “The Critical Legal Studies Movement.”"},"properties":{"noteIndex":31},"schema":"https://github.com/citation-style-language/schema/raw/master/csl-citation.json"}</w:instrText>
      </w:r>
      <w:r>
        <w:fldChar w:fldCharType="separate"/>
      </w:r>
      <w:r w:rsidRPr="008011F2">
        <w:rPr>
          <w:noProof/>
        </w:rPr>
        <w:t>Unger, “The Critical Legal Studies Movement.”</w:t>
      </w:r>
      <w:r>
        <w:fldChar w:fldCharType="end"/>
      </w:r>
    </w:p>
  </w:footnote>
  <w:footnote w:id="32">
    <w:p w14:paraId="66604602" w14:textId="67E6A566" w:rsidR="00CA073B" w:rsidRDefault="00CA073B">
      <w:pPr>
        <w:pStyle w:val="FootnoteText"/>
      </w:pPr>
      <w:r>
        <w:rPr>
          <w:rStyle w:val="FootnoteReference"/>
        </w:rPr>
        <w:footnoteRef/>
      </w:r>
      <w:r>
        <w:t xml:space="preserve"> </w:t>
      </w:r>
      <w:sdt>
        <w:sdtPr>
          <w:rPr>
            <w:rFonts w:cs="Times New Roman"/>
            <w:color w:val="000000"/>
          </w:rPr>
          <w:tag w:val="MENDELEY_CITATION_v3_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"/>
          <w:id w:val="-390425515"/>
          <w:placeholder>
            <w:docPart w:val="DefaultPlaceholder_-1854013440"/>
          </w:placeholder>
        </w:sdtPr>
        <w:sdtContent>
          <w:r w:rsidR="00875ECE" w:rsidRPr="00875ECE">
            <w:rPr>
              <w:rFonts w:cs="Times New Roman"/>
              <w:color w:val="000000"/>
            </w:rPr>
            <w:t xml:space="preserve">(Kitab </w:t>
          </w:r>
          <w:proofErr w:type="spellStart"/>
          <w:r w:rsidR="00875ECE" w:rsidRPr="00875ECE">
            <w:rPr>
              <w:rFonts w:cs="Times New Roman"/>
              <w:color w:val="000000"/>
            </w:rPr>
            <w:t>Undang-Undang</w:t>
          </w:r>
          <w:proofErr w:type="spellEnd"/>
          <w:r w:rsidR="00875ECE" w:rsidRPr="00875ECE">
            <w:rPr>
              <w:rFonts w:cs="Times New Roman"/>
              <w:color w:val="000000"/>
            </w:rPr>
            <w:t xml:space="preserve"> Hukum </w:t>
          </w:r>
          <w:proofErr w:type="spellStart"/>
          <w:r w:rsidR="00875ECE" w:rsidRPr="00875ECE">
            <w:rPr>
              <w:rFonts w:cs="Times New Roman"/>
              <w:color w:val="000000"/>
            </w:rPr>
            <w:t>Pidana</w:t>
          </w:r>
          <w:proofErr w:type="spellEnd"/>
          <w:r w:rsidR="00875ECE" w:rsidRPr="00875ECE">
            <w:rPr>
              <w:rFonts w:cs="Times New Roman"/>
              <w:color w:val="000000"/>
            </w:rPr>
            <w:t xml:space="preserve"> (KUHP), n.d.-b)</w:t>
          </w:r>
        </w:sdtContent>
      </w:sdt>
    </w:p>
  </w:footnote>
  <w:footnote w:id="33">
    <w:p w14:paraId="320CCBDE" w14:textId="7EC100AC" w:rsidR="00BF1CE6" w:rsidRDefault="00BF1CE6">
      <w:pPr>
        <w:pStyle w:val="FootnoteText"/>
      </w:pPr>
      <w:r>
        <w:rPr>
          <w:rStyle w:val="FootnoteReference"/>
        </w:rPr>
        <w:footnoteRef/>
      </w:r>
      <w:r>
        <w:t xml:space="preserve"> </w:t>
      </w:r>
      <w:r>
        <w:fldChar w:fldCharType="begin" w:fldLock="1"/>
      </w:r>
      <w:r>
        <w:instrText>ADDIN CSL_CITATION {"citationItems":[{"id":"ITEM-1","itemData":{"author":[{"dropping-particle":"","family":"Remmelink","given":"Jan","non-dropping-particle":"","parse-names":false,"suffix":""}],"editor":[{"dropping-particle":"","family":"Moeliono","given":"Tristam P","non-dropping-particle":"","parse-names":false,"suffix":""}],"id":"ITEM-1","issued":{"date-parts":[["2003"]]},"publisher":"Gramedia Pustaka Utama","publisher-place":"Jakarta","title":"Hukum Pidana: Komentar atas Pasal-Pasal Terpenting dari KUHP Belanda dan Padanannya dalam KUHP Indonesia","type":"book"},"uris":["http://www.mendeley.com/documents/?uuid=8203d4af-68b0-407d-be15-67f1a64144e6"]}],"mendeley":{"formattedCitation":"Remmelink, &lt;i&gt;Hukum Pidana: Komentar atas Pasal-Pasal Terpenting dari KUHP Belanda dan Padanannya dalam KUHP Indonesia&lt;/i&gt;.","plainTextFormattedCitation":"Remmelink, Hukum Pidana: Komentar atas Pasal-Pasal Terpenting dari KUHP Belanda dan Padanannya dalam KUHP Indonesia.","previouslyFormattedCitation":"Remmelink, &lt;i&gt;Hukum Pidana: Komentar atas Pasal-Pasal Terpenting dari KUHP Belanda dan Padanannya dalam KUHP Indonesia&lt;/i&gt;."},"properties":{"noteIndex":33},"schema":"https://github.com/citation-style-language/schema/raw/master/csl-citation.json"}</w:instrText>
      </w:r>
      <w:r>
        <w:fldChar w:fldCharType="separate"/>
      </w:r>
      <w:r w:rsidRPr="00BF1CE6">
        <w:rPr>
          <w:noProof/>
        </w:rPr>
        <w:t xml:space="preserve">Remmelink, </w:t>
      </w:r>
      <w:r w:rsidRPr="00BF1CE6">
        <w:rPr>
          <w:i/>
          <w:noProof/>
        </w:rPr>
        <w:t>Hukum Pidana: Komentar atas Pasal-Pasal Terpenting dari KUHP Belanda dan Padanannya dalam KUHP Indonesia</w:t>
      </w:r>
      <w:r w:rsidRPr="00BF1CE6">
        <w:rPr>
          <w:noProof/>
        </w:rPr>
        <w:t>.</w:t>
      </w:r>
      <w:r>
        <w:fldChar w:fldCharType="end"/>
      </w:r>
    </w:p>
  </w:footnote>
  <w:footnote w:id="34">
    <w:p w14:paraId="73B6086A" w14:textId="0F0E7303" w:rsidR="00BF1CE6" w:rsidRDefault="00BF1CE6">
      <w:pPr>
        <w:pStyle w:val="FootnoteText"/>
      </w:pPr>
      <w:r>
        <w:rPr>
          <w:rStyle w:val="FootnoteReference"/>
        </w:rPr>
        <w:footnoteRef/>
      </w:r>
      <w:r>
        <w:t xml:space="preserve"> </w:t>
      </w:r>
      <w:r>
        <w:fldChar w:fldCharType="begin" w:fldLock="1"/>
      </w:r>
      <w:r>
        <w:instrText>ADDIN CSL_CITATION {"citationItems":[{"id":"ITEM-1","itemData":{"author":[{"dropping-particle":"","family":"Mahkamah Konstitusi RI","given":"","non-dropping-particle":"","parse-names":false,"suffix":""}],"id":"ITEM-1","issued":{"date-parts":[["2016"]]},"title":"Putusan Nomor 46/PUU-XIV/2016","type":"legal_case"},"uris":["http://www.mendeley.com/documents/?uuid=cc51192e-c68d-47de-9e08-c1655e499cb2"]}],"mendeley":{"formattedCitation":"Mahkamah Konstitusi RI, Putusan Nomor 46/PUU-XIV/2016.","plainTextFormattedCitation":"Mahkamah Konstitusi RI, Putusan Nomor 46/PUU-XIV/2016.","previouslyFormattedCitation":"Mahkamah Konstitusi RI, Putusan Nomor 46/PUU-XIV/2016."},"properties":{"noteIndex":34},"schema":"https://github.com/citation-style-language/schema/raw/master/csl-citation.json"}</w:instrText>
      </w:r>
      <w:r>
        <w:fldChar w:fldCharType="separate"/>
      </w:r>
      <w:r w:rsidRPr="00BF1CE6">
        <w:rPr>
          <w:noProof/>
        </w:rPr>
        <w:t>Mahkamah Konstitusi RI, Putusan Nomor 46/PUU-XIV/2016.</w:t>
      </w:r>
      <w:r>
        <w:fldChar w:fldCharType="end"/>
      </w:r>
    </w:p>
  </w:footnote>
  <w:footnote w:id="35">
    <w:p w14:paraId="48B4163A" w14:textId="202D56CB" w:rsidR="00B53D93" w:rsidRDefault="00B53D93">
      <w:pPr>
        <w:pStyle w:val="FootnoteText"/>
      </w:pPr>
      <w:r>
        <w:rPr>
          <w:rStyle w:val="FootnoteReference"/>
        </w:rPr>
        <w:footnoteRef/>
      </w:r>
      <w:r>
        <w:t xml:space="preserve"> </w:t>
      </w:r>
      <w:r>
        <w:fldChar w:fldCharType="begin" w:fldLock="1"/>
      </w:r>
      <w:r>
        <w:instrText>ADDIN CSL_CITATION {"citationItems":[{"id":"ITEM-1","itemData":{"DOI":"10.11622/smedj.2019158","ISSN":"00375675","PMID":"31889205","abstract":"Nancy noticed that her father, after discharge from hospital following a stroke, complained of pain on the affected side. He was quieter and not his usual self. She spoke to the stroke nurse and was informed that her father was on appropriate medications to prevent a recurrent stroke. The nurse suggested that Nancy should consult her family physician to rule out other causes for his condition. Nancy came to you, their family physician, to seek advice on what to do next. She admitted to being stressed and said that she hoped you could relieve her father's pain and help with his mood.","author":[{"dropping-particle":"","family":"Chohan","given":"Shakil Ahmed","non-dropping-particle":"","parse-names":false,"suffix":""},{"dropping-particle":"","family":"Venkatesh","given":"Prasanna Kappaganthu","non-dropping-particle":"","parse-names":false,"suffix":""},{"dropping-particle":"","family":"How","given":"Choon How","non-dropping-particle":"","parse-names":false,"suffix":""}],"container-title":"Singapore Medical Journal","id":"ITEM-1","issue":"12","issued":{"date-parts":[["2019"]]},"page":"616-620","title":"Long-term complications of stroke and secondary prevention: An overview for primary care physicians","type":"article-journal","volume":"60"},"uris":["http://www.mendeley.com/documents/?uuid=de2f28d8-c5df-4869-b36d-b98064556342"]}],"mendeley":{"formattedCitation":"Chohan, Venkatesh, dan How, “Long-term complications of stroke and secondary prevention: An overview for primary care physicians.”","plainTextFormattedCitation":"Chohan, Venkatesh, dan How, “Long-term complications of stroke and secondary prevention: An overview for primary care physicians.”","previouslyFormattedCitation":"Chohan, Venkatesh, dan How, “Long-term complications of stroke and secondary prevention: An overview for primary care physicians.”"},"properties":{"noteIndex":35},"schema":"https://github.com/citation-style-language/schema/raw/master/csl-citation.json"}</w:instrText>
      </w:r>
      <w:r>
        <w:fldChar w:fldCharType="separate"/>
      </w:r>
      <w:r w:rsidRPr="00B53D93">
        <w:rPr>
          <w:noProof/>
        </w:rPr>
        <w:t>Chohan, Venkatesh, dan How, “Long-term complications of stroke and secondary prevention: An overview for primary care physicians.”</w:t>
      </w:r>
      <w:r>
        <w:fldChar w:fldCharType="end"/>
      </w:r>
    </w:p>
  </w:footnote>
  <w:footnote w:id="36">
    <w:p w14:paraId="26B3A25C" w14:textId="60E7D88C" w:rsidR="00BF1CE6" w:rsidRDefault="00BF1CE6">
      <w:pPr>
        <w:pStyle w:val="FootnoteText"/>
      </w:pPr>
      <w:r>
        <w:rPr>
          <w:rStyle w:val="FootnoteReference"/>
        </w:rPr>
        <w:footnoteRef/>
      </w:r>
      <w:r>
        <w:t xml:space="preserve"> </w:t>
      </w:r>
      <w:r>
        <w:fldChar w:fldCharType="begin" w:fldLock="1"/>
      </w:r>
      <w:r>
        <w:instrText>ADDIN CSL_CITATION {"citationItems":[{"id":"ITEM-1","itemData":{"author":[{"dropping-particle":"","family":"Rahardjo","given":"Satjipto","non-dropping-particle":"","parse-names":false,"suffix":""}],"edition":"Cet. 2","editor":[{"dropping-particle":"","family":"Wiranata","given":"I Gede A.B","non-dropping-particle":"","parse-names":false,"suffix":""},{"dropping-particle":"","family":"Emirzon","given":"Joni","non-dropping-particle":"","parse-names":false,"suffix":""},{"dropping-particle":"","family":"Muntaqo","given":"Firman","non-dropping-particle":"","parse-names":false,"suffix":""}],"id":"ITEM-1","issued":{"date-parts":[["2007"]]},"publisher":"Penerbit Buku Kompas","publisher-place":"Jakarta","title":"Membedah Hukum Progresif","type":"book"},"uris":["http://www.mendeley.com/documents/?uuid=27737930-2f99-4480-89a3-4980726abea6"]}],"mendeley":{"formattedCitation":"Rahardjo, &lt;i&gt;Membedah Hukum Progresif&lt;/i&gt;.","plainTextFormattedCitation":"Rahardjo, Membedah Hukum Progresif.","previouslyFormattedCitation":"Rahardjo, &lt;i&gt;Membedah Hukum Progresif&lt;/i&gt;."},"properties":{"noteIndex":36},"schema":"https://github.com/citation-style-language/schema/raw/master/csl-citation.json"}</w:instrText>
      </w:r>
      <w:r>
        <w:fldChar w:fldCharType="separate"/>
      </w:r>
      <w:r w:rsidRPr="00BF1CE6">
        <w:rPr>
          <w:noProof/>
        </w:rPr>
        <w:t xml:space="preserve">Rahardjo, </w:t>
      </w:r>
      <w:r w:rsidRPr="00BF1CE6">
        <w:rPr>
          <w:i/>
          <w:noProof/>
        </w:rPr>
        <w:t>Membedah Hukum Progresif</w:t>
      </w:r>
      <w:r w:rsidRPr="00BF1CE6">
        <w:rPr>
          <w:noProof/>
        </w:rPr>
        <w:t>.</w:t>
      </w:r>
      <w:r>
        <w:fldChar w:fldCharType="end"/>
      </w:r>
    </w:p>
  </w:footnote>
  <w:footnote w:id="37">
    <w:p w14:paraId="2B567CEB" w14:textId="13E11C14" w:rsidR="009067EC" w:rsidRDefault="009067EC">
      <w:pPr>
        <w:pStyle w:val="FootnoteText"/>
      </w:pPr>
      <w:r>
        <w:rPr>
          <w:rStyle w:val="FootnoteReference"/>
        </w:rPr>
        <w:footnoteRef/>
      </w:r>
      <w:r>
        <w:t xml:space="preserve"> </w:t>
      </w:r>
      <w:r>
        <w:fldChar w:fldCharType="begin" w:fldLock="1"/>
      </w:r>
      <w:r>
        <w:instrText>ADDIN CSL_CITATION {"citationItems":[{"id":"ITEM-1","itemData":{"URL":"https://www.hrw.org/report/2016/08/11/these-political-games-ruin-our-lives/indonesias-lgbt-community-under-threat","author":[{"dropping-particle":"","family":"Human Right Watch","given":"","non-dropping-particle":"","parse-names":false,"suffix":""}],"container-title":"Human Right Watch","id":"ITEM-1","issued":{"date-parts":[["2016"]]},"title":"“These Political Games Ruin Our Lives” Indonesia’s LGBT Community Under Threat","type":"webpage"},"uris":["http://www.mendeley.com/documents/?uuid=d2f74920-1af7-42b5-9533-ef22614ae14f"]}],"mendeley":{"formattedCitation":"Human Right Watch, “‘These Political Games Ruin Our Lives’ Indonesia’s LGBT Community Under Threat.”","plainTextFormattedCitation":"Human Right Watch, “‘These Political Games Ruin Our Lives’ Indonesia’s LGBT Community Under Threat.”","previouslyFormattedCitation":"Human Right Watch, “‘These Political Games Ruin Our Lives’ Indonesia’s LGBT Community Under Threat.”"},"properties":{"noteIndex":37},"schema":"https://github.com/citation-style-language/schema/raw/master/csl-citation.json"}</w:instrText>
      </w:r>
      <w:r>
        <w:fldChar w:fldCharType="separate"/>
      </w:r>
      <w:r w:rsidRPr="009067EC">
        <w:rPr>
          <w:noProof/>
        </w:rPr>
        <w:t>Human Right Watch, “‘These Political Games Ruin Our Lives’ Indonesia’s LGBT Community Under Threat.”</w:t>
      </w:r>
      <w:r>
        <w:fldChar w:fldCharType="end"/>
      </w:r>
    </w:p>
  </w:footnote>
  <w:footnote w:id="38">
    <w:p w14:paraId="3CCB75D4" w14:textId="2EA4FD9B" w:rsidR="00EE7B2D" w:rsidRDefault="00EE7B2D">
      <w:pPr>
        <w:pStyle w:val="FootnoteText"/>
      </w:pPr>
      <w:r>
        <w:rPr>
          <w:rStyle w:val="FootnoteReference"/>
        </w:rPr>
        <w:footnoteRef/>
      </w:r>
      <w:r>
        <w:t xml:space="preserve"> </w:t>
      </w:r>
      <w:r>
        <w:fldChar w:fldCharType="begin" w:fldLock="1"/>
      </w:r>
      <w:r>
        <w:instrText>ADDIN CSL_CITATION {"citationItems":[{"id":"ITEM-1","itemData":{"author":[{"dropping-particle":"","family":"Pemerintah Pusat RI","given":"","non-dropping-particle":"","parse-names":false,"suffix":""}],"id":"ITEM-1","issued":{"date-parts":[["2023"]]},"title":"Undang-undang (UU) Nomor 1 Tahun 2023 tentang Kitab Undang-Undang Hukum Pidana","type":"legislation"},"uris":["http://www.mendeley.com/documents/?uuid=ddb9e83f-f0e1-4799-9525-bec774bab139"]}],"mendeley":{"formattedCitation":"Pemerintah Pusat RI, Undang-undang (UU) Nomor 1 Tahun 2023 tentang Kitab Undang-Undang Hukum Pidana.","plainTextFormattedCitation":"Pemerintah Pusat RI, Undang-undang (UU) Nomor 1 Tahun 2023 tentang Kitab Undang-Undang Hukum Pidana.","previouslyFormattedCitation":"Pemerintah Pusat RI, Undang-undang (UU) Nomor 1 Tahun 2023 tentang Kitab Undang-Undang Hukum Pidana."},"properties":{"noteIndex":38},"schema":"https://github.com/citation-style-language/schema/raw/master/csl-citation.json"}</w:instrText>
      </w:r>
      <w:r>
        <w:fldChar w:fldCharType="separate"/>
      </w:r>
      <w:r w:rsidRPr="00EE7B2D">
        <w:rPr>
          <w:noProof/>
        </w:rPr>
        <w:t>Pemerintah Pusat RI, Undang-undang (UU) Nomor 1 Tahun 2023 tentang Kitab Undang-Undang Hukum Pidana.</w:t>
      </w:r>
      <w:r>
        <w:fldChar w:fldCharType="end"/>
      </w:r>
    </w:p>
  </w:footnote>
  <w:footnote w:id="39">
    <w:p w14:paraId="2EEB63FA" w14:textId="0C1AC4A5" w:rsidR="008011F2" w:rsidRDefault="008011F2">
      <w:pPr>
        <w:pStyle w:val="FootnoteText"/>
      </w:pPr>
      <w:r>
        <w:rPr>
          <w:rStyle w:val="FootnoteReference"/>
        </w:rPr>
        <w:footnoteRef/>
      </w:r>
      <w:r>
        <w:t xml:space="preserve"> </w:t>
      </w:r>
      <w:r>
        <w:fldChar w:fldCharType="begin" w:fldLock="1"/>
      </w:r>
      <w:r>
        <w:instrText>ADDIN CSL_CITATION {"citationItems":[{"id":"ITEM-1","itemData":{"DOI":"10.2307/1341032","author":[{"dropping-particle":"","family":"Unger","given":"Roberto Mangabeira","non-dropping-particle":"","parse-names":false,"suffix":""}],"container-title":"Harvard Law Review","id":"ITEM-1","issue":"3","issued":{"date-parts":[["2014"]]},"page":"561-675","title":"The Critical Legal Studies Movement","type":"article-journal","volume":"96"},"uris":["http://www.mendeley.com/documents/?uuid=3c5c5b8d-d859-4dbe-8454-ac45501e12b8"]}],"mendeley":{"formattedCitation":"Unger, “The Critical Legal Studies Movement.”","plainTextFormattedCitation":"Unger, “The Critical Legal Studies Movement.”","previouslyFormattedCitation":"Unger, “The Critical Legal Studies Movement.”"},"properties":{"noteIndex":39},"schema":"https://github.com/citation-style-language/schema/raw/master/csl-citation.json"}</w:instrText>
      </w:r>
      <w:r>
        <w:fldChar w:fldCharType="separate"/>
      </w:r>
      <w:r w:rsidRPr="008011F2">
        <w:rPr>
          <w:noProof/>
        </w:rPr>
        <w:t>Unger, “The Critical Legal Studies Movement.”</w:t>
      </w:r>
      <w:r>
        <w:fldChar w:fldCharType="end"/>
      </w:r>
    </w:p>
  </w:footnote>
  <w:footnote w:id="40">
    <w:p w14:paraId="59C9BC56" w14:textId="600E5D80" w:rsidR="00EE7B2D" w:rsidRDefault="00EE7B2D">
      <w:pPr>
        <w:pStyle w:val="FootnoteText"/>
      </w:pPr>
      <w:r>
        <w:rPr>
          <w:rStyle w:val="FootnoteReference"/>
        </w:rPr>
        <w:footnoteRef/>
      </w:r>
      <w:r>
        <w:t xml:space="preserve"> </w:t>
      </w:r>
      <w:r>
        <w:fldChar w:fldCharType="begin" w:fldLock="1"/>
      </w:r>
      <w:r w:rsidR="003377CC">
        <w:instrText>ADDIN CSL_CITATION {"citationItems":[{"id":"ITEM-1","itemData":{"author":[{"dropping-particle":"","family":"Pemerintah Pusat RI","given":"","non-dropping-particle":"","parse-names":false,"suffix":""}],"id":"ITEM-1","issued":{"date-parts":[["2008"]]},"title":"Undang-undang (UU) Nomor 44 Tahun 2008 tentang Pornografi","type":"legislation"},"uris":["http://www.mendeley.com/documents/?uuid=37a1942c-3b3e-4461-b9f0-bef5f0104ad5"]}],"mendeley":{"formattedCitation":"Pemerintah Pusat RI, Undang-undang (UU) Nomor 44 Tahun 2008 tentang Pornografi.","plainTextFormattedCitation":"Pemerintah Pusat RI, Undang-undang (UU) Nomor 44 Tahun 2008 tentang Pornografi.","previouslyFormattedCitation":"Pemerintah Pusat RI, Undang-undang (UU) Nomor 44 Tahun 2008 tentang Pornografi."},"properties":{"noteIndex":40},"schema":"https://github.com/citation-style-language/schema/raw/master/csl-citation.json"}</w:instrText>
      </w:r>
      <w:r>
        <w:fldChar w:fldCharType="separate"/>
      </w:r>
      <w:r w:rsidRPr="00EE7B2D">
        <w:rPr>
          <w:noProof/>
        </w:rPr>
        <w:t>Pemerintah Pusat RI, Undang-undang (UU) Nomor 44 Tahun 2008 tentang Pornografi.</w:t>
      </w:r>
      <w:r>
        <w:fldChar w:fldCharType="end"/>
      </w:r>
    </w:p>
  </w:footnote>
  <w:footnote w:id="41">
    <w:p w14:paraId="5F451A70" w14:textId="40F5E567" w:rsidR="003377CC" w:rsidRDefault="003377CC">
      <w:pPr>
        <w:pStyle w:val="FootnoteText"/>
      </w:pPr>
      <w:r>
        <w:rPr>
          <w:rStyle w:val="FootnoteReference"/>
        </w:rPr>
        <w:footnoteRef/>
      </w:r>
      <w:r>
        <w:t xml:space="preserve"> </w:t>
      </w:r>
      <w:r>
        <w:fldChar w:fldCharType="begin" w:fldLock="1"/>
      </w:r>
      <w:r>
        <w:instrText>ADDIN CSL_CITATION {"citationItems":[{"id":"ITEM-1","itemData":{"DOI":"10.2307/1340104","author":[{"dropping-particle":"","family":"Kennedy","given":"Duncan","non-dropping-particle":"","parse-names":false,"suffix":""}],"container-title":"Harvard Law Review","id":"ITEM-1","issue":"8","issued":{"date-parts":[["2015"]]},"page":"1685-1778","title":"Form and Substance in Private Law Adjudication","type":"article-journal","volume":"89"},"uris":["http://www.mendeley.com/documents/?uuid=ae408eff-e0c7-48d3-9543-91bc0bf360d2"]}],"mendeley":{"formattedCitation":"Kennedy, “Form and Substance in Private Law Adjudication.”","plainTextFormattedCitation":"Kennedy, “Form and Substance in Private Law Adjudication.”","previouslyFormattedCitation":"Kennedy, “Form and Substance in Private Law Adjudication.”"},"properties":{"noteIndex":41},"schema":"https://github.com/citation-style-language/schema/raw/master/csl-citation.json"}</w:instrText>
      </w:r>
      <w:r>
        <w:fldChar w:fldCharType="separate"/>
      </w:r>
      <w:r w:rsidRPr="003377CC">
        <w:rPr>
          <w:noProof/>
        </w:rPr>
        <w:t>Kennedy, “Form and Substance in Private Law Adjudication.”</w:t>
      </w:r>
      <w:r>
        <w:fldChar w:fldCharType="end"/>
      </w:r>
    </w:p>
  </w:footnote>
  <w:footnote w:id="42">
    <w:p w14:paraId="31DF3477" w14:textId="70F067EA" w:rsidR="00BF1CE6" w:rsidRDefault="00BF1CE6">
      <w:pPr>
        <w:pStyle w:val="FootnoteText"/>
      </w:pPr>
      <w:r>
        <w:rPr>
          <w:rStyle w:val="FootnoteReference"/>
        </w:rPr>
        <w:footnoteRef/>
      </w:r>
      <w:r>
        <w:t xml:space="preserve"> </w:t>
      </w:r>
      <w:r>
        <w:fldChar w:fldCharType="begin" w:fldLock="1"/>
      </w:r>
      <w:r>
        <w:instrText>ADDIN CSL_CITATION {"citationItems":[{"id":"ITEM-1","itemData":{"author":[{"dropping-particle":"","family":"Moeljatno","given":"","non-dropping-particle":"","parse-names":false,"suffix":""}],"edition":"Cet. 8","id":"ITEM-1","issued":{"date-parts":[["2008"]]},"publisher":"Rineka Cipta","publisher-place":"Jakarta","title":"Asas-Asas Hukum Pidana","type":"book"},"uris":["http://www.mendeley.com/documents/?uuid=b9fbb782-6330-43dd-ba54-b7f3442064b3"]}],"mendeley":{"formattedCitation":"Moeljatno, &lt;i&gt;Asas-Asas Hukum Pidana&lt;/i&gt;.","plainTextFormattedCitation":"Moeljatno, Asas-Asas Hukum Pidana.","previouslyFormattedCitation":"Moeljatno, &lt;i&gt;Asas-Asas Hukum Pidana&lt;/i&gt;."},"properties":{"noteIndex":42},"schema":"https://github.com/citation-style-language/schema/raw/master/csl-citation.json"}</w:instrText>
      </w:r>
      <w:r>
        <w:fldChar w:fldCharType="separate"/>
      </w:r>
      <w:r w:rsidRPr="00BF1CE6">
        <w:rPr>
          <w:noProof/>
        </w:rPr>
        <w:t xml:space="preserve">Moeljatno, </w:t>
      </w:r>
      <w:r w:rsidRPr="00BF1CE6">
        <w:rPr>
          <w:i/>
          <w:noProof/>
        </w:rPr>
        <w:t>Asas-Asas Hukum Pidana</w:t>
      </w:r>
      <w:r w:rsidRPr="00BF1CE6">
        <w:rPr>
          <w:noProof/>
        </w:rPr>
        <w:t>.</w:t>
      </w:r>
      <w:r>
        <w:fldChar w:fldCharType="end"/>
      </w:r>
    </w:p>
  </w:footnote>
  <w:footnote w:id="43">
    <w:p w14:paraId="62DFDB8A" w14:textId="3025B856" w:rsidR="00B53D93" w:rsidRDefault="00B53D93">
      <w:pPr>
        <w:pStyle w:val="FootnoteText"/>
      </w:pPr>
      <w:r>
        <w:rPr>
          <w:rStyle w:val="FootnoteReference"/>
        </w:rPr>
        <w:footnoteRef/>
      </w:r>
      <w:r>
        <w:t xml:space="preserve"> </w:t>
      </w:r>
      <w:r>
        <w:fldChar w:fldCharType="begin" w:fldLock="1"/>
      </w:r>
      <w:r>
        <w:instrText>ADDIN CSL_CITATION {"citationItems":[{"id":"ITEM-1","itemData":{"DOI":"10.11622/smedj.2019158","ISSN":"00375675","PMID":"31889205","abstract":"Nancy noticed that her father, after discharge from hospital following a stroke, complained of pain on the affected side. He was quieter and not his usual self. She spoke to the stroke nurse and was informed that her father was on appropriate medications to prevent a recurrent stroke. The nurse suggested that Nancy should consult her family physician to rule out other causes for his condition. Nancy came to you, their family physician, to seek advice on what to do next. She admitted to being stressed and said that she hoped you could relieve her father's pain and help with his mood.","author":[{"dropping-particle":"","family":"Chohan","given":"Shakil Ahmed","non-dropping-particle":"","parse-names":false,"suffix":""},{"dropping-particle":"","family":"Venkatesh","given":"Prasanna Kappaganthu","non-dropping-particle":"","parse-names":false,"suffix":""},{"dropping-particle":"","family":"How","given":"Choon How","non-dropping-particle":"","parse-names":false,"suffix":""}],"container-title":"Singapore Medical Journal","id":"ITEM-1","issue":"12","issued":{"date-parts":[["2019"]]},"page":"616-620","title":"Long-term complications of stroke and secondary prevention: An overview for primary care physicians","type":"article-journal","volume":"60"},"uris":["http://www.mendeley.com/documents/?uuid=de2f28d8-c5df-4869-b36d-b98064556342"]}],"mendeley":{"formattedCitation":"Chohan, Venkatesh, dan How, “Long-term complications of stroke and secondary prevention: An overview for primary care physicians.”","plainTextFormattedCitation":"Chohan, Venkatesh, dan How, “Long-term complications of stroke and secondary prevention: An overview for primary care physicians.”","previouslyFormattedCitation":"Chohan, Venkatesh, dan How, “Long-term complications of stroke and secondary prevention: An overview for primary care physicians.”"},"properties":{"noteIndex":43},"schema":"https://github.com/citation-style-language/schema/raw/master/csl-citation.json"}</w:instrText>
      </w:r>
      <w:r>
        <w:fldChar w:fldCharType="separate"/>
      </w:r>
      <w:r w:rsidRPr="00B53D93">
        <w:rPr>
          <w:noProof/>
        </w:rPr>
        <w:t>Chohan, Venkatesh, dan How, “Long-term complications of stroke and secondary prevention: An overview for primary care physicians.”</w:t>
      </w:r>
      <w:r>
        <w:fldChar w:fldCharType="end"/>
      </w:r>
    </w:p>
  </w:footnote>
  <w:footnote w:id="44">
    <w:p w14:paraId="3D8B7BAB" w14:textId="049FEA8F" w:rsidR="00BF1CE6" w:rsidRDefault="00BF1CE6">
      <w:pPr>
        <w:pStyle w:val="FootnoteText"/>
      </w:pPr>
      <w:r>
        <w:rPr>
          <w:rStyle w:val="FootnoteReference"/>
        </w:rPr>
        <w:footnoteRef/>
      </w:r>
      <w:r>
        <w:t xml:space="preserve"> </w:t>
      </w:r>
      <w:r>
        <w:fldChar w:fldCharType="begin" w:fldLock="1"/>
      </w:r>
      <w:r>
        <w:instrText>ADDIN CSL_CITATION {"citationItems":[{"id":"ITEM-1","itemData":{"author":[{"dropping-particle":"","family":"Remmelink","given":"Jan","non-dropping-particle":"","parse-names":false,"suffix":""}],"editor":[{"dropping-particle":"","family":"Moeliono","given":"Tristam P","non-dropping-particle":"","parse-names":false,"suffix":""}],"id":"ITEM-1","issued":{"date-parts":[["2003"]]},"publisher":"Gramedia Pustaka Utama","publisher-place":"Jakarta","title":"Hukum Pidana: Komentar atas Pasal-Pasal Terpenting dari KUHP Belanda dan Padanannya dalam KUHP Indonesia","type":"book"},"uris":["http://www.mendeley.com/documents/?uuid=8203d4af-68b0-407d-be15-67f1a64144e6"]}],"mendeley":{"formattedCitation":"Remmelink, &lt;i&gt;Hukum Pidana: Komentar atas Pasal-Pasal Terpenting dari KUHP Belanda dan Padanannya dalam KUHP Indonesia&lt;/i&gt;.","plainTextFormattedCitation":"Remmelink, Hukum Pidana: Komentar atas Pasal-Pasal Terpenting dari KUHP Belanda dan Padanannya dalam KUHP Indonesia.","previouslyFormattedCitation":"Remmelink, &lt;i&gt;Hukum Pidana: Komentar atas Pasal-Pasal Terpenting dari KUHP Belanda dan Padanannya dalam KUHP Indonesia&lt;/i&gt;."},"properties":{"noteIndex":44},"schema":"https://github.com/citation-style-language/schema/raw/master/csl-citation.json"}</w:instrText>
      </w:r>
      <w:r>
        <w:fldChar w:fldCharType="separate"/>
      </w:r>
      <w:r w:rsidRPr="00BF1CE6">
        <w:rPr>
          <w:noProof/>
        </w:rPr>
        <w:t xml:space="preserve">Remmelink, </w:t>
      </w:r>
      <w:r w:rsidRPr="00BF1CE6">
        <w:rPr>
          <w:i/>
          <w:noProof/>
        </w:rPr>
        <w:t>Hukum Pidana: Komentar atas Pasal-Pasal Terpenting dari KUHP Belanda dan Padanannya dalam KUHP Indonesia</w:t>
      </w:r>
      <w:r w:rsidRPr="00BF1CE6">
        <w:rPr>
          <w:noProof/>
        </w:rPr>
        <w:t>.</w:t>
      </w:r>
      <w:r>
        <w:fldChar w:fldCharType="end"/>
      </w:r>
    </w:p>
  </w:footnote>
  <w:footnote w:id="45">
    <w:p w14:paraId="750CDEF0" w14:textId="4BA53C02" w:rsidR="00EE7B2D" w:rsidRDefault="00EE7B2D">
      <w:pPr>
        <w:pStyle w:val="FootnoteText"/>
      </w:pPr>
      <w:r>
        <w:rPr>
          <w:rStyle w:val="FootnoteReference"/>
        </w:rPr>
        <w:footnoteRef/>
      </w:r>
      <w:r>
        <w:t xml:space="preserve"> </w:t>
      </w:r>
      <w:r>
        <w:fldChar w:fldCharType="begin" w:fldLock="1"/>
      </w:r>
      <w:r>
        <w:instrText>ADDIN CSL_CITATION {"citationItems":[{"id":"ITEM-1","itemData":{"author":[{"dropping-particle":"","family":"USAID","given":"","non-dropping-particle":"","parse-names":false,"suffix":""},{"dropping-particle":"","family":"UNDP","given":"","non-dropping-particle":"","parse-names":false,"suffix":""}],"id":"ITEM-1","issued":{"date-parts":[["2014"]]},"publisher-place":"Bangkok","title":"Being LGBT in Asia: Indonesia Country Report","type":"report"},"uris":["http://www.mendeley.com/documents/?uuid=e8cc4523-2766-4738-92a9-6d71d4dab102"]}],"mendeley":{"formattedCitation":"USAID dan UNDP, “Being LGBT in Asia: Indonesia Country Report.”","plainTextFormattedCitation":"USAID dan UNDP, “Being LGBT in Asia: Indonesia Country Report.”","previouslyFormattedCitation":"USAID dan UNDP, “Being LGBT in Asia: Indonesia Country Report.”"},"properties":{"noteIndex":45},"schema":"https://github.com/citation-style-language/schema/raw/master/csl-citation.json"}</w:instrText>
      </w:r>
      <w:r>
        <w:fldChar w:fldCharType="separate"/>
      </w:r>
      <w:r w:rsidRPr="00EE7B2D">
        <w:rPr>
          <w:noProof/>
        </w:rPr>
        <w:t>USAID dan UNDP, “Being LGBT in Asia: Indonesia Country Report.”</w:t>
      </w:r>
      <w:r>
        <w:fldChar w:fldCharType="end"/>
      </w:r>
    </w:p>
  </w:footnote>
  <w:footnote w:id="46">
    <w:p w14:paraId="4E1DFB72" w14:textId="694385D9" w:rsidR="009067EC" w:rsidRDefault="009067EC">
      <w:pPr>
        <w:pStyle w:val="FootnoteText"/>
      </w:pPr>
      <w:r>
        <w:rPr>
          <w:rStyle w:val="FootnoteReference"/>
        </w:rPr>
        <w:footnoteRef/>
      </w:r>
      <w:r>
        <w:t xml:space="preserve"> </w:t>
      </w:r>
      <w:r>
        <w:fldChar w:fldCharType="begin" w:fldLock="1"/>
      </w:r>
      <w:r>
        <w:instrText>ADDIN CSL_CITATION {"citationItems":[{"id":"ITEM-1","itemData":{"author":[{"dropping-particle":"","family":"Friedman","given":"Lawrence M","non-dropping-particle":"","parse-names":false,"suffix":""}],"id":"ITEM-1","issued":{"date-parts":[["2002"]]},"publisher":"W. W. Norton &amp; Company","publisher-place":"New York","title":"Law in America: A Short History","type":"book"},"uris":["http://www.mendeley.com/documents/?uuid=c5547e1d-d76a-4aee-9850-145f1b06e6dc"]}],"mendeley":{"formattedCitation":"Friedman, &lt;i&gt;Law in America: A Short History&lt;/i&gt;.","plainTextFormattedCitation":"Friedman, Law in America: A Short History.","previouslyFormattedCitation":"Friedman, &lt;i&gt;Law in America: A Short History&lt;/i&gt;."},"properties":{"noteIndex":46},"schema":"https://github.com/citation-style-language/schema/raw/master/csl-citation.json"}</w:instrText>
      </w:r>
      <w:r>
        <w:fldChar w:fldCharType="separate"/>
      </w:r>
      <w:r w:rsidRPr="009067EC">
        <w:rPr>
          <w:noProof/>
        </w:rPr>
        <w:t xml:space="preserve">Friedman, </w:t>
      </w:r>
      <w:r w:rsidRPr="009067EC">
        <w:rPr>
          <w:i/>
          <w:noProof/>
        </w:rPr>
        <w:t>Law in America: A Short History</w:t>
      </w:r>
      <w:r w:rsidRPr="009067EC">
        <w:rPr>
          <w:noProof/>
        </w:rPr>
        <w:t>.</w:t>
      </w:r>
      <w:r>
        <w:fldChar w:fldCharType="end"/>
      </w:r>
    </w:p>
  </w:footnote>
  <w:footnote w:id="47">
    <w:p w14:paraId="525DDCD4" w14:textId="12D1D2F5" w:rsidR="00BF1CE6" w:rsidRDefault="00BF1CE6">
      <w:pPr>
        <w:pStyle w:val="FootnoteText"/>
      </w:pPr>
      <w:r>
        <w:rPr>
          <w:rStyle w:val="FootnoteReference"/>
        </w:rPr>
        <w:footnoteRef/>
      </w:r>
      <w:r>
        <w:t xml:space="preserve"> </w:t>
      </w:r>
      <w:r>
        <w:fldChar w:fldCharType="begin" w:fldLock="1"/>
      </w:r>
      <w:r>
        <w:instrText>ADDIN CSL_CITATION {"citationItems":[{"id":"ITEM-1","itemData":{"author":[{"dropping-particle":"","family":"Rahardjo","given":"Satjipto","non-dropping-particle":"","parse-names":false,"suffix":""}],"edition":"Cet. 2","editor":[{"dropping-particle":"","family":"Wiranata","given":"I Gede A.B","non-dropping-particle":"","parse-names":false,"suffix":""},{"dropping-particle":"","family":"Emirzon","given":"Joni","non-dropping-particle":"","parse-names":false,"suffix":""},{"dropping-particle":"","family":"Muntaqo","given":"Firman","non-dropping-particle":"","parse-names":false,"suffix":""}],"id":"ITEM-1","issued":{"date-parts":[["2007"]]},"publisher":"Penerbit Buku Kompas","publisher-place":"Jakarta","title":"Membedah Hukum Progresif","type":"book"},"uris":["http://www.mendeley.com/documents/?uuid=27737930-2f99-4480-89a3-4980726abea6"]}],"mendeley":{"formattedCitation":"Rahardjo, &lt;i&gt;Membedah Hukum Progresif&lt;/i&gt;.","plainTextFormattedCitation":"Rahardjo, Membedah Hukum Progresif.","previouslyFormattedCitation":"Rahardjo, &lt;i&gt;Membedah Hukum Progresif&lt;/i&gt;."},"properties":{"noteIndex":47},"schema":"https://github.com/citation-style-language/schema/raw/master/csl-citation.json"}</w:instrText>
      </w:r>
      <w:r>
        <w:fldChar w:fldCharType="separate"/>
      </w:r>
      <w:r w:rsidRPr="00BF1CE6">
        <w:rPr>
          <w:noProof/>
        </w:rPr>
        <w:t xml:space="preserve">Rahardjo, </w:t>
      </w:r>
      <w:r w:rsidRPr="00BF1CE6">
        <w:rPr>
          <w:i/>
          <w:noProof/>
        </w:rPr>
        <w:t>Membedah Hukum Progresif</w:t>
      </w:r>
      <w:r w:rsidRPr="00BF1CE6">
        <w:rPr>
          <w:noProof/>
        </w:rPr>
        <w:t>.</w:t>
      </w:r>
      <w:r>
        <w:fldChar w:fldCharType="end"/>
      </w:r>
    </w:p>
  </w:footnote>
  <w:footnote w:id="48">
    <w:p w14:paraId="36A6744B" w14:textId="0C9034B3" w:rsidR="003377CC" w:rsidRDefault="003377CC">
      <w:pPr>
        <w:pStyle w:val="FootnoteText"/>
      </w:pPr>
      <w:r>
        <w:rPr>
          <w:rStyle w:val="FootnoteReference"/>
        </w:rPr>
        <w:footnoteRef/>
      </w:r>
      <w:r>
        <w:t xml:space="preserve"> </w:t>
      </w:r>
      <w:r>
        <w:fldChar w:fldCharType="begin" w:fldLock="1"/>
      </w:r>
      <w:r>
        <w:instrText>ADDIN CSL_CITATION {"citationItems":[{"id":"ITEM-1","itemData":{"DOI":"10.1163/9789004253681_011","author":[{"dropping-particle":"","family":"Butt","given":"Simon","non-dropping-particle":"","parse-names":false,"suffix":""},{"dropping-particle":"","family":"Lindsey","given":"Tim","non-dropping-particle":"","parse-names":false,"suffix":""}],"container-title":"The State and Illegality in Indonesia","id":"ITEM-1","issued":{"date-parts":[["2010"]]},"page":"189-213","publisher":"Brill","publisher-place":"Singapore","title":"Judicial Mafia: The courts and state illegality in Indonesia","type":"chapter"},"uris":["http://www.mendeley.com/documents/?uuid=73e10edc-3c01-40e8-9e62-afe377acd18c"]}],"mendeley":{"formattedCitation":"Butt dan Lindsey, “Judicial Mafia: The courts and state illegality in Indonesia.”","plainTextFormattedCitation":"Butt dan Lindsey, “Judicial Mafia: The courts and state illegality in Indonesia.”","previouslyFormattedCitation":"Butt dan Lindsey, “Judicial Mafia: The courts and state illegality in Indonesia.”"},"properties":{"noteIndex":48},"schema":"https://github.com/citation-style-language/schema/raw/master/csl-citation.json"}</w:instrText>
      </w:r>
      <w:r>
        <w:fldChar w:fldCharType="separate"/>
      </w:r>
      <w:r w:rsidRPr="003377CC">
        <w:rPr>
          <w:noProof/>
        </w:rPr>
        <w:t>Butt dan Lindsey, “Judicial Mafia: The courts and state illegality in Indonesia.”</w:t>
      </w:r>
      <w:r>
        <w:fldChar w:fldCharType="end"/>
      </w:r>
    </w:p>
  </w:footnote>
  <w:footnote w:id="49">
    <w:p w14:paraId="65B35030" w14:textId="3351C48D" w:rsidR="008011F2" w:rsidRDefault="008011F2">
      <w:pPr>
        <w:pStyle w:val="FootnoteText"/>
      </w:pPr>
      <w:r>
        <w:rPr>
          <w:rStyle w:val="FootnoteReference"/>
        </w:rPr>
        <w:footnoteRef/>
      </w:r>
      <w:r>
        <w:t xml:space="preserve"> </w:t>
      </w:r>
      <w:r>
        <w:fldChar w:fldCharType="begin" w:fldLock="1"/>
      </w:r>
      <w:r w:rsidR="00CA0B2C">
        <w:instrText>ADDIN CSL_CITATION {"citationItems":[{"id":"ITEM-1","itemData":{"DOI":"10.2307/1341032","author":[{"dropping-particle":"","family":"Unger","given":"Roberto Mangabeira","non-dropping-particle":"","parse-names":false,"suffix":""}],"container-title":"Harvard Law Review","id":"ITEM-1","issue":"3","issued":{"date-parts":[["2014"]]},"page":"561-675","title":"The Critical Legal Studies Movement","type":"article-journal","volume":"96"},"uris":["http://www.mendeley.com/documents/?uuid=3c5c5b8d-d859-4dbe-8454-ac45501e12b8"]}],"mendeley":{"formattedCitation":"Unger, “The Critical Legal Studies Movement.”","plainTextFormattedCitation":"Unger, “The Critical Legal Studies Movement.”","previouslyFormattedCitation":"Unger, “The Critical Legal Studies Movement.”"},"properties":{"noteIndex":49},"schema":"https://github.com/citation-style-language/schema/raw/master/csl-citation.json"}</w:instrText>
      </w:r>
      <w:r>
        <w:fldChar w:fldCharType="separate"/>
      </w:r>
      <w:r w:rsidRPr="008011F2">
        <w:rPr>
          <w:noProof/>
        </w:rPr>
        <w:t>Unger, “The Critical Legal Studies Movement.”</w:t>
      </w:r>
      <w:r>
        <w:fldChar w:fldCharType="end"/>
      </w:r>
    </w:p>
  </w:footnote>
  <w:footnote w:id="50">
    <w:p w14:paraId="39B91826" w14:textId="35388C26" w:rsidR="003377CC" w:rsidRDefault="003377CC">
      <w:pPr>
        <w:pStyle w:val="FootnoteText"/>
      </w:pPr>
      <w:r>
        <w:rPr>
          <w:rStyle w:val="FootnoteReference"/>
        </w:rPr>
        <w:footnoteRef/>
      </w:r>
      <w:r>
        <w:t xml:space="preserve"> </w:t>
      </w:r>
      <w:r>
        <w:fldChar w:fldCharType="begin" w:fldLock="1"/>
      </w:r>
      <w:r>
        <w:instrText>ADDIN CSL_CITATION {"citationItems":[{"id":"ITEM-1","itemData":{"DOI":"10.2307/1340104","author":[{"dropping-particle":"","family":"Kennedy","given":"Duncan","non-dropping-particle":"","parse-names":false,"suffix":""}],"container-title":"Harvard Law Review","id":"ITEM-1","issue":"8","issued":{"date-parts":[["2015"]]},"page":"1685-1778","title":"Form and Substance in Private Law Adjudication","type":"article-journal","volume":"89"},"uris":["http://www.mendeley.com/documents/?uuid=ae408eff-e0c7-48d3-9543-91bc0bf360d2"]}],"mendeley":{"formattedCitation":"Kennedy, “Form and Substance in Private Law Adjudication.”","plainTextFormattedCitation":"Kennedy, “Form and Substance in Private Law Adjudication.”","previouslyFormattedCitation":"Kennedy, “Form and Substance in Private Law Adjudication.”"},"properties":{"noteIndex":50},"schema":"https://github.com/citation-style-language/schema/raw/master/csl-citation.json"}</w:instrText>
      </w:r>
      <w:r>
        <w:fldChar w:fldCharType="separate"/>
      </w:r>
      <w:r w:rsidRPr="003377CC">
        <w:rPr>
          <w:noProof/>
        </w:rPr>
        <w:t>Kennedy, “Form and Substance in Private Law Adjudication.”</w:t>
      </w:r>
      <w:r>
        <w:fldChar w:fldCharType="end"/>
      </w:r>
    </w:p>
  </w:footnote>
  <w:footnote w:id="51">
    <w:p w14:paraId="2A75DEC2" w14:textId="34B93C9D" w:rsidR="00B53D93" w:rsidRDefault="00B53D93">
      <w:pPr>
        <w:pStyle w:val="FootnoteText"/>
      </w:pPr>
      <w:r>
        <w:rPr>
          <w:rStyle w:val="FootnoteReference"/>
        </w:rPr>
        <w:footnoteRef/>
      </w:r>
      <w:r>
        <w:t xml:space="preserve"> </w:t>
      </w:r>
      <w:r>
        <w:fldChar w:fldCharType="begin" w:fldLock="1"/>
      </w:r>
      <w:r w:rsidR="009067EC">
        <w:instrText>ADDIN CSL_CITATION {"citationItems":[{"id":"ITEM-1","itemData":{"DOI":"10.11622/smedj.2019158","ISSN":"00375675","PMID":"31889205","abstract":"Nancy noticed that her father, after discharge from hospital following a stroke, complained of pain on the affected side. He was quieter and not his usual self. She spoke to the stroke nurse and was informed that her father was on appropriate medications to prevent a recurrent stroke. The nurse suggested that Nancy should consult her family physician to rule out other causes for his condition. Nancy came to you, their family physician, to seek advice on what to do next. She admitted to being stressed and said that she hoped you could relieve her father's pain and help with his mood.","author":[{"dropping-particle":"","family":"Chohan","given":"Shakil Ahmed","non-dropping-particle":"","parse-names":false,"suffix":""},{"dropping-particle":"","family":"Venkatesh","given":"Prasanna Kappaganthu","non-dropping-particle":"","parse-names":false,"suffix":""},{"dropping-particle":"","family":"How","given":"Choon How","non-dropping-particle":"","parse-names":false,"suffix":""}],"container-title":"Singapore Medical Journal","id":"ITEM-1","issue":"12","issued":{"date-parts":[["2019"]]},"page":"616-620","title":"Long-term complications of stroke and secondary prevention: An overview for primary care physicians","type":"article-journal","volume":"60"},"uris":["http://www.mendeley.com/documents/?uuid=de2f28d8-c5df-4869-b36d-b98064556342"]}],"mendeley":{"formattedCitation":"Chohan, Venkatesh, dan How, “Long-term complications of stroke and secondary prevention: An overview for primary care physicians.”","plainTextFormattedCitation":"Chohan, Venkatesh, dan How, “Long-term complications of stroke and secondary prevention: An overview for primary care physicians.”","previouslyFormattedCitation":"Chohan, Venkatesh, dan How, “Long-term complications of stroke and secondary prevention: An overview for primary care physicians.”"},"properties":{"noteIndex":51},"schema":"https://github.com/citation-style-language/schema/raw/master/csl-citation.json"}</w:instrText>
      </w:r>
      <w:r>
        <w:fldChar w:fldCharType="separate"/>
      </w:r>
      <w:r w:rsidRPr="00B53D93">
        <w:rPr>
          <w:noProof/>
        </w:rPr>
        <w:t>Chohan, Venkatesh, dan How, “Long-term complications of stroke and secondary prevention: An overview for primary care physicians.”</w:t>
      </w:r>
      <w:r>
        <w:fldChar w:fldCharType="end"/>
      </w:r>
    </w:p>
  </w:footnote>
  <w:footnote w:id="52">
    <w:p w14:paraId="15A34545" w14:textId="2164E518" w:rsidR="00EE7B2D" w:rsidRDefault="00EE7B2D">
      <w:pPr>
        <w:pStyle w:val="FootnoteText"/>
      </w:pPr>
      <w:r>
        <w:rPr>
          <w:rStyle w:val="FootnoteReference"/>
        </w:rPr>
        <w:footnoteRef/>
      </w:r>
      <w:r>
        <w:t xml:space="preserve"> </w:t>
      </w:r>
      <w:r>
        <w:fldChar w:fldCharType="begin" w:fldLock="1"/>
      </w:r>
      <w:r>
        <w:instrText>ADDIN CSL_CITATION {"citationItems":[{"id":"ITEM-1","itemData":{"author":[{"dropping-particle":"","family":"USAID","given":"","non-dropping-particle":"","parse-names":false,"suffix":""},{"dropping-particle":"","family":"UNDP","given":"","non-dropping-particle":"","parse-names":false,"suffix":""}],"id":"ITEM-1","issued":{"date-parts":[["2014"]]},"publisher-place":"Bangkok","title":"Being LGBT in Asia: Indonesia Country Report","type":"report"},"uris":["http://www.mendeley.com/documents/?uuid=e8cc4523-2766-4738-92a9-6d71d4dab102"]}],"mendeley":{"formattedCitation":"USAID dan UNDP, “Being LGBT in Asia: Indonesia Country Report.”","plainTextFormattedCitation":"USAID dan UNDP, “Being LGBT in Asia: Indonesia Country Report.”","previouslyFormattedCitation":"USAID dan UNDP, “Being LGBT in Asia: Indonesia Country Report.”"},"properties":{"noteIndex":52},"schema":"https://github.com/citation-style-language/schema/raw/master/csl-citation.json"}</w:instrText>
      </w:r>
      <w:r>
        <w:fldChar w:fldCharType="separate"/>
      </w:r>
      <w:r w:rsidRPr="00EE7B2D">
        <w:rPr>
          <w:noProof/>
        </w:rPr>
        <w:t>USAID dan UNDP, “Being LGBT in Asia: Indonesia Country Report.”</w:t>
      </w:r>
      <w:r>
        <w:fldChar w:fldCharType="end"/>
      </w:r>
    </w:p>
  </w:footnote>
  <w:footnote w:id="53">
    <w:p w14:paraId="3735F646" w14:textId="2CE6EB05" w:rsidR="003377CC" w:rsidRDefault="003377CC">
      <w:pPr>
        <w:pStyle w:val="FootnoteText"/>
      </w:pPr>
      <w:r>
        <w:rPr>
          <w:rStyle w:val="FootnoteReference"/>
        </w:rPr>
        <w:footnoteRef/>
      </w:r>
      <w:r>
        <w:t xml:space="preserve"> </w:t>
      </w:r>
      <w:r>
        <w:fldChar w:fldCharType="begin" w:fldLock="1"/>
      </w:r>
      <w:r>
        <w:instrText>ADDIN CSL_CITATION {"citationItems":[{"id":"ITEM-1","itemData":{"DOI":"10.1163/9789004253681_011","author":[{"dropping-particle":"","family":"Butt","given":"Simon","non-dropping-particle":"","parse-names":false,"suffix":""},{"dropping-particle":"","family":"Lindsey","given":"Tim","non-dropping-particle":"","parse-names":false,"suffix":""}],"container-title":"The State and Illegality in Indonesia","id":"ITEM-1","issued":{"date-parts":[["2010"]]},"page":"189-213","publisher":"Brill","publisher-place":"Singapore","title":"Judicial Mafia: The courts and state illegality in Indonesia","type":"chapter"},"uris":["http://www.mendeley.com/documents/?uuid=73e10edc-3c01-40e8-9e62-afe377acd18c"]}],"mendeley":{"formattedCitation":"Butt dan Lindsey, “Judicial Mafia: The courts and state illegality in Indonesia.”","plainTextFormattedCitation":"Butt dan Lindsey, “Judicial Mafia: The courts and state illegality in Indonesia.”","previouslyFormattedCitation":"Butt dan Lindsey, “Judicial Mafia: The courts and state illegality in Indonesia.”"},"properties":{"noteIndex":53},"schema":"https://github.com/citation-style-language/schema/raw/master/csl-citation.json"}</w:instrText>
      </w:r>
      <w:r>
        <w:fldChar w:fldCharType="separate"/>
      </w:r>
      <w:r w:rsidRPr="003377CC">
        <w:rPr>
          <w:noProof/>
        </w:rPr>
        <w:t>Butt dan Lindsey, “Judicial Mafia: The courts and state illegality in Indonesia.”</w:t>
      </w:r>
      <w:r>
        <w:fldChar w:fldCharType="end"/>
      </w:r>
    </w:p>
  </w:footnote>
  <w:footnote w:id="54">
    <w:p w14:paraId="52B80E2A" w14:textId="4C165FAE" w:rsidR="00BF1CE6" w:rsidRDefault="00BF1CE6">
      <w:pPr>
        <w:pStyle w:val="FootnoteText"/>
      </w:pPr>
      <w:r>
        <w:rPr>
          <w:rStyle w:val="FootnoteReference"/>
        </w:rPr>
        <w:footnoteRef/>
      </w:r>
      <w:r>
        <w:t xml:space="preserve"> </w:t>
      </w:r>
      <w:r>
        <w:fldChar w:fldCharType="begin" w:fldLock="1"/>
      </w:r>
      <w:r w:rsidR="008011F2">
        <w:instrText>ADDIN CSL_CITATION {"citationItems":[{"id":"ITEM-1","itemData":{"author":[{"dropping-particle":"","family":"Remmelink","given":"Jan","non-dropping-particle":"","parse-names":false,"suffix":""}],"editor":[{"dropping-particle":"","family":"Moeliono","given":"Tristam P","non-dropping-particle":"","parse-names":false,"suffix":""}],"id":"ITEM-1","issued":{"date-parts":[["2003"]]},"publisher":"Gramedia Pustaka Utama","publisher-place":"Jakarta","title":"Hukum Pidana: Komentar atas Pasal-Pasal Terpenting dari KUHP Belanda dan Padanannya dalam KUHP Indonesia","type":"book"},"uris":["http://www.mendeley.com/documents/?uuid=8203d4af-68b0-407d-be15-67f1a64144e6"]}],"mendeley":{"formattedCitation":"Remmelink, &lt;i&gt;Hukum Pidana: Komentar atas Pasal-Pasal Terpenting dari KUHP Belanda dan Padanannya dalam KUHP Indonesia&lt;/i&gt;.","plainTextFormattedCitation":"Remmelink, Hukum Pidana: Komentar atas Pasal-Pasal Terpenting dari KUHP Belanda dan Padanannya dalam KUHP Indonesia.","previouslyFormattedCitation":"Remmelink, &lt;i&gt;Hukum Pidana: Komentar atas Pasal-Pasal Terpenting dari KUHP Belanda dan Padanannya dalam KUHP Indonesia&lt;/i&gt;."},"properties":{"noteIndex":54},"schema":"https://github.com/citation-style-language/schema/raw/master/csl-citation.json"}</w:instrText>
      </w:r>
      <w:r>
        <w:fldChar w:fldCharType="separate"/>
      </w:r>
      <w:r w:rsidRPr="00BF1CE6">
        <w:rPr>
          <w:noProof/>
        </w:rPr>
        <w:t xml:space="preserve">Remmelink, </w:t>
      </w:r>
      <w:r w:rsidRPr="00BF1CE6">
        <w:rPr>
          <w:i/>
          <w:noProof/>
        </w:rPr>
        <w:t>Hukum Pidana: Komentar atas Pasal-Pasal Terpenting dari KUHP Belanda dan Padanannya dalam KUHP Indonesia</w:t>
      </w:r>
      <w:r w:rsidRPr="00BF1CE6">
        <w:rPr>
          <w:noProof/>
        </w:rPr>
        <w:t>.</w:t>
      </w:r>
      <w:r>
        <w:fldChar w:fldCharType="end"/>
      </w:r>
    </w:p>
  </w:footnote>
  <w:footnote w:id="55">
    <w:p w14:paraId="68D23C9A" w14:textId="2BB1CB63" w:rsidR="00BF1CE6" w:rsidRDefault="00BF1CE6">
      <w:pPr>
        <w:pStyle w:val="FootnoteText"/>
      </w:pPr>
      <w:r>
        <w:rPr>
          <w:rStyle w:val="FootnoteReference"/>
        </w:rPr>
        <w:footnoteRef/>
      </w:r>
      <w:r>
        <w:t xml:space="preserve"> </w:t>
      </w:r>
      <w:r>
        <w:fldChar w:fldCharType="begin" w:fldLock="1"/>
      </w:r>
      <w:r>
        <w:instrText>ADDIN CSL_CITATION {"citationItems":[{"id":"ITEM-1","itemData":{"author":[{"dropping-particle":"","family":"Moeljatno","given":"","non-dropping-particle":"","parse-names":false,"suffix":""}],"edition":"Cet. 8","id":"ITEM-1","issued":{"date-parts":[["2008"]]},"publisher":"Rineka Cipta","publisher-place":"Jakarta","title":"Asas-Asas Hukum Pidana","type":"book"},"uris":["http://www.mendeley.com/documents/?uuid=b9fbb782-6330-43dd-ba54-b7f3442064b3"]}],"mendeley":{"formattedCitation":"Moeljatno, &lt;i&gt;Asas-Asas Hukum Pidana&lt;/i&gt;.","plainTextFormattedCitation":"Moeljatno, Asas-Asas Hukum Pidana.","previouslyFormattedCitation":"Moeljatno, &lt;i&gt;Asas-Asas Hukum Pidana&lt;/i&gt;."},"properties":{"noteIndex":55},"schema":"https://github.com/citation-style-language/schema/raw/master/csl-citation.json"}</w:instrText>
      </w:r>
      <w:r>
        <w:fldChar w:fldCharType="separate"/>
      </w:r>
      <w:r w:rsidRPr="00BF1CE6">
        <w:rPr>
          <w:noProof/>
        </w:rPr>
        <w:t xml:space="preserve">Moeljatno, </w:t>
      </w:r>
      <w:r w:rsidRPr="00BF1CE6">
        <w:rPr>
          <w:i/>
          <w:noProof/>
        </w:rPr>
        <w:t>Asas-Asas Hukum Pidana</w:t>
      </w:r>
      <w:r w:rsidRPr="00BF1CE6">
        <w:rPr>
          <w:noProof/>
        </w:rPr>
        <w:t>.</w:t>
      </w:r>
      <w:r>
        <w:fldChar w:fldCharType="end"/>
      </w:r>
    </w:p>
  </w:footnote>
  <w:footnote w:id="56">
    <w:p w14:paraId="3BE96B34" w14:textId="6B4E4676" w:rsidR="00746DCC" w:rsidRDefault="00746DCC">
      <w:pPr>
        <w:pStyle w:val="FootnoteText"/>
      </w:pPr>
      <w:r>
        <w:rPr>
          <w:rStyle w:val="FootnoteReference"/>
        </w:rPr>
        <w:footnoteRef/>
      </w:r>
      <w:r>
        <w:t xml:space="preserve"> </w:t>
      </w:r>
      <w:sdt>
        <w:sdtPr>
          <w:rPr>
            <w:rFonts w:cs="Times New Roman"/>
            <w:color w:val="000000"/>
          </w:rPr>
          <w:tag w:val="MENDELEY_CITATION_v3_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"/>
          <w:id w:val="-1187898643"/>
          <w:placeholder>
            <w:docPart w:val="DefaultPlaceholder_-1854013440"/>
          </w:placeholder>
        </w:sdtPr>
        <w:sdtContent>
          <w:r w:rsidR="00875ECE" w:rsidRPr="00875ECE">
            <w:rPr>
              <w:rFonts w:cs="Times New Roman"/>
              <w:color w:val="000000"/>
            </w:rPr>
            <w:t xml:space="preserve">(Badan </w:t>
          </w:r>
          <w:proofErr w:type="spellStart"/>
          <w:r w:rsidR="00875ECE" w:rsidRPr="00875ECE">
            <w:rPr>
              <w:rFonts w:cs="Times New Roman"/>
              <w:color w:val="000000"/>
            </w:rPr>
            <w:t>Pembinaan</w:t>
          </w:r>
          <w:proofErr w:type="spellEnd"/>
          <w:r w:rsidR="00875ECE" w:rsidRPr="00875ECE">
            <w:rPr>
              <w:rFonts w:cs="Times New Roman"/>
              <w:color w:val="000000"/>
            </w:rPr>
            <w:t xml:space="preserve"> Hukum Nasional (BPHN), 2010)</w:t>
          </w:r>
        </w:sdtContent>
      </w:sdt>
    </w:p>
  </w:footnote>
  <w:footnote w:id="57">
    <w:p w14:paraId="7AE38545" w14:textId="1EF67940" w:rsidR="009067EC" w:rsidRDefault="009067EC">
      <w:pPr>
        <w:pStyle w:val="FootnoteText"/>
      </w:pPr>
      <w:r>
        <w:rPr>
          <w:rStyle w:val="FootnoteReference"/>
        </w:rPr>
        <w:footnoteRef/>
      </w:r>
      <w:r>
        <w:t xml:space="preserve"> </w:t>
      </w:r>
      <w:r>
        <w:fldChar w:fldCharType="begin" w:fldLock="1"/>
      </w:r>
      <w:r w:rsidR="00BF1CE6">
        <w:instrText>ADDIN CSL_CITATION {"citationItems":[{"id":"ITEM-1","itemData":{"URL":"https://www.hrw.org/report/2016/08/11/these-political-games-ruin-our-lives/indonesias-lgbt-community-under-threat","author":[{"dropping-particle":"","family":"Human Right Watch","given":"","non-dropping-particle":"","parse-names":false,"suffix":""}],"container-title":"Human Right Watch","id":"ITEM-1","issued":{"date-parts":[["2016"]]},"title":"“These Political Games Ruin Our Lives” Indonesia’s LGBT Community Under Threat","type":"webpage"},"uris":["http://www.mendeley.com/documents/?uuid=d2f74920-1af7-42b5-9533-ef22614ae14f"]}],"mendeley":{"formattedCitation":"Human Right Watch, “‘These Political Games Ruin Our Lives’ Indonesia’s LGBT Community Under Threat.”","plainTextFormattedCitation":"Human Right Watch, “‘These Political Games Ruin Our Lives’ Indonesia’s LGBT Community Under Threat.”","previouslyFormattedCitation":"Human Right Watch, “‘These Political Games Ruin Our Lives’ Indonesia’s LGBT Community Under Threat.”"},"properties":{"noteIndex":57},"schema":"https://github.com/citation-style-language/schema/raw/master/csl-citation.json"}</w:instrText>
      </w:r>
      <w:r>
        <w:fldChar w:fldCharType="separate"/>
      </w:r>
      <w:r w:rsidRPr="009067EC">
        <w:rPr>
          <w:noProof/>
        </w:rPr>
        <w:t>Human Right Watch, “‘These Political Games Ruin Our Lives’ Indonesia’s LGBT Community Under Threat.”</w:t>
      </w:r>
      <w:r>
        <w:fldChar w:fldCharType="end"/>
      </w:r>
    </w:p>
  </w:footnote>
  <w:footnote w:id="58">
    <w:p w14:paraId="451CFB71" w14:textId="794848B1" w:rsidR="009067EC" w:rsidRDefault="009067EC">
      <w:pPr>
        <w:pStyle w:val="FootnoteText"/>
      </w:pPr>
      <w:r>
        <w:rPr>
          <w:rStyle w:val="FootnoteReference"/>
        </w:rPr>
        <w:footnoteRef/>
      </w:r>
      <w:r>
        <w:t xml:space="preserve"> </w:t>
      </w:r>
      <w:r>
        <w:fldChar w:fldCharType="begin" w:fldLock="1"/>
      </w:r>
      <w:r>
        <w:instrText>ADDIN CSL_CITATION {"citationItems":[{"id":"ITEM-1","itemData":{"author":[{"dropping-particle":"","family":"Hamzah","given":"Andi","non-dropping-particle":"","parse-names":false,"suffix":""}],"id":"ITEM-1","issued":{"date-parts":[["2010"]]},"publisher":"Rineka Cipta","publisher-place":"Jakarta","title":"Asas-asas Hukum Pidana","type":"book"},"uris":["http://www.mendeley.com/documents/?uuid=e366ed0f-7f46-4790-aa16-5d397aece9bb"]}],"mendeley":{"formattedCitation":"Hamzah, &lt;i&gt;Asas-asas Hukum Pidana&lt;/i&gt;.","plainTextFormattedCitation":"Hamzah, Asas-asas Hukum Pidana.","previouslyFormattedCitation":"Hamzah, &lt;i&gt;Asas-asas Hukum Pidana&lt;/i&gt;."},"properties":{"noteIndex":58},"schema":"https://github.com/citation-style-language/schema/raw/master/csl-citation.json"}</w:instrText>
      </w:r>
      <w:r>
        <w:fldChar w:fldCharType="separate"/>
      </w:r>
      <w:r w:rsidRPr="009067EC">
        <w:rPr>
          <w:noProof/>
        </w:rPr>
        <w:t xml:space="preserve">Hamzah, </w:t>
      </w:r>
      <w:r w:rsidRPr="009067EC">
        <w:rPr>
          <w:i/>
          <w:noProof/>
        </w:rPr>
        <w:t>Asas-asas Hukum Pidana</w:t>
      </w:r>
      <w:r w:rsidRPr="009067EC">
        <w:rPr>
          <w:noProof/>
        </w:rPr>
        <w:t>.</w:t>
      </w:r>
      <w:r>
        <w:fldChar w:fldCharType="end"/>
      </w:r>
    </w:p>
  </w:footnote>
  <w:footnote w:id="59">
    <w:p w14:paraId="538303B9" w14:textId="48598462" w:rsidR="008011F2" w:rsidRDefault="008011F2">
      <w:pPr>
        <w:pStyle w:val="FootnoteText"/>
      </w:pPr>
      <w:r>
        <w:rPr>
          <w:rStyle w:val="FootnoteReference"/>
        </w:rPr>
        <w:footnoteRef/>
      </w:r>
      <w:r>
        <w:t xml:space="preserve"> </w:t>
      </w:r>
      <w:r>
        <w:fldChar w:fldCharType="begin" w:fldLock="1"/>
      </w:r>
      <w:r>
        <w:instrText>ADDIN CSL_CITATION {"citationItems":[{"id":"ITEM-1","itemData":{"DOI":"10.2307/1341032","author":[{"dropping-particle":"","family":"Unger","given":"Roberto Mangabeira","non-dropping-particle":"","parse-names":false,"suffix":""}],"container-title":"Harvard Law Review","id":"ITEM-1","issue":"3","issued":{"date-parts":[["2014"]]},"page":"561-675","title":"The Critical Legal Studies Movement","type":"article-journal","volume":"96"},"uris":["http://www.mendeley.com/documents/?uuid=3c5c5b8d-d859-4dbe-8454-ac45501e12b8"]}],"mendeley":{"formattedCitation":"Unger, “The Critical Legal Studies Movement.”","plainTextFormattedCitation":"Unger, “The Critical Legal Studies Movement.”","previouslyFormattedCitation":"Unger, “The Critical Legal Studies Movement.”"},"properties":{"noteIndex":59},"schema":"https://github.com/citation-style-language/schema/raw/master/csl-citation.json"}</w:instrText>
      </w:r>
      <w:r>
        <w:fldChar w:fldCharType="separate"/>
      </w:r>
      <w:r w:rsidRPr="008011F2">
        <w:rPr>
          <w:noProof/>
        </w:rPr>
        <w:t>Unger, “The Critical Legal Studies Movement.”</w:t>
      </w:r>
      <w:r>
        <w:fldChar w:fldCharType="end"/>
      </w:r>
    </w:p>
  </w:footnote>
  <w:footnote w:id="60">
    <w:p w14:paraId="129C49CE" w14:textId="75A9AB49" w:rsidR="00EE7B2D" w:rsidRDefault="00EE7B2D">
      <w:pPr>
        <w:pStyle w:val="FootnoteText"/>
      </w:pPr>
      <w:r>
        <w:rPr>
          <w:rStyle w:val="FootnoteReference"/>
        </w:rPr>
        <w:footnoteRef/>
      </w:r>
      <w:r>
        <w:t xml:space="preserve"> </w:t>
      </w:r>
      <w:r>
        <w:fldChar w:fldCharType="begin" w:fldLock="1"/>
      </w:r>
      <w:r>
        <w:instrText>ADDIN CSL_CITATION {"citationItems":[{"id":"ITEM-1","itemData":{"author":[{"dropping-particle":"","family":"USAID","given":"","non-dropping-particle":"","parse-names":false,"suffix":""},{"dropping-particle":"","family":"UNDP","given":"","non-dropping-particle":"","parse-names":false,"suffix":""}],"id":"ITEM-1","issued":{"date-parts":[["2014"]]},"publisher-place":"Bangkok","title":"Being LGBT in Asia: Indonesia Country Report","type":"report"},"uris":["http://www.mendeley.com/documents/?uuid=e8cc4523-2766-4738-92a9-6d71d4dab102"]}],"mendeley":{"formattedCitation":"USAID dan UNDP, “Being LGBT in Asia: Indonesia Country Report.”","plainTextFormattedCitation":"USAID dan UNDP, “Being LGBT in Asia: Indonesia Country Report.”","previouslyFormattedCitation":"USAID dan UNDP, “Being LGBT in Asia: Indonesia Country Report.”"},"properties":{"noteIndex":60},"schema":"https://github.com/citation-style-language/schema/raw/master/csl-citation.json"}</w:instrText>
      </w:r>
      <w:r>
        <w:fldChar w:fldCharType="separate"/>
      </w:r>
      <w:r w:rsidRPr="00EE7B2D">
        <w:rPr>
          <w:noProof/>
        </w:rPr>
        <w:t>USAID dan UNDP, “Being LGBT in Asia: Indonesia Country Report.”</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F43"/>
    <w:multiLevelType w:val="hybridMultilevel"/>
    <w:tmpl w:val="EA00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E3449"/>
    <w:multiLevelType w:val="multilevel"/>
    <w:tmpl w:val="34DC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5160F"/>
    <w:multiLevelType w:val="multilevel"/>
    <w:tmpl w:val="F1F013E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0D60FDB"/>
    <w:multiLevelType w:val="multilevel"/>
    <w:tmpl w:val="C628719A"/>
    <w:lvl w:ilvl="0">
      <w:start w:val="1"/>
      <w:numFmt w:val="decimal"/>
      <w:pStyle w:val="Heading2"/>
      <w:lvlText w:val="1.%1"/>
      <w:lvlJc w:val="left"/>
      <w:pPr>
        <w:ind w:left="1440" w:hanging="36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F30FA4"/>
    <w:multiLevelType w:val="multilevel"/>
    <w:tmpl w:val="6D92F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02F9A"/>
    <w:multiLevelType w:val="hybridMultilevel"/>
    <w:tmpl w:val="8C3A08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50170"/>
    <w:multiLevelType w:val="multilevel"/>
    <w:tmpl w:val="BDC4AE82"/>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00F6BE0"/>
    <w:multiLevelType w:val="hybridMultilevel"/>
    <w:tmpl w:val="7640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F961E8"/>
    <w:multiLevelType w:val="hybridMultilevel"/>
    <w:tmpl w:val="8550D582"/>
    <w:lvl w:ilvl="0" w:tplc="FA80CDC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466C17"/>
    <w:multiLevelType w:val="hybridMultilevel"/>
    <w:tmpl w:val="17EC34C8"/>
    <w:lvl w:ilvl="0" w:tplc="EEC6E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0978BB"/>
    <w:multiLevelType w:val="hybridMultilevel"/>
    <w:tmpl w:val="04E65228"/>
    <w:lvl w:ilvl="0" w:tplc="4F865D34">
      <w:start w:val="1"/>
      <w:numFmt w:val="decimal"/>
      <w:lvlText w:val="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0978CA"/>
    <w:multiLevelType w:val="hybridMultilevel"/>
    <w:tmpl w:val="72FCB43E"/>
    <w:lvl w:ilvl="0" w:tplc="22B4C3C8">
      <w:start w:val="1"/>
      <w:numFmt w:val="decimal"/>
      <w:lvlText w:val="1.%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73F469F"/>
    <w:multiLevelType w:val="hybridMultilevel"/>
    <w:tmpl w:val="6B1C79E0"/>
    <w:lvl w:ilvl="0" w:tplc="EEC6E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4E4D3B"/>
    <w:multiLevelType w:val="multilevel"/>
    <w:tmpl w:val="44E6C2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6613E5"/>
    <w:multiLevelType w:val="hybridMultilevel"/>
    <w:tmpl w:val="BC70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50D9A"/>
    <w:multiLevelType w:val="hybridMultilevel"/>
    <w:tmpl w:val="FF72725A"/>
    <w:lvl w:ilvl="0" w:tplc="EEC6E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0254955">
    <w:abstractNumId w:val="2"/>
  </w:num>
  <w:num w:numId="2" w16cid:durableId="1732999609">
    <w:abstractNumId w:val="13"/>
  </w:num>
  <w:num w:numId="3" w16cid:durableId="279070858">
    <w:abstractNumId w:val="11"/>
  </w:num>
  <w:num w:numId="4" w16cid:durableId="1175338549">
    <w:abstractNumId w:val="3"/>
  </w:num>
  <w:num w:numId="5" w16cid:durableId="1409813283">
    <w:abstractNumId w:val="3"/>
  </w:num>
  <w:num w:numId="6" w16cid:durableId="1318613448">
    <w:abstractNumId w:val="8"/>
  </w:num>
  <w:num w:numId="7" w16cid:durableId="353385183">
    <w:abstractNumId w:val="10"/>
  </w:num>
  <w:num w:numId="8" w16cid:durableId="570385631">
    <w:abstractNumId w:val="6"/>
  </w:num>
  <w:num w:numId="9" w16cid:durableId="2011786104">
    <w:abstractNumId w:val="1"/>
  </w:num>
  <w:num w:numId="10" w16cid:durableId="1111897537">
    <w:abstractNumId w:val="4"/>
  </w:num>
  <w:num w:numId="11" w16cid:durableId="111679982">
    <w:abstractNumId w:val="15"/>
  </w:num>
  <w:num w:numId="12" w16cid:durableId="696320107">
    <w:abstractNumId w:val="12"/>
  </w:num>
  <w:num w:numId="13" w16cid:durableId="1288780000">
    <w:abstractNumId w:val="7"/>
  </w:num>
  <w:num w:numId="14" w16cid:durableId="304043463">
    <w:abstractNumId w:val="14"/>
  </w:num>
  <w:num w:numId="15" w16cid:durableId="2098163468">
    <w:abstractNumId w:val="0"/>
  </w:num>
  <w:num w:numId="16" w16cid:durableId="1540554885">
    <w:abstractNumId w:val="5"/>
  </w:num>
  <w:num w:numId="17" w16cid:durableId="205167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ED9"/>
    <w:rsid w:val="00003C15"/>
    <w:rsid w:val="000270A1"/>
    <w:rsid w:val="000B22BE"/>
    <w:rsid w:val="000B7D12"/>
    <w:rsid w:val="000C028C"/>
    <w:rsid w:val="000E39B8"/>
    <w:rsid w:val="00142AA0"/>
    <w:rsid w:val="001D0BD5"/>
    <w:rsid w:val="00280AFC"/>
    <w:rsid w:val="00291221"/>
    <w:rsid w:val="003377CC"/>
    <w:rsid w:val="0034767D"/>
    <w:rsid w:val="00383D48"/>
    <w:rsid w:val="003B724C"/>
    <w:rsid w:val="003D0C1F"/>
    <w:rsid w:val="00464385"/>
    <w:rsid w:val="004A4852"/>
    <w:rsid w:val="004B58E2"/>
    <w:rsid w:val="004E44B8"/>
    <w:rsid w:val="00514426"/>
    <w:rsid w:val="005215A9"/>
    <w:rsid w:val="005801A6"/>
    <w:rsid w:val="00584FF4"/>
    <w:rsid w:val="00592D0C"/>
    <w:rsid w:val="00594E62"/>
    <w:rsid w:val="00632000"/>
    <w:rsid w:val="00645105"/>
    <w:rsid w:val="00657FAD"/>
    <w:rsid w:val="006872AA"/>
    <w:rsid w:val="006E49B1"/>
    <w:rsid w:val="006F3316"/>
    <w:rsid w:val="00701371"/>
    <w:rsid w:val="00746DCC"/>
    <w:rsid w:val="007519AF"/>
    <w:rsid w:val="007B1ED9"/>
    <w:rsid w:val="007B268E"/>
    <w:rsid w:val="008011F2"/>
    <w:rsid w:val="008116DE"/>
    <w:rsid w:val="00842D0C"/>
    <w:rsid w:val="00875ECE"/>
    <w:rsid w:val="009067EC"/>
    <w:rsid w:val="00930A47"/>
    <w:rsid w:val="0094133F"/>
    <w:rsid w:val="00953099"/>
    <w:rsid w:val="00976037"/>
    <w:rsid w:val="009E1D78"/>
    <w:rsid w:val="009F37D8"/>
    <w:rsid w:val="00A064B4"/>
    <w:rsid w:val="00AF76B0"/>
    <w:rsid w:val="00B31D0C"/>
    <w:rsid w:val="00B41FD3"/>
    <w:rsid w:val="00B53D93"/>
    <w:rsid w:val="00B63A48"/>
    <w:rsid w:val="00BB3F41"/>
    <w:rsid w:val="00BE7753"/>
    <w:rsid w:val="00BF1CE6"/>
    <w:rsid w:val="00CA073B"/>
    <w:rsid w:val="00CA0B2C"/>
    <w:rsid w:val="00CA34B8"/>
    <w:rsid w:val="00CF5A0E"/>
    <w:rsid w:val="00D31065"/>
    <w:rsid w:val="00D673AD"/>
    <w:rsid w:val="00D6746C"/>
    <w:rsid w:val="00E414BC"/>
    <w:rsid w:val="00EE7B2D"/>
    <w:rsid w:val="00EF7CEA"/>
    <w:rsid w:val="00F80447"/>
    <w:rsid w:val="00FA5842"/>
    <w:rsid w:val="00FD328E"/>
    <w:rsid w:val="00FF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CAECA"/>
  <w15:chartTrackingRefBased/>
  <w15:docId w15:val="{8A79ADE1-D486-4287-B86B-4945A6A9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221"/>
    <w:rPr>
      <w:rFonts w:ascii="Times New Roman" w:hAnsi="Times New Roman"/>
    </w:rPr>
  </w:style>
  <w:style w:type="paragraph" w:styleId="Heading1">
    <w:name w:val="heading 1"/>
    <w:basedOn w:val="Normal"/>
    <w:next w:val="Normal"/>
    <w:link w:val="Heading1Char"/>
    <w:uiPriority w:val="9"/>
    <w:qFormat/>
    <w:rsid w:val="003D0C1F"/>
    <w:pPr>
      <w:keepNext/>
      <w:keepLines/>
      <w:spacing w:before="360" w:after="80"/>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autoRedefine/>
    <w:uiPriority w:val="9"/>
    <w:unhideWhenUsed/>
    <w:qFormat/>
    <w:rsid w:val="003D0C1F"/>
    <w:pPr>
      <w:keepNext/>
      <w:keepLines/>
      <w:numPr>
        <w:numId w:val="4"/>
      </w:numPr>
      <w:spacing w:before="280" w:after="200" w:line="259" w:lineRule="auto"/>
      <w:jc w:val="both"/>
      <w:outlineLvl w:val="1"/>
    </w:pPr>
    <w:rPr>
      <w:rFonts w:eastAsiaTheme="majorEastAsia" w:cstheme="majorBidi"/>
      <w:b/>
      <w:color w:val="000000" w:themeColor="text1"/>
      <w:kern w:val="0"/>
      <w:szCs w:val="32"/>
      <w:lang w:val="en-ID"/>
      <w14:ligatures w14:val="none"/>
    </w:rPr>
  </w:style>
  <w:style w:type="paragraph" w:styleId="Heading3">
    <w:name w:val="heading 3"/>
    <w:basedOn w:val="Normal"/>
    <w:next w:val="Normal"/>
    <w:link w:val="Heading3Char"/>
    <w:autoRedefine/>
    <w:uiPriority w:val="9"/>
    <w:unhideWhenUsed/>
    <w:qFormat/>
    <w:rsid w:val="000E39B8"/>
    <w:pPr>
      <w:keepNext/>
      <w:keepLines/>
      <w:numPr>
        <w:numId w:val="8"/>
      </w:numPr>
      <w:spacing w:before="160" w:after="80"/>
      <w:ind w:left="1080" w:hanging="360"/>
      <w:jc w:val="both"/>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qFormat/>
    <w:rsid w:val="007B1E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B1ED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B1E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1E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1E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1E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0C1F"/>
    <w:rPr>
      <w:rFonts w:ascii="Times New Roman" w:eastAsiaTheme="majorEastAsia" w:hAnsi="Times New Roman" w:cstheme="majorBidi"/>
      <w:b/>
      <w:color w:val="000000" w:themeColor="text1"/>
      <w:kern w:val="0"/>
      <w:szCs w:val="32"/>
      <w:lang w:val="en-ID"/>
      <w14:ligatures w14:val="none"/>
    </w:rPr>
  </w:style>
  <w:style w:type="character" w:customStyle="1" w:styleId="Heading1Char">
    <w:name w:val="Heading 1 Char"/>
    <w:basedOn w:val="DefaultParagraphFont"/>
    <w:link w:val="Heading1"/>
    <w:uiPriority w:val="9"/>
    <w:rsid w:val="003D0C1F"/>
    <w:rPr>
      <w:rFonts w:ascii="Times New Roman" w:eastAsiaTheme="majorEastAsia" w:hAnsi="Times New Roman" w:cstheme="majorBidi"/>
      <w:b/>
      <w:color w:val="000000" w:themeColor="text1"/>
      <w:szCs w:val="40"/>
    </w:rPr>
  </w:style>
  <w:style w:type="character" w:customStyle="1" w:styleId="Heading3Char">
    <w:name w:val="Heading 3 Char"/>
    <w:basedOn w:val="DefaultParagraphFont"/>
    <w:link w:val="Heading3"/>
    <w:uiPriority w:val="9"/>
    <w:rsid w:val="000E39B8"/>
    <w:rPr>
      <w:rFonts w:ascii="Times New Roman" w:eastAsiaTheme="majorEastAsia" w:hAnsi="Times New Roman" w:cstheme="majorBidi"/>
      <w:b/>
      <w:color w:val="000000" w:themeColor="text1"/>
      <w:szCs w:val="28"/>
    </w:rPr>
  </w:style>
  <w:style w:type="character" w:customStyle="1" w:styleId="Heading4Char">
    <w:name w:val="Heading 4 Char"/>
    <w:basedOn w:val="DefaultParagraphFont"/>
    <w:link w:val="Heading4"/>
    <w:uiPriority w:val="9"/>
    <w:rsid w:val="007B1E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1E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1E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E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E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ED9"/>
    <w:rPr>
      <w:rFonts w:eastAsiaTheme="majorEastAsia" w:cstheme="majorBidi"/>
      <w:color w:val="272727" w:themeColor="text1" w:themeTint="D8"/>
    </w:rPr>
  </w:style>
  <w:style w:type="paragraph" w:styleId="Title">
    <w:name w:val="Title"/>
    <w:basedOn w:val="Normal"/>
    <w:next w:val="Normal"/>
    <w:link w:val="TitleChar"/>
    <w:uiPriority w:val="10"/>
    <w:qFormat/>
    <w:rsid w:val="007B1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E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E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ED9"/>
    <w:pPr>
      <w:spacing w:before="160"/>
      <w:jc w:val="center"/>
    </w:pPr>
    <w:rPr>
      <w:i/>
      <w:iCs/>
      <w:color w:val="404040" w:themeColor="text1" w:themeTint="BF"/>
    </w:rPr>
  </w:style>
  <w:style w:type="character" w:customStyle="1" w:styleId="QuoteChar">
    <w:name w:val="Quote Char"/>
    <w:basedOn w:val="DefaultParagraphFont"/>
    <w:link w:val="Quote"/>
    <w:uiPriority w:val="29"/>
    <w:rsid w:val="007B1ED9"/>
    <w:rPr>
      <w:rFonts w:ascii="Times New Roman" w:hAnsi="Times New Roman"/>
      <w:i/>
      <w:iCs/>
      <w:color w:val="404040" w:themeColor="text1" w:themeTint="BF"/>
    </w:rPr>
  </w:style>
  <w:style w:type="paragraph" w:styleId="ListParagraph">
    <w:name w:val="List Paragraph"/>
    <w:basedOn w:val="Normal"/>
    <w:uiPriority w:val="34"/>
    <w:qFormat/>
    <w:rsid w:val="007B1ED9"/>
    <w:pPr>
      <w:ind w:left="720"/>
      <w:contextualSpacing/>
    </w:pPr>
  </w:style>
  <w:style w:type="character" w:styleId="IntenseEmphasis">
    <w:name w:val="Intense Emphasis"/>
    <w:basedOn w:val="DefaultParagraphFont"/>
    <w:uiPriority w:val="21"/>
    <w:qFormat/>
    <w:rsid w:val="007B1ED9"/>
    <w:rPr>
      <w:i/>
      <w:iCs/>
      <w:color w:val="2F5496" w:themeColor="accent1" w:themeShade="BF"/>
    </w:rPr>
  </w:style>
  <w:style w:type="paragraph" w:styleId="IntenseQuote">
    <w:name w:val="Intense Quote"/>
    <w:basedOn w:val="Normal"/>
    <w:next w:val="Normal"/>
    <w:link w:val="IntenseQuoteChar"/>
    <w:uiPriority w:val="30"/>
    <w:qFormat/>
    <w:rsid w:val="007B1E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1ED9"/>
    <w:rPr>
      <w:rFonts w:ascii="Times New Roman" w:hAnsi="Times New Roman"/>
      <w:i/>
      <w:iCs/>
      <w:color w:val="2F5496" w:themeColor="accent1" w:themeShade="BF"/>
    </w:rPr>
  </w:style>
  <w:style w:type="character" w:styleId="IntenseReference">
    <w:name w:val="Intense Reference"/>
    <w:basedOn w:val="DefaultParagraphFont"/>
    <w:uiPriority w:val="32"/>
    <w:qFormat/>
    <w:rsid w:val="007B1ED9"/>
    <w:rPr>
      <w:b/>
      <w:bCs/>
      <w:smallCaps/>
      <w:color w:val="2F5496" w:themeColor="accent1" w:themeShade="BF"/>
      <w:spacing w:val="5"/>
    </w:rPr>
  </w:style>
  <w:style w:type="character" w:styleId="Hyperlink">
    <w:name w:val="Hyperlink"/>
    <w:basedOn w:val="DefaultParagraphFont"/>
    <w:uiPriority w:val="99"/>
    <w:unhideWhenUsed/>
    <w:rsid w:val="00645105"/>
    <w:rPr>
      <w:color w:val="0563C1" w:themeColor="hyperlink"/>
      <w:u w:val="single"/>
    </w:rPr>
  </w:style>
  <w:style w:type="character" w:styleId="UnresolvedMention">
    <w:name w:val="Unresolved Mention"/>
    <w:basedOn w:val="DefaultParagraphFont"/>
    <w:uiPriority w:val="99"/>
    <w:semiHidden/>
    <w:unhideWhenUsed/>
    <w:rsid w:val="00645105"/>
    <w:rPr>
      <w:color w:val="605E5C"/>
      <w:shd w:val="clear" w:color="auto" w:fill="E1DFDD"/>
    </w:rPr>
  </w:style>
  <w:style w:type="paragraph" w:styleId="NormalWeb">
    <w:name w:val="Normal (Web)"/>
    <w:basedOn w:val="Normal"/>
    <w:uiPriority w:val="99"/>
    <w:semiHidden/>
    <w:unhideWhenUsed/>
    <w:rsid w:val="00645105"/>
    <w:pPr>
      <w:spacing w:before="100" w:beforeAutospacing="1" w:after="100" w:afterAutospacing="1" w:line="240" w:lineRule="auto"/>
    </w:pPr>
    <w:rPr>
      <w:rFonts w:eastAsia="Times New Roman" w:cs="Times New Roman"/>
      <w:kern w:val="0"/>
      <w14:ligatures w14:val="none"/>
    </w:rPr>
  </w:style>
  <w:style w:type="character" w:styleId="Strong">
    <w:name w:val="Strong"/>
    <w:basedOn w:val="DefaultParagraphFont"/>
    <w:uiPriority w:val="22"/>
    <w:qFormat/>
    <w:rsid w:val="00464385"/>
    <w:rPr>
      <w:b/>
      <w:bCs/>
    </w:rPr>
  </w:style>
  <w:style w:type="character" w:styleId="Emphasis">
    <w:name w:val="Emphasis"/>
    <w:basedOn w:val="DefaultParagraphFont"/>
    <w:uiPriority w:val="20"/>
    <w:qFormat/>
    <w:rsid w:val="00842D0C"/>
    <w:rPr>
      <w:i/>
      <w:iCs/>
    </w:rPr>
  </w:style>
  <w:style w:type="character" w:styleId="PlaceholderText">
    <w:name w:val="Placeholder Text"/>
    <w:basedOn w:val="DefaultParagraphFont"/>
    <w:uiPriority w:val="99"/>
    <w:semiHidden/>
    <w:rsid w:val="00CF5A0E"/>
    <w:rPr>
      <w:color w:val="666666"/>
    </w:rPr>
  </w:style>
  <w:style w:type="paragraph" w:styleId="FootnoteText">
    <w:name w:val="footnote text"/>
    <w:basedOn w:val="Normal"/>
    <w:link w:val="FootnoteTextChar"/>
    <w:uiPriority w:val="99"/>
    <w:semiHidden/>
    <w:unhideWhenUsed/>
    <w:rsid w:val="00CF5A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5A0E"/>
    <w:rPr>
      <w:rFonts w:ascii="Times New Roman" w:hAnsi="Times New Roman"/>
      <w:sz w:val="20"/>
      <w:szCs w:val="20"/>
    </w:rPr>
  </w:style>
  <w:style w:type="character" w:styleId="FootnoteReference">
    <w:name w:val="footnote reference"/>
    <w:basedOn w:val="DefaultParagraphFont"/>
    <w:uiPriority w:val="99"/>
    <w:semiHidden/>
    <w:unhideWhenUsed/>
    <w:rsid w:val="00CF5A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aanniiirm@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97E678C-8782-4B81-93A3-0CF1429B03F8}"/>
      </w:docPartPr>
      <w:docPartBody>
        <w:p w:rsidR="008E421B" w:rsidRDefault="00397E81">
          <w:r w:rsidRPr="00EA6C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E81"/>
    <w:rsid w:val="000270A1"/>
    <w:rsid w:val="0034767D"/>
    <w:rsid w:val="00397E81"/>
    <w:rsid w:val="004E1C9E"/>
    <w:rsid w:val="00557A05"/>
    <w:rsid w:val="008E421B"/>
    <w:rsid w:val="00E31D3F"/>
    <w:rsid w:val="00E41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7E8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E215C9-DADA-4AE0-96BE-1777507D7CE0}">
  <we:reference id="wa104382081" version="1.55.1.0" store="en-US" storeType="OMEX"/>
  <we:alternateReferences>
    <we:reference id="WA104382081" version="1.55.1.0" store="" storeType="OMEX"/>
  </we:alternateReferences>
  <we:properties>
    <we:property name="MENDELEY_CITATIONS" value="[{&quot;citationID&quot;:&quot;MENDELEY_CITATION_0920eb1a-c9c5-428d-a3e1-04197acbe999&quot;,&quot;properties&quot;:{&quot;noteIndex&quot;:0},&quot;isEdited&quot;:false,&quot;manualOverride&quot;:{&quot;isManuallyOverridden&quot;:false,&quot;citeprocText&quot;:&quot;(&lt;i&gt;Kitab Undang-Undang Hukum Pidana (KUHP)&lt;/i&gt;, n.d.-a)&quot;,&quot;manualOverrideText&quot;:&quot;&quot;},&quot;citationTag&quot;:&quot;MENDELEY_CITATION_v3_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&quot;,&quot;citationItems&quot;:[{&quot;id&quot;:&quot;93f7bd66-060b-3b55-af24-d16739a6069b&quot;,&quot;itemData&quot;:{&quot;type&quot;:&quot;article&quot;,&quot;id&quot;:&quot;93f7bd66-060b-3b55-af24-d16739a6069b&quot;,&quot;title&quot;:&quot;Kitab Undang-Undang Hukum Pidana (KUHP)&quot;,&quot;container-title-short&quot;:&quot;&quot;},&quot;isTemporary&quot;:false}]},{&quot;citationID&quot;:&quot;MENDELEY_CITATION_a135f0e2-34de-48f8-a8c1-9cb6c65b6324&quot;,&quot;properties&quot;:{&quot;noteIndex&quot;:0},&quot;isEdited&quot;:false,&quot;manualOverride&quot;:{&quot;isManuallyOverridden&quot;:false,&quot;citeprocText&quot;:&quot;(&lt;i&gt;Undang-Undang Nomor 44 Tahun 2008 Tentang Pornografi&lt;/i&gt;, 2008a)&quot;,&quot;manualOverrideText&quot;:&quot;&quot;},&quot;citationTag&quot;:&quot;MENDELEY_CITATION_v3_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&quot;,&quot;citationItems&quot;:[{&quot;id&quot;:&quot;f619e9cc-d2cb-3ad1-90a1-eaefe75001b0&quot;,&quot;itemData&quot;:{&quot;type&quot;:&quot;article&quot;,&quot;id&quot;:&quot;f619e9cc-d2cb-3ad1-90a1-eaefe75001b0&quot;,&quot;title&quot;:&quot;Undang-Undang Nomor 44 Tahun 2008 tentang Pornografi&quot;,&quot;issued&quot;:{&quot;date-parts&quot;:[[2008]]},&quot;container-title-short&quot;:&quot;&quot;},&quot;isTemporary&quot;:false}]},{&quot;citationID&quot;:&quot;MENDELEY_CITATION_4b319d22-9ade-417e-9aff-8e32f019336b&quot;,&quot;properties&quot;:{&quot;noteIndex&quot;:0},&quot;isEdited&quot;:false,&quot;manualOverride&quot;:{&quot;isManuallyOverridden&quot;:true,&quot;citeprocText&quot;:&quot;(Butt, 2010a)&quot;,&quot;manualOverrideText&quot;:&quot;Simon Butt, Indonesia’s Criminal Law Reform, 2010. (Butt, 2010)&quot;},&quot;citationTag&quot;:&quot;MENDELEY_CITATION_v3_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&quot;,&quot;citationItems&quot;:[{&quot;id&quot;:&quot;c3b41039-ea99-3faa-9c00-3eb4b3cb750f&quot;,&quot;itemData&quot;:{&quot;type&quot;:&quot;article-journal&quot;,&quot;id&quot;:&quot;c3b41039-ea99-3faa-9c00-3eb4b3cb750f&quot;,&quot;title&quot;:&quot;Indonesia’s Criminal Law Reform&quot;,&quot;author&quot;:[{&quot;family&quot;:&quot;Butt&quot;,&quot;given&quot;:&quot;Simon&quot;,&quot;parse-names&quot;:false,&quot;dropping-particle&quot;:&quot;&quot;,&quot;non-dropping-particle&quot;:&quot;&quot;}],&quot;issued&quot;:{&quot;date-parts&quot;:[[2010]]},&quot;container-title-short&quot;:&quot;&quot;},&quot;isTemporary&quot;:false,&quot;suppress-author&quot;:false,&quot;composite&quot;:false,&quot;author-only&quot;:false}]},{&quot;citationID&quot;:&quot;MENDELEY_CITATION_8ee4f83e-2f85-4331-86cf-bbafe90a917b&quot;,&quot;properties&quot;:{&quot;noteIndex&quot;:0},&quot;isEdited&quot;:false,&quot;manualOverride&quot;:{&quot;isManuallyOverridden&quot;:true,&quot;citeprocText&quot;:&quot;(Crouch, 2014a)&quot;,&quot;manualOverrideText&quot;:&quot;Melissa Crouch, Law and Religion in Indonesia, 2014. (Crouch, 2014)&quot;},&quot;citationTag&quot;:&quot;MENDELEY_CITATION_v3_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&quot;,&quot;citationItems&quot;:[{&quot;id&quot;:&quot;16c3fd45-5499-3009-8204-ba46d1f9cfc9&quot;,&quot;itemData&quot;:{&quot;type&quot;:&quot;book&quot;,&quot;id&quot;:&quot;16c3fd45-5499-3009-8204-ba46d1f9cfc9&quot;,&quot;title&quot;:&quot;Law and Religion in Indonesia: Conflict and the Courts in West Java&quot;,&quot;author&quot;:[{&quot;family&quot;:&quot;Crouch&quot;,&quot;given&quot;:&quot;Melissa&quot;,&quot;parse-names&quot;:false,&quot;dropping-particle&quot;:&quot;&quot;,&quot;non-dropping-particle&quot;:&quot;&quot;}],&quot;issued&quot;:{&quot;date-parts&quot;:[[2014]]},&quot;publisher-place&quot;:&quot;London&quot;,&quot;publisher&quot;:&quot;Routledge&quot;,&quot;container-title-short&quot;:&quot;&quot;},&quot;isTemporary&quot;:false,&quot;suppress-author&quot;:false,&quot;composite&quot;:false,&quot;author-only&quot;:false}]},{&quot;citationID&quot;:&quot;MENDELEY_CITATION_16b3911b-44f3-41f2-a921-abb5a425299c&quot;,&quot;properties&quot;:{&quot;noteIndex&quot;:0},&quot;isEdited&quot;:false,&quot;manualOverride&quot;:{&quot;isManuallyOverridden&quot;:true,&quot;citeprocText&quot;:&quot;(Human Rights Watch, 2016)&quot;,&quot;manualOverrideText&quot;:&quot;Human Rights Watch, These Political Games Ruin Our Lives, 2016.&quot;},&quot;citationTag&quot;:&quot;MENDELEY_CITATION_v3_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&quot;,&quot;citationItems&quot;:[{&quot;id&quot;:&quot;adedf555-3527-3934-8396-6289d5a610d8&quot;,&quot;itemData&quot;:{&quot;type&quot;:&quot;article&quot;,&quot;id&quot;:&quot;adedf555-3527-3934-8396-6289d5a610d8&quot;,&quot;title&quot;:&quot;These Political Games Ruin Our Lives&quot;,&quot;author&quot;:[{&quot;family&quot;:&quot;Human Rights Watch&quot;,&quot;given&quot;:&quot;&quot;,&quot;parse-names&quot;:false,&quot;dropping-particle&quot;:&quot;&quot;,&quot;non-dropping-particle&quot;:&quot;&quot;}],&quot;issued&quot;:{&quot;date-parts&quot;:[[2016]]},&quot;publisher-place&quot;:&quot;New York&quot;,&quot;container-title-short&quot;:&quot;&quot;},&quot;isTemporary&quot;:false,&quot;suppress-author&quot;:false,&quot;composite&quot;:false,&quot;author-only&quot;:false}]},{&quot;citationID&quot;:&quot;MENDELEY_CITATION_0d68e212-bd11-43da-b865-542705eaee49&quot;,&quot;properties&quot;:{&quot;noteIndex&quot;:0},&quot;isEdited&quot;:false,&quot;manualOverride&quot;:{&quot;isManuallyOverridden&quot;:true,&quot;citeprocText&quot;:&quot;(Ardhanary Institute, 2018b)&quot;,&quot;manualOverrideText&quot;:&quot;Ardhanary Institute, Laporan LGBT Indonesia, 2018&quot;},&quot;citationTag&quot;:&quot;MENDELEY_CITATION_v3_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&quot;,&quot;citationItems&quot;:[{&quot;id&quot;:&quot;c34f46fe-5e1f-3e68-be08-948098aac919&quot;,&quot;itemData&quot;:{&quot;type&quot;:&quot;article&quot;,&quot;id&quot;:&quot;c34f46fe-5e1f-3e68-be08-948098aac919&quot;,&quot;title&quot;:&quot;Laporan Situasi LGBT di Indonesia&quot;,&quot;author&quot;:[{&quot;family&quot;:&quot;Ardhanary Institute&quot;,&quot;given&quot;:&quot;&quot;,&quot;parse-names&quot;:false,&quot;dropping-particle&quot;:&quot;&quot;,&quot;non-dropping-particle&quot;:&quot;&quot;}],&quot;issued&quot;:{&quot;date-parts&quot;:[[2018]]},&quot;publisher-place&quot;:&quot;Jakarta&quot;,&quot;container-title-short&quot;:&quot;&quot;},&quot;isTemporary&quot;:false,&quot;suppress-author&quot;:false,&quot;composite&quot;:false,&quot;author-only&quot;:false}]},{&quot;citationID&quot;:&quot;MENDELEY_CITATION_5d60f7e3-3fa0-44b6-aed3-516d78208259&quot;,&quot;properties&quot;:{&quot;noteIndex&quot;:0},&quot;isEdited&quot;:false,&quot;manualOverride&quot;:{&quot;isManuallyOverridden&quot;:false,&quot;citeprocText&quot;:&quot;(Undang-Undang Nomor 39 Tahun 1999 Tentang Hak Asasi Manusia, 1999)&quot;,&quot;manualOverrideText&quot;:&quot;&quot;},&quot;citationTag&quot;:&quot;MENDELEY_CITATION_v3_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&quot;,&quot;citationItems&quot;:[{&quot;id&quot;:&quot;7fe5efd6-b14e-37a6-b2fd-ce718e6cfde8&quot;,&quot;itemData&quot;:{&quot;type&quot;:&quot;legislation&quot;,&quot;id&quot;:&quot;7fe5efd6-b14e-37a6-b2fd-ce718e6cfde8&quot;,&quot;title&quot;:&quot;Undang-Undang Nomor 39 Tahun 1999 tentang Hak Asasi Manusia&quot;,&quot;issued&quot;:{&quot;date-parts&quot;:[[1999]]},&quot;container-title-short&quot;:&quot;&quot;},&quot;isTemporary&quot;:false,&quot;suppress-author&quot;:false,&quot;composite&quot;:false,&quot;author-only&quot;:false}]},{&quot;citationID&quot;:&quot;MENDELEY_CITATION_20aba20b-53dc-4859-a969-b73f176711cf&quot;,&quot;properties&quot;:{&quot;noteIndex&quot;:0},&quot;isEdited&quot;:false,&quot;manualOverride&quot;:{&quot;isManuallyOverridden&quot;:true,&quot;citeprocText&quot;:&quot;(Unger, 1983a)&quot;,&quot;manualOverrideText&quot;:&quot;Roberto Mangabeira Unger, The Critical Legal Studies Movement, 1983.&quot;},&quot;citationTag&quot;:&quot;MENDELEY_CITATION_v3_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&quot;,&quot;citationItems&quot;:[{&quot;id&quot;:&quot;c381ba66-604c-3973-a5cc-8c0a27745af5&quot;,&quot;itemData&quot;:{&quot;type&quot;:&quot;book&quot;,&quot;id&quot;:&quot;c381ba66-604c-3973-a5cc-8c0a27745af5&quot;,&quot;title&quot;:&quot;The Critical Legal Studies Movement&quot;,&quot;author&quot;:[{&quot;family&quot;:&quot;Unger&quot;,&quot;given&quot;:&quot;Roberto Mangabeira&quot;,&quot;parse-names&quot;:false,&quot;dropping-particle&quot;:&quot;&quot;,&quot;non-dropping-particle&quot;:&quot;&quot;}],&quot;issued&quot;:{&quot;date-parts&quot;:[[1983]]},&quot;publisher-place&quot;:&quot;Cambridge, MA&quot;,&quot;publisher&quot;:&quot;Harvard University Press&quot;,&quot;container-title-short&quot;:&quot;&quot;},&quot;isTemporary&quot;:false,&quot;suppress-author&quot;:false,&quot;composite&quot;:false,&quot;author-only&quot;:false}]},{&quot;citationID&quot;:&quot;MENDELEY_CITATION_7f322777-6023-452b-a471-dbbc3f9710d0&quot;,&quot;properties&quot;:{&quot;noteIndex&quot;:0},&quot;isEdited&quot;:false,&quot;manualOverride&quot;:{&quot;isManuallyOverridden&quot;:true,&quot;citeprocText&quot;:&quot;(Kennedy, 1976a)&quot;,&quot;manualOverrideText&quot;:&quot;Duncan Kennedy, Harvard Law Review, 1976.&quot;},&quot;citationTag&quot;:&quot;MENDELEY_CITATION_v3_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&quot;,&quot;citationItems&quot;:[{&quot;id&quot;:&quot;641ff7e5-a137-3fc6-8bb3-83407506a588&quot;,&quot;itemData&quot;:{&quot;type&quot;:&quot;article-journal&quot;,&quot;id&quot;:&quot;641ff7e5-a137-3fc6-8bb3-83407506a588&quot;,&quot;title&quot;:&quot;Form and Substance in Private Law Adjudication&quot;,&quot;author&quot;:[{&quot;family&quot;:&quot;Kennedy&quot;,&quot;given&quot;:&quot;Duncan&quot;,&quot;parse-names&quot;:false,&quot;dropping-particle&quot;:&quot;&quot;,&quot;non-dropping-particle&quot;:&quot;&quot;}],&quot;container-title&quot;:&quot;Harvard Law Review&quot;,&quot;container-title-short&quot;:&quot;Harv. Law Rev.&quot;,&quot;issued&quot;:{&quot;date-parts&quot;:[[1976]]},&quot;page&quot;:&quot;1685-1778&quot;,&quot;issue&quot;:&quot;8&quot;,&quot;volume&quot;:&quot;89&quot;},&quot;isTemporary&quot;:false,&quot;suppress-author&quot;:false,&quot;composite&quot;:false,&quot;author-only&quot;:false}]},{&quot;citationID&quot;:&quot;MENDELEY_CITATION_bd6f5f7c-7011-4895-9e7e-5446da307b1d&quot;,&quot;properties&quot;:{&quot;noteIndex&quot;:0},&quot;isEdited&quot;:false,&quot;manualOverride&quot;:{&quot;isManuallyOverridden&quot;:true,&quot;citeprocText&quot;:&quot;(Unger, 1983a)&quot;,&quot;manualOverrideText&quot;:&quot;Roberto Mangabeira Unger, The Critical Legal Studies Movement, 1983.&quot;},&quot;citationTag&quot;:&quot;MENDELEY_CITATION_v3_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&quot;,&quot;citationItems&quot;:[{&quot;id&quot;:&quot;c381ba66-604c-3973-a5cc-8c0a27745af5&quot;,&quot;itemData&quot;:{&quot;type&quot;:&quot;book&quot;,&quot;id&quot;:&quot;c381ba66-604c-3973-a5cc-8c0a27745af5&quot;,&quot;title&quot;:&quot;The Critical Legal Studies Movement&quot;,&quot;author&quot;:[{&quot;family&quot;:&quot;Unger&quot;,&quot;given&quot;:&quot;Roberto Mangabeira&quot;,&quot;parse-names&quot;:false,&quot;dropping-particle&quot;:&quot;&quot;,&quot;non-dropping-particle&quot;:&quot;&quot;}],&quot;issued&quot;:{&quot;date-parts&quot;:[[1983]]},&quot;publisher-place&quot;:&quot;Cambridge, MA&quot;,&quot;publisher&quot;:&quot;Harvard University Press&quot;,&quot;container-title-short&quot;:&quot;&quot;},&quot;isTemporary&quot;:false,&quot;suppress-author&quot;:false,&quot;composite&quot;:false,&quot;author-only&quot;:false}]},{&quot;citationID&quot;:&quot;MENDELEY_CITATION_e688541e-109f-4a53-bd4c-75026a1ee0b0&quot;,&quot;properties&quot;:{&quot;noteIndex&quot;:0},&quot;isEdited&quot;:false,&quot;manualOverride&quot;:{&quot;isManuallyOverridden&quot;:true,&quot;citeprocText&quot;:&quot;(Kennedy, 1976a)&quot;,&quot;manualOverrideText&quot;:&quot;Duncan Kennedy, Form and Substance in Private Law Adjudication, Harvard Law Review, 1976.&quot;},&quot;citationTag&quot;:&quot;MENDELEY_CITATION_v3_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&quot;,&quot;citationItems&quot;:[{&quot;id&quot;:&quot;641ff7e5-a137-3fc6-8bb3-83407506a588&quot;,&quot;itemData&quot;:{&quot;type&quot;:&quot;article-journal&quot;,&quot;id&quot;:&quot;641ff7e5-a137-3fc6-8bb3-83407506a588&quot;,&quot;title&quot;:&quot;Form and Substance in Private Law Adjudication&quot;,&quot;author&quot;:[{&quot;family&quot;:&quot;Kennedy&quot;,&quot;given&quot;:&quot;Duncan&quot;,&quot;parse-names&quot;:false,&quot;dropping-particle&quot;:&quot;&quot;,&quot;non-dropping-particle&quot;:&quot;&quot;}],&quot;container-title&quot;:&quot;Harvard Law Review&quot;,&quot;container-title-short&quot;:&quot;Harv. Law Rev.&quot;,&quot;issued&quot;:{&quot;date-parts&quot;:[[1976]]},&quot;page&quot;:&quot;1685-1778&quot;,&quot;issue&quot;:&quot;8&quot;,&quot;volume&quot;:&quot;89&quot;},&quot;isTemporary&quot;:false,&quot;suppress-author&quot;:false,&quot;composite&quot;:false,&quot;author-only&quot;:false}]},{&quot;citationID&quot;:&quot;MENDELEY_CITATION_afb13db4-ed8c-4fe9-a3d5-f9356f9d8bc2&quot;,&quot;properties&quot;:{&quot;noteIndex&quot;:0},&quot;isEdited&quot;:false,&quot;manualOverride&quot;:{&quot;isManuallyOverridden&quot;:false,&quot;citeprocText&quot;:&quot;(Undang-Undang Nomor 44 Tahun 2008 Tentang Pornografi, 2008b)&quot;,&quot;manualOverrideText&quot;:&quot;&quot;},&quot;citationTag&quot;:&quot;MENDELEY_CITATION_v3_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&quot;,&quot;citationItems&quot;:[{&quot;id&quot;:&quot;d84eca33-bf9f-3118-945d-03f60620a98a&quot;,&quot;itemData&quot;:{&quot;type&quot;:&quot;legislation&quot;,&quot;id&quot;:&quot;d84eca33-bf9f-3118-945d-03f60620a98a&quot;,&quot;title&quot;:&quot;Undang-Undang Nomor 44 Tahun 2008 tentang Pornografi&quot;,&quot;issued&quot;:{&quot;date-parts&quot;:[[2008]]},&quot;container-title-short&quot;:&quot;&quot;},&quot;isTemporary&quot;:false,&quot;suppress-author&quot;:false,&quot;composite&quot;:false,&quot;author-only&quot;:false}]},{&quot;citationID&quot;:&quot;MENDELEY_CITATION_281af439-a13f-4e59-999f-02f917eea40c&quot;,&quot;properties&quot;:{&quot;noteIndex&quot;:0},&quot;isEdited&quot;:false,&quot;manualOverride&quot;:{&quot;isManuallyOverridden&quot;:true,&quot;citeprocText&quot;:&quot;(Moeljatno, 2008)&quot;,&quot;manualOverrideText&quot;:&quot;Moeljatno, Asas-Asas Hukum Pidana (Jakarta: Rineka Cipta, 2008).&quot;},&quot;citationTag&quot;:&quot;MENDELEY_CITATION_v3_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&quot;,&quot;citationItems&quot;:[{&quot;id&quot;:&quot;6e7a4753-a6e6-3862-8aec-0e3f252fd811&quot;,&quot;itemData&quot;:{&quot;type&quot;:&quot;book&quot;,&quot;id&quot;:&quot;6e7a4753-a6e6-3862-8aec-0e3f252fd811&quot;,&quot;title&quot;:&quot;Asas-Asas Hukum Pidana&quot;,&quot;author&quot;:[{&quot;family&quot;:&quot;Moeljatno&quot;,&quot;given&quot;:&quot;&quot;,&quot;parse-names&quot;:false,&quot;dropping-particle&quot;:&quot;&quot;,&quot;non-dropping-particle&quot;:&quot;&quot;}],&quot;issued&quot;:{&quot;date-parts&quot;:[[2008]]},&quot;publisher-place&quot;:&quot;Jakarta&quot;,&quot;publisher&quot;:&quot;Rineka Cipta&quot;,&quot;container-title-short&quot;:&quot;&quot;},&quot;isTemporary&quot;:false,&quot;suppress-author&quot;:false,&quot;composite&quot;:false,&quot;author-only&quot;:false}]},{&quot;citationID&quot;:&quot;MENDELEY_CITATION_1e0be93a-f60e-4c0d-b0fa-09d8b13a0606&quot;,&quot;properties&quot;:{&quot;noteIndex&quot;:0},&quot;isEdited&quot;:false,&quot;manualOverride&quot;:{&quot;isManuallyOverridden&quot;:true,&quot;citeprocText&quot;:&quot;(Ardhanary Institute, 2018a)&quot;,&quot;manualOverrideText&quot;:&quot;Andi Hamzah, Asas-Asas Hukum Pidana (Jakarta: Rineka Cipta, 2010)&quot;},&quot;citationTag&quot;:&quot;MENDELEY_CITATION_v3_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&quot;,&quot;citationItems&quot;:[{&quot;id&quot;:&quot;a69758c8-22ed-34ef-8946-d4ac1947e81a&quot;,&quot;itemData&quot;:{&quot;type&quot;:&quot;article&quot;,&quot;id&quot;:&quot;a69758c8-22ed-34ef-8946-d4ac1947e81a&quot;,&quot;title&quot;:&quot;Laporan LGBT Indonesia&quot;,&quot;author&quot;:[{&quot;family&quot;:&quot;Ardhanary Institute&quot;,&quot;given&quot;:&quot;&quot;,&quot;parse-names&quot;:false,&quot;dropping-particle&quot;:&quot;&quot;,&quot;non-dropping-particle&quot;:&quot;&quot;}],&quot;issued&quot;:{&quot;date-parts&quot;:[[2018]]},&quot;container-title-short&quot;:&quot;&quot;},&quot;isTemporary&quot;:false,&quot;suppress-author&quot;:false,&quot;composite&quot;:false,&quot;author-only&quot;:false}]},{&quot;citationID&quot;:&quot;MENDELEY_CITATION_22b4be67-8b4e-4375-b454-818b1ae2576f&quot;,&quot;properties&quot;:{&quot;noteIndex&quot;:0},&quot;isEdited&quot;:false,&quot;manualOverride&quot;:{&quot;isManuallyOverridden&quot;:false,&quot;citeprocText&quot;:&quot;(Undang-Undang Nomor 44 Tahun 2008 Tentang Pornografi, 2008b)&quot;,&quot;manualOverrideText&quot;:&quot;&quot;},&quot;citationTag&quot;:&quot;MENDELEY_CITATION_v3_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&quot;,&quot;citationItems&quot;:[{&quot;id&quot;:&quot;d84eca33-bf9f-3118-945d-03f60620a98a&quot;,&quot;itemData&quot;:{&quot;type&quot;:&quot;legislation&quot;,&quot;id&quot;:&quot;d84eca33-bf9f-3118-945d-03f60620a98a&quot;,&quot;title&quot;:&quot;Undang-Undang Nomor 44 Tahun 2008 tentang Pornografi&quot;,&quot;issued&quot;:{&quot;date-parts&quot;:[[2008]]},&quot;container-title-short&quot;:&quot;&quot;},&quot;isTemporary&quot;:false,&quot;suppress-author&quot;:false,&quot;composite&quot;:false,&quot;author-only&quot;:false}]},{&quot;citationID&quot;:&quot;MENDELEY_CITATION_7feae72b-5a62-428c-8895-03e7e8d85462&quot;,&quot;properties&quot;:{&quot;noteIndex&quot;:0},&quot;isEdited&quot;:false,&quot;manualOverride&quot;:{&quot;isManuallyOverridden&quot;:false,&quot;citeprocText&quot;:&quot;(Kitab Undang-Undang Hukum Pidana (KUHP), n.d.-b)&quot;,&quot;manualOverrideText&quot;:&quot;&quot;},&quot;citationTag&quot;:&quot;MENDELEY_CITATION_v3_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&quot;,&quot;citationItems&quot;:[{&quot;id&quot;:&quot;c2bd1f82-dbcf-38bc-9c00-f1757e212744&quot;,&quot;itemData&quot;:{&quot;type&quot;:&quot;legislation&quot;,&quot;id&quot;:&quot;c2bd1f82-dbcf-38bc-9c00-f1757e212744&quot;,&quot;title&quot;:&quot;Kitab Undang-Undang Hukum Pidana (KUHP)&quot;,&quot;container-title-short&quot;:&quot;&quot;},&quot;isTemporary&quot;:false,&quot;suppress-author&quot;:false,&quot;composite&quot;:false,&quot;author-only&quot;:false}]},{&quot;citationID&quot;:&quot;MENDELEY_CITATION_9cec7339-3b0e-41a6-9d64-cdc6f7b7e926&quot;,&quot;properties&quot;:{&quot;noteIndex&quot;:0},&quot;isEdited&quot;:false,&quot;manualOverride&quot;:{&quot;isManuallyOverridden&quot;:true,&quot;citeprocText&quot;:&quot;(Unger, 1983b)&quot;,&quot;manualOverrideText&quot;:&quot;Roberto Mangabeira Unger, The Critical Legal Studies Movement (1983).&quot;},&quot;citationTag&quot;:&quot;MENDELEY_CITATION_v3_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&quot;,&quot;citationItems&quot;:[{&quot;id&quot;:&quot;ac5a286a-0810-3786-a71f-40a015a0e324&quot;,&quot;itemData&quot;:{&quot;type&quot;:&quot;book&quot;,&quot;id&quot;:&quot;ac5a286a-0810-3786-a71f-40a015a0e324&quot;,&quot;title&quot;:&quot;The Critical Legal Studies Movement&quot;,&quot;author&quot;:[{&quot;family&quot;:&quot;Unger&quot;,&quot;given&quot;:&quot;Roberto Mangabeira&quot;,&quot;parse-names&quot;:false,&quot;dropping-particle&quot;:&quot;&quot;,&quot;non-dropping-particle&quot;:&quot;&quot;}],&quot;issued&quot;:{&quot;date-parts&quot;:[[1983]]},&quot;publisher-place&quot;:&quot;Cambridge, MA&quot;,&quot;publisher&quot;:&quot;Harvard University Press&quot;,&quot;container-title-short&quot;:&quot;&quot;},&quot;isTemporary&quot;:false,&quot;suppress-author&quot;:false,&quot;composite&quot;:false,&quot;author-only&quot;:false}]},{&quot;citationID&quot;:&quot;MENDELEY_CITATION_80f008f3-5f98-4fed-a56b-bc63eca680bd&quot;,&quot;properties&quot;:{&quot;noteIndex&quot;:0},&quot;isEdited&quot;:false,&quot;manualOverride&quot;:{&quot;isManuallyOverridden&quot;:true,&quot;citeprocText&quot;:&quot;(Crouch, 2014b)&quot;,&quot;manualOverrideText&quot;:&quot;Melissa Crouch, Law and Religion in Indonesia (2014).&quot;},&quot;citationTag&quot;:&quot;MENDELEY_CITATION_v3_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&quot;,&quot;citationItems&quot;:[{&quot;id&quot;:&quot;6efc6d4c-1b43-3614-873a-d3fa83c377a6&quot;,&quot;itemData&quot;:{&quot;type&quot;:&quot;book&quot;,&quot;id&quot;:&quot;6efc6d4c-1b43-3614-873a-d3fa83c377a6&quot;,&quot;title&quot;:&quot;Law and Religion in Indonesia: Conflict and the Courts in West Java&quot;,&quot;author&quot;:[{&quot;family&quot;:&quot;Crouch&quot;,&quot;given&quot;:&quot;Melissa&quot;,&quot;parse-names&quot;:false,&quot;dropping-particle&quot;:&quot;&quot;,&quot;non-dropping-particle&quot;:&quot;&quot;}],&quot;issued&quot;:{&quot;date-parts&quot;:[[2014]]},&quot;publisher-place&quot;:&quot;London&quot;,&quot;publisher&quot;:&quot;Routledge&quot;,&quot;container-title-short&quot;:&quot;&quot;},&quot;isTemporary&quot;:false,&quot;suppress-author&quot;:false,&quot;composite&quot;:false,&quot;author-only&quot;:false}]},{&quot;citationID&quot;:&quot;MENDELEY_CITATION_dde763da-a480-46f7-a50f-158288ac8c92&quot;,&quot;properties&quot;:{&quot;noteIndex&quot;:0},&quot;isEdited&quot;:false,&quot;manualOverride&quot;:{&quot;isManuallyOverridden&quot;:true,&quot;citeprocText&quot;:&quot;(Remmelink, 2003)&quot;,&quot;manualOverrideText&quot;:&quot;Jan Remmelink, Hukum Pidana (Jakarta: Gramedia, 2003).&quot;},&quot;citationTag&quot;:&quot;MENDELEY_CITATION_v3_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&quot;,&quot;citationItems&quot;:[{&quot;id&quot;:&quot;dfbce064-4059-339f-a9ac-0713144ebd99&quot;,&quot;itemData&quot;:{&quot;type&quot;:&quot;book&quot;,&quot;id&quot;:&quot;dfbce064-4059-339f-a9ac-0713144ebd99&quot;,&quot;title&quot;:&quot;Hukum Pidana&quot;,&quot;author&quot;:[{&quot;family&quot;:&quot;Remmelink&quot;,&quot;given&quot;:&quot;Jan&quot;,&quot;parse-names&quot;:false,&quot;dropping-particle&quot;:&quot;&quot;,&quot;non-dropping-particle&quot;:&quot;&quot;}],&quot;issued&quot;:{&quot;date-parts&quot;:[[2003]]},&quot;publisher-place&quot;:&quot;Jakarta&quot;,&quot;publisher&quot;:&quot;Gramedia&quot;,&quot;container-title-short&quot;:&quot;&quot;},&quot;isTemporary&quot;:false,&quot;suppress-author&quot;:false,&quot;composite&quot;:false,&quot;author-only&quot;:false}]},{&quot;citationID&quot;:&quot;MENDELEY_CITATION_fb3c4ef7-e8c3-47aa-96f0-67e999d85545&quot;,&quot;properties&quot;:{&quot;noteIndex&quot;:0},&quot;isEdited&quot;:false,&quot;manualOverride&quot;:{&quot;isManuallyOverridden&quot;:true,&quot;citeprocText&quot;:&quot;(Hamzah, 2010)&quot;,&quot;manualOverrideText&quot;:&quot;Andi Hamzah, Asas-Asas Hukum Pidana (Jakarta: Rineka Cipta, 2010).&quot;},&quot;citationTag&quot;:&quot;MENDELEY_CITATION_v3_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&quot;,&quot;citationItems&quot;:[{&quot;id&quot;:&quot;06b5409c-a478-3deb-97b2-f516d3dfe8e8&quot;,&quot;itemData&quot;:{&quot;type&quot;:&quot;book&quot;,&quot;id&quot;:&quot;06b5409c-a478-3deb-97b2-f516d3dfe8e8&quot;,&quot;title&quot;:&quot;Asas-Asas Hukum Pidana&quot;,&quot;author&quot;:[{&quot;family&quot;:&quot;Hamzah&quot;,&quot;given&quot;:&quot;Andi&quot;,&quot;parse-names&quot;:false,&quot;dropping-particle&quot;:&quot;&quot;,&quot;non-dropping-particle&quot;:&quot;&quot;}],&quot;issued&quot;:{&quot;date-parts&quot;:[[2010]]},&quot;publisher-place&quot;:&quot;Jakarta&quot;,&quot;publisher&quot;:&quot;Rineka Cipta&quot;,&quot;container-title-short&quot;:&quot;&quot;},&quot;isTemporary&quot;:false,&quot;suppress-author&quot;:false,&quot;composite&quot;:false,&quot;author-only&quot;:false}]},{&quot;citationID&quot;:&quot;MENDELEY_CITATION_f6388223-243d-4f2c-9fd0-061f36b41c3c&quot;,&quot;properties&quot;:{&quot;noteIndex&quot;:0},&quot;isEdited&quot;:false,&quot;manualOverride&quot;:{&quot;isManuallyOverridden&quot;:true,&quot;citeprocText&quot;:&quot;(Kennedy, 1976b)&quot;,&quot;manualOverrideText&quot;:&quot;Duncan Kennedy, “Form and Substance in Private Law Adjudication,” Harvard Law Review (1976)&quot;},&quot;citationTag&quot;:&quot;MENDELEY_CITATION_v3_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&quot;,&quot;citationItems&quot;:[{&quot;id&quot;:&quot;2748669c-08f8-3b67-ba93-951295ff7067&quot;,&quot;itemData&quot;:{&quot;type&quot;:&quot;article-journal&quot;,&quot;id&quot;:&quot;2748669c-08f8-3b67-ba93-951295ff7067&quot;,&quot;title&quot;:&quot;Form and Substance in Private Law Adjudication&quot;,&quot;author&quot;:[{&quot;family&quot;:&quot;Kennedy&quot;,&quot;given&quot;:&quot;Duncan&quot;,&quot;parse-names&quot;:false,&quot;dropping-particle&quot;:&quot;&quot;,&quot;non-dropping-particle&quot;:&quot;&quot;}],&quot;container-title&quot;:&quot;Harvard Law Review&quot;,&quot;container-title-short&quot;:&quot;Harv. Law Rev.&quot;,&quot;issued&quot;:{&quot;date-parts&quot;:[[1976]]},&quot;page&quot;:&quot;1685-1778&quot;,&quot;issue&quot;:&quot;8&quot;,&quot;volume&quot;:&quot;89&quot;},&quot;isTemporary&quot;:false,&quot;suppress-author&quot;:false,&quot;composite&quot;:false,&quot;author-only&quot;:false}]},{&quot;citationID&quot;:&quot;MENDELEY_CITATION_8f3a67da-0b0a-4d9e-817c-ad94f71026c9&quot;,&quot;properties&quot;:{&quot;noteIndex&quot;:0},&quot;isEdited&quot;:false,&quot;manualOverride&quot;:{&quot;isManuallyOverridden&quot;:true,&quot;citeprocText&quot;:&quot;(Unger, 1983c)&quot;,&quot;manualOverrideText&quot;:&quot;Roberto Mangabeira Unger, The Critical Legal Studies Movement (1983).&quot;},&quot;citationTag&quot;:&quot;MENDELEY_CITATION_v3_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&quot;,&quot;citationItems&quot;:[{&quot;id&quot;:&quot;b7fc34af-b38b-3924-ad06-964157af284a&quot;,&quot;itemData&quot;:{&quot;type&quot;:&quot;book&quot;,&quot;id&quot;:&quot;b7fc34af-b38b-3924-ad06-964157af284a&quot;,&quot;title&quot;:&quot;The Critical Legal Studies Movement&quot;,&quot;author&quot;:[{&quot;family&quot;:&quot;Unger&quot;,&quot;given&quot;:&quot;Roberto Mangabeira&quot;,&quot;parse-names&quot;:false,&quot;dropping-particle&quot;:&quot;&quot;,&quot;non-dropping-particle&quot;:&quot;&quot;}],&quot;issued&quot;:{&quot;date-parts&quot;:[[1983]]},&quot;container-title-short&quot;:&quot;&quot;},&quot;isTemporary&quot;:false,&quot;suppress-author&quot;:false,&quot;composite&quot;:false,&quot;author-only&quot;:false}]},{&quot;citationID&quot;:&quot;MENDELEY_CITATION_26fd38d9-3b8f-4863-a080-925ca0ea1a25&quot;,&quot;properties&quot;:{&quot;noteIndex&quot;:0},&quot;isEdited&quot;:false,&quot;manualOverride&quot;:{&quot;isManuallyOverridden&quot;:false,&quot;citeprocText&quot;:&quot;(Undang-Undang Nomor 44 Tahun 2008 Tentang Pornografi, 2008b)&quot;,&quot;manualOverrideText&quot;:&quot;&quot;},&quot;citationTag&quot;:&quot;MENDELEY_CITATION_v3_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&quot;,&quot;citationItems&quot;:[{&quot;id&quot;:&quot;d84eca33-bf9f-3118-945d-03f60620a98a&quot;,&quot;itemData&quot;:{&quot;type&quot;:&quot;legislation&quot;,&quot;id&quot;:&quot;d84eca33-bf9f-3118-945d-03f60620a98a&quot;,&quot;title&quot;:&quot;Undang-Undang Nomor 44 Tahun 2008 tentang Pornografi&quot;,&quot;issued&quot;:{&quot;date-parts&quot;:[[2008]]},&quot;container-title-short&quot;:&quot;&quot;},&quot;isTemporary&quot;:false,&quot;suppress-author&quot;:false,&quot;composite&quot;:false,&quot;author-only&quot;:false}]},{&quot;citationID&quot;:&quot;MENDELEY_CITATION_baeebe71-7186-4ced-9c23-b54222edf0c2&quot;,&quot;properties&quot;:{&quot;noteIndex&quot;:0},&quot;isEdited&quot;:false,&quot;manualOverride&quot;:{&quot;isManuallyOverridden&quot;:true,&quot;citeprocText&quot;:&quot;(&lt;i&gt;Undang-Undang Nomor 44 Tahun 2008 Tentang Pornografi&lt;/i&gt;, 2008a)&quot;,&quot;manualOverrideText&quot;:&quot;Undang-Undang Nomor 44 Tahun 2008 tentang Pornografi, (Pasal 1).&quot;},&quot;citationTag&quot;:&quot;MENDELEY_CITATION_v3_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&quot;,&quot;citationItems&quot;:[{&quot;id&quot;:&quot;f619e9cc-d2cb-3ad1-90a1-eaefe75001b0&quot;,&quot;itemData&quot;:{&quot;type&quot;:&quot;article&quot;,&quot;id&quot;:&quot;f619e9cc-d2cb-3ad1-90a1-eaefe75001b0&quot;,&quot;title&quot;:&quot;Undang-Undang Nomor 44 Tahun 2008 tentang Pornografi&quot;,&quot;issued&quot;:{&quot;date-parts&quot;:[[2008]]},&quot;container-title-short&quot;:&quot;&quot;},&quot;isTemporary&quot;:false,&quot;suppress-author&quot;:false,&quot;composite&quot;:false,&quot;author-only&quot;:false}]},{&quot;citationID&quot;:&quot;MENDELEY_CITATION_c251496b-8a68-4b0e-a8b2-1e2076ccda2d&quot;,&quot;properties&quot;:{&quot;noteIndex&quot;:0},&quot;isEdited&quot;:false,&quot;manualOverride&quot;:{&quot;isManuallyOverridden&quot;:true,&quot;citeprocText&quot;:&quot;(Remmelink, 2003)&quot;,&quot;manualOverrideText&quot;:&quot;Jan Remmelink, Hukum Pidana (Jakarta: Gramedia, 2003)&quot;},&quot;citationTag&quot;:&quot;MENDELEY_CITATION_v3_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&quot;,&quot;citationItems&quot;:[{&quot;id&quot;:&quot;dfbce064-4059-339f-a9ac-0713144ebd99&quot;,&quot;itemData&quot;:{&quot;type&quot;:&quot;book&quot;,&quot;id&quot;:&quot;dfbce064-4059-339f-a9ac-0713144ebd99&quot;,&quot;title&quot;:&quot;Hukum Pidana&quot;,&quot;author&quot;:[{&quot;family&quot;:&quot;Remmelink&quot;,&quot;given&quot;:&quot;Jan&quot;,&quot;parse-names&quot;:false,&quot;dropping-particle&quot;:&quot;&quot;,&quot;non-dropping-particle&quot;:&quot;&quot;}],&quot;issued&quot;:{&quot;date-parts&quot;:[[2003]]},&quot;publisher-place&quot;:&quot;Jakarta&quot;,&quot;publisher&quot;:&quot;Gramedia&quot;,&quot;container-title-short&quot;:&quot;&quot;},&quot;isTemporary&quot;:false,&quot;suppress-author&quot;:false,&quot;composite&quot;:false,&quot;author-only&quot;:false}]},{&quot;citationID&quot;:&quot;MENDELEY_CITATION_bd6bb9b7-1036-46a0-8642-f869fbd612fd&quot;,&quot;properties&quot;:{&quot;noteIndex&quot;:0},&quot;isEdited&quot;:false,&quot;manualOverride&quot;:{&quot;isManuallyOverridden&quot;:false,&quot;citeprocText&quot;:&quot;(Undang-Undang Nomor 44 Tahun 2008 Tentang Pornografi, 2008b)&quot;,&quot;manualOverrideText&quot;:&quot;&quot;},&quot;citationTag&quot;:&quot;MENDELEY_CITATION_v3_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&quot;,&quot;citationItems&quot;:[{&quot;id&quot;:&quot;d84eca33-bf9f-3118-945d-03f60620a98a&quot;,&quot;itemData&quot;:{&quot;type&quot;:&quot;legislation&quot;,&quot;id&quot;:&quot;d84eca33-bf9f-3118-945d-03f60620a98a&quot;,&quot;title&quot;:&quot;Undang-Undang Nomor 44 Tahun 2008 tentang Pornografi&quot;,&quot;issued&quot;:{&quot;date-parts&quot;:[[2008]]},&quot;container-title-short&quot;:&quot;&quot;},&quot;isTemporary&quot;:false,&quot;suppress-author&quot;:false,&quot;composite&quot;:false,&quot;author-only&quot;:false}]},{&quot;citationID&quot;:&quot;MENDELEY_CITATION_229a733f-09f4-4473-bbbd-d15263647e7d&quot;,&quot;properties&quot;:{&quot;noteIndex&quot;:0},&quot;isEdited&quot;:false,&quot;manualOverride&quot;:{&quot;isManuallyOverridden&quot;:true,&quot;citeprocText&quot;:&quot;(Butt, 2010a)&quot;,&quot;manualOverrideText&quot;:&quot;Simon Butt, Indonesia’s Criminal Law Reform (2010).&quot;},&quot;citationTag&quot;:&quot;MENDELEY_CITATION_v3_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&quot;,&quot;citationItems&quot;:[{&quot;id&quot;:&quot;c3b41039-ea99-3faa-9c00-3eb4b3cb750f&quot;,&quot;itemData&quot;:{&quot;type&quot;:&quot;article-journal&quot;,&quot;id&quot;:&quot;c3b41039-ea99-3faa-9c00-3eb4b3cb750f&quot;,&quot;title&quot;:&quot;Indonesia’s Criminal Law Reform&quot;,&quot;author&quot;:[{&quot;family&quot;:&quot;Butt&quot;,&quot;given&quot;:&quot;Simon&quot;,&quot;parse-names&quot;:false,&quot;dropping-particle&quot;:&quot;&quot;,&quot;non-dropping-particle&quot;:&quot;&quot;}],&quot;issued&quot;:{&quot;date-parts&quot;:[[2010]]},&quot;container-title-short&quot;:&quot;&quot;},&quot;isTemporary&quot;:false,&quot;suppress-author&quot;:false,&quot;composite&quot;:false,&quot;author-only&quot;:false}]},{&quot;citationID&quot;:&quot;MENDELEY_CITATION_dad61c04-09cd-4a48-8b2a-bfd97c1bf4b5&quot;,&quot;properties&quot;:{&quot;noteIndex&quot;:0},&quot;isEdited&quot;:false,&quot;manualOverride&quot;:{&quot;isManuallyOverridden&quot;:false,&quot;citeprocText&quot;:&quot;(Undang-Undang Nomor 44 Tahun 2008 Tentang Pornografi, 2008b)&quot;,&quot;manualOverrideText&quot;:&quot;&quot;},&quot;citationTag&quot;:&quot;MENDELEY_CITATION_v3_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&quot;,&quot;citationItems&quot;:[{&quot;id&quot;:&quot;d84eca33-bf9f-3118-945d-03f60620a98a&quot;,&quot;itemData&quot;:{&quot;type&quot;:&quot;legislation&quot;,&quot;id&quot;:&quot;d84eca33-bf9f-3118-945d-03f60620a98a&quot;,&quot;title&quot;:&quot;Undang-Undang Nomor 44 Tahun 2008 tentang Pornografi&quot;,&quot;issued&quot;:{&quot;date-parts&quot;:[[2008]]},&quot;container-title-short&quot;:&quot;&quot;},&quot;isTemporary&quot;:false,&quot;suppress-author&quot;:false,&quot;composite&quot;:false,&quot;author-only&quot;:false}]},{&quot;citationID&quot;:&quot;MENDELEY_CITATION_45c79fec-dc53-439d-8a88-b906863cab72&quot;,&quot;properties&quot;:{&quot;noteIndex&quot;:0},&quot;isEdited&quot;:false,&quot;manualOverride&quot;:{&quot;isManuallyOverridden&quot;:false,&quot;citeprocText&quot;:&quot;(&lt;i&gt;Undang-Undang Nomor 44 Tahun 2008 Tentang Pornografi&lt;/i&gt;, 2008a)&quot;,&quot;manualOverrideText&quot;:&quot;&quot;},&quot;citationTag&quot;:&quot;MENDELEY_CITATION_v3_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&quot;,&quot;citationItems&quot;:[{&quot;id&quot;:&quot;f619e9cc-d2cb-3ad1-90a1-eaefe75001b0&quot;,&quot;itemData&quot;:{&quot;type&quot;:&quot;article&quot;,&quot;id&quot;:&quot;f619e9cc-d2cb-3ad1-90a1-eaefe75001b0&quot;,&quot;title&quot;:&quot;Undang-Undang Nomor 44 Tahun 2008 tentang Pornografi&quot;,&quot;issued&quot;:{&quot;date-parts&quot;:[[2008]]},&quot;container-title-short&quot;:&quot;&quot;},&quot;isTemporary&quot;:false,&quot;suppress-author&quot;:false,&quot;composite&quot;:false,&quot;author-only&quot;:false}]},{&quot;citationID&quot;:&quot;MENDELEY_CITATION_4b68c90a-0e75-41bf-942a-746b039cb981&quot;,&quot;properties&quot;:{&quot;noteIndex&quot;:0},&quot;isEdited&quot;:false,&quot;manualOverride&quot;:{&quot;isManuallyOverridden&quot;:false,&quot;citeprocText&quot;:&quot;(Badan Pembinaan Hukum Nasional (BPHN), 2010)&quot;,&quot;manualOverrideText&quot;:&quot;&quot;},&quot;citationTag&quot;:&quot;MENDELEY_CITATION_v3_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&quot;,&quot;citationItems&quot;:[{&quot;id&quot;:&quot;c4fc46d6-7a23-3a61-9be8-5323158501b5&quot;,&quot;itemData&quot;:{&quot;type&quot;:&quot;article&quot;,&quot;id&quot;:&quot;c4fc46d6-7a23-3a61-9be8-5323158501b5&quot;,&quot;title&quot;:&quot;Evaluasi UU Pornografi&quot;,&quot;author&quot;:[{&quot;family&quot;:&quot;Badan Pembinaan Hukum Nasional (BPHN)&quot;,&quot;given&quot;:&quot;&quot;,&quot;parse-names&quot;:false,&quot;dropping-particle&quot;:&quot;&quot;,&quot;non-dropping-particle&quot;:&quot;&quot;}],&quot;issued&quot;:{&quot;date-parts&quot;:[[2010]]},&quot;container-title-short&quot;:&quot;&quot;},&quot;isTemporary&quot;:false,&quot;suppress-author&quot;:false,&quot;composite&quot;:false,&quot;author-only&quot;:false}]},{&quot;citationID&quot;:&quot;MENDELEY_CITATION_90506bd9-1225-406e-b9f6-ed2cabceac25&quot;,&quot;properties&quot;:{&quot;noteIndex&quot;:0},&quot;isEdited&quot;:false,&quot;manualOverride&quot;:{&quot;isManuallyOverridden&quot;:true,&quot;citeprocText&quot;:&quot;(Unger, 1983b)&quot;,&quot;manualOverrideText&quot;:&quot;Roberto Mangabeira Unger, The Critical Legal Studies Movement (1983)&quot;},&quot;citationTag&quot;:&quot;MENDELEY_CITATION_v3_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&quot;,&quot;citationItems&quot;:[{&quot;id&quot;:&quot;ac5a286a-0810-3786-a71f-40a015a0e324&quot;,&quot;itemData&quot;:{&quot;type&quot;:&quot;book&quot;,&quot;id&quot;:&quot;ac5a286a-0810-3786-a71f-40a015a0e324&quot;,&quot;title&quot;:&quot;The Critical Legal Studies Movement&quot;,&quot;author&quot;:[{&quot;family&quot;:&quot;Unger&quot;,&quot;given&quot;:&quot;Roberto Mangabeira&quot;,&quot;parse-names&quot;:false,&quot;dropping-particle&quot;:&quot;&quot;,&quot;non-dropping-particle&quot;:&quot;&quot;}],&quot;issued&quot;:{&quot;date-parts&quot;:[[1983]]},&quot;publisher-place&quot;:&quot;Cambridge, MA&quot;,&quot;publisher&quot;:&quot;Harvard University Press&quot;,&quot;container-title-short&quot;:&quot;&quot;},&quot;isTemporary&quot;:false,&quot;suppress-author&quot;:false,&quot;composite&quot;:false,&quot;author-only&quot;:false}]},{&quot;citationID&quot;:&quot;MENDELEY_CITATION_c04757fe-b02a-4f62-a522-c55aba9dbbc2&quot;,&quot;properties&quot;:{&quot;noteIndex&quot;:0},&quot;isEdited&quot;:false,&quot;manualOverride&quot;:{&quot;isManuallyOverridden&quot;:false,&quot;citeprocText&quot;:&quot;(Kitab Undang-Undang Hukum Pidana (KUHP), n.d.-b)&quot;,&quot;manualOverrideText&quot;:&quot;&quot;},&quot;citationTag&quot;:&quot;MENDELEY_CITATION_v3_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&quot;,&quot;citationItems&quot;:[{&quot;id&quot;:&quot;c2bd1f82-dbcf-38bc-9c00-f1757e212744&quot;,&quot;itemData&quot;:{&quot;type&quot;:&quot;legislation&quot;,&quot;id&quot;:&quot;c2bd1f82-dbcf-38bc-9c00-f1757e212744&quot;,&quot;title&quot;:&quot;Kitab Undang-Undang Hukum Pidana (KUHP)&quot;,&quot;container-title-short&quot;:&quot;&quot;},&quot;isTemporary&quot;:false,&quot;suppress-author&quot;:false,&quot;composite&quot;:false,&quot;author-only&quot;:false}]},{&quot;citationID&quot;:&quot;MENDELEY_CITATION_298f4885-f9fc-4c26-acd4-dc45a3e3da3b&quot;,&quot;properties&quot;:{&quot;noteIndex&quot;:0},&quot;isEdited&quot;:false,&quot;manualOverride&quot;:{&quot;isManuallyOverridden&quot;:true,&quot;citeprocText&quot;:&quot;(Remmelink, 2003)&quot;,&quot;manualOverrideText&quot;:&quot;Jan Remmelink, Hukum Pidana (Jakarta: Gramedia, 2003).&quot;},&quot;citationTag&quot;:&quot;MENDELEY_CITATION_v3_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&quot;,&quot;citationItems&quot;:[{&quot;id&quot;:&quot;dfbce064-4059-339f-a9ac-0713144ebd99&quot;,&quot;itemData&quot;:{&quot;type&quot;:&quot;book&quot;,&quot;id&quot;:&quot;dfbce064-4059-339f-a9ac-0713144ebd99&quot;,&quot;title&quot;:&quot;Hukum Pidana&quot;,&quot;author&quot;:[{&quot;family&quot;:&quot;Remmelink&quot;,&quot;given&quot;:&quot;Jan&quot;,&quot;parse-names&quot;:false,&quot;dropping-particle&quot;:&quot;&quot;,&quot;non-dropping-particle&quot;:&quot;&quot;}],&quot;issued&quot;:{&quot;date-parts&quot;:[[2003]]},&quot;publisher-place&quot;:&quot;Jakarta&quot;,&quot;publisher&quot;:&quot;Gramedia&quot;,&quot;container-title-short&quot;:&quot;&quot;},&quot;isTemporary&quot;:false,&quot;suppress-author&quot;:false,&quot;composite&quot;:false,&quot;author-only&quot;:false}]},{&quot;citationID&quot;:&quot;MENDELEY_CITATION_d6d43750-01f9-4c99-9077-89af674a2b42&quot;,&quot;properties&quot;:{&quot;noteIndex&quot;:0},&quot;isEdited&quot;:false,&quot;manualOverride&quot;:{&quot;isManuallyOverridden&quot;:true,&quot;citeprocText&quot;:&quot;(Konstitusi, 2016)&quot;,&quot;manualOverrideText&quot;:&quot;Mahkamah Konstitusi, Putusan Nomor 46/PUU-XIV/2016.&quot;},&quot;citationTag&quot;:&quot;MENDELEY_CITATION_v3_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&quot;,&quot;citationItems&quot;:[{&quot;id&quot;:&quot;34a78d5b-bb3a-3da4-b324-3bdb2e8e5181&quot;,&quot;itemData&quot;:{&quot;type&quot;:&quot;article&quot;,&quot;id&quot;:&quot;34a78d5b-bb3a-3da4-b324-3bdb2e8e5181&quot;,&quot;title&quot;:&quot;Putusan Nomor 46/PUU-XIV/2016&quot;,&quot;author&quot;:[{&quot;family&quot;:&quot;Konstitusi&quot;,&quot;given&quot;:&quot;Mahkamah&quot;,&quot;parse-names&quot;:false,&quot;dropping-particle&quot;:&quot;&quot;,&quot;non-dropping-particle&quot;:&quot;&quot;}],&quot;issued&quot;:{&quot;date-parts&quot;:[[2016]]},&quot;container-title-short&quot;:&quot;&quot;},&quot;isTemporary&quot;:false,&quot;suppress-author&quot;:false,&quot;composite&quot;:false,&quot;author-only&quot;:false}]},{&quot;citationID&quot;:&quot;MENDELEY_CITATION_d809c06e-347d-4286-b843-f86d736f125c&quot;,&quot;properties&quot;:{&quot;noteIndex&quot;:0},&quot;isEdited&quot;:false,&quot;manualOverride&quot;:{&quot;isManuallyOverridden&quot;:true,&quot;citeprocText&quot;:&quot;(Crouch, 2014b)&quot;,&quot;manualOverrideText&quot;:&quot;Melissa Crouch, Law and Religion in Indonesia (2014).&quot;},&quot;citationTag&quot;:&quot;MENDELEY_CITATION_v3_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&quot;,&quot;citationItems&quot;:[{&quot;id&quot;:&quot;6efc6d4c-1b43-3614-873a-d3fa83c377a6&quot;,&quot;itemData&quot;:{&quot;type&quot;:&quot;book&quot;,&quot;id&quot;:&quot;6efc6d4c-1b43-3614-873a-d3fa83c377a6&quot;,&quot;title&quot;:&quot;Law and Religion in Indonesia: Conflict and the Courts in West Java&quot;,&quot;author&quot;:[{&quot;family&quot;:&quot;Crouch&quot;,&quot;given&quot;:&quot;Melissa&quot;,&quot;parse-names&quot;:false,&quot;dropping-particle&quot;:&quot;&quot;,&quot;non-dropping-particle&quot;:&quot;&quot;}],&quot;issued&quot;:{&quot;date-parts&quot;:[[2014]]},&quot;publisher-place&quot;:&quot;London&quot;,&quot;publisher&quot;:&quot;Routledge&quot;,&quot;container-title-short&quot;:&quot;&quot;},&quot;isTemporary&quot;:false,&quot;suppress-author&quot;:false,&quot;composite&quot;:false,&quot;author-only&quot;:false}]},{&quot;citationID&quot;:&quot;MENDELEY_CITATION_1b4f01b9-7a9a-4fe8-8871-3a49ddbf276b&quot;,&quot;properties&quot;:{&quot;noteIndex&quot;:0},&quot;isEdited&quot;:false,&quot;manualOverride&quot;:{&quot;isManuallyOverridden&quot;:true,&quot;citeprocText&quot;:&quot;(Rahardjo, 2009a)&quot;,&quot;manualOverrideText&quot;:&quot;Satjipto Rahardjo, Hukum Progresif (2009).&quot;},&quot;citationTag&quot;:&quot;MENDELEY_CITATION_v3_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&quot;,&quot;citationItems&quot;:[{&quot;id&quot;:&quot;0fd04e91-d17f-364b-b67f-cf8d78807aef&quot;,&quot;itemData&quot;:{&quot;type&quot;:&quot;book&quot;,&quot;id&quot;:&quot;0fd04e91-d17f-364b-b67f-cf8d78807aef&quot;,&quot;title&quot;:&quot;Hukum Progresif&quot;,&quot;author&quot;:[{&quot;family&quot;:&quot;Rahardjo&quot;,&quot;given&quot;:&quot;Satjipto&quot;,&quot;parse-names&quot;:false,&quot;dropping-particle&quot;:&quot;&quot;,&quot;non-dropping-particle&quot;:&quot;&quot;}],&quot;issued&quot;:{&quot;date-parts&quot;:[[2009]]},&quot;container-title-short&quot;:&quot;&quot;},&quot;isTemporary&quot;:false,&quot;suppress-author&quot;:false,&quot;composite&quot;:false,&quot;author-only&quot;:false}]},{&quot;citationID&quot;:&quot;MENDELEY_CITATION_fcd3254a-c0fc-4a3a-ac49-036a7cc2f863&quot;,&quot;properties&quot;:{&quot;noteIndex&quot;:0},&quot;isEdited&quot;:false,&quot;manualOverride&quot;:{&quot;isManuallyOverridden&quot;:true,&quot;citeprocText&quot;:&quot;(Watch, 2016a)&quot;,&quot;manualOverrideText&quot;:&quot;Human Rights Watch, These Political Games Ruin Our Lives (2016).&quot;},&quot;citationTag&quot;:&quot;MENDELEY_CITATION_v3_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&quot;,&quot;citationItems&quot;:[{&quot;id&quot;:&quot;48a43a6a-291a-3123-b005-5ac15844e82d&quot;,&quot;itemData&quot;:{&quot;type&quot;:&quot;report&quot;,&quot;id&quot;:&quot;48a43a6a-291a-3123-b005-5ac15844e82d&quot;,&quot;title&quot;:&quot;These Political Games Ruin Our Lives&quot;,&quot;author&quot;:[{&quot;family&quot;:&quot;Watch&quot;,&quot;given&quot;:&quot;Human Rights&quot;,&quot;parse-names&quot;:false,&quot;dropping-particle&quot;:&quot;&quot;,&quot;non-dropping-particle&quot;:&quot;&quot;}],&quot;issued&quot;:{&quot;date-parts&quot;:[[2016]]},&quot;container-title-short&quot;:&quot;&quot;},&quot;isTemporary&quot;:false,&quot;suppress-author&quot;:false,&quot;composite&quot;:false,&quot;author-only&quot;:false}]},{&quot;citationID&quot;:&quot;MENDELEY_CITATION_887900a8-9715-405a-b0a0-f6d794267721&quot;,&quot;properties&quot;:{&quot;noteIndex&quot;:0},&quot;isEdited&quot;:false,&quot;manualOverride&quot;:{&quot;isManuallyOverridden&quot;:false,&quot;citeprocText&quot;:&quot;(&lt;i&gt;Undang-Undang Nomor 1 Tahun 2023 Tentang KUHP&lt;/i&gt;, 2023)&quot;,&quot;manualOverrideText&quot;:&quot;&quot;},&quot;citationTag&quot;:&quot;MENDELEY_CITATION_v3_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&quot;,&quot;citationItems&quot;:[{&quot;id&quot;:&quot;35ce67e1-9f94-35ea-b522-d07c1fbeb271&quot;,&quot;itemData&quot;:{&quot;type&quot;:&quot;article&quot;,&quot;id&quot;:&quot;35ce67e1-9f94-35ea-b522-d07c1fbeb271&quot;,&quot;title&quot;:&quot;Undang-Undang Nomor 1 Tahun 2023 tentang KUHP&quot;,&quot;issued&quot;:{&quot;date-parts&quot;:[[2023]]},&quot;container-title-short&quot;:&quot;&quot;},&quot;isTemporary&quot;:false,&quot;suppress-author&quot;:false,&quot;composite&quot;:false,&quot;author-only&quot;:false}]},{&quot;citationID&quot;:&quot;MENDELEY_CITATION_45676405-3174-4d92-aff3-6a0e005274d0&quot;,&quot;properties&quot;:{&quot;noteIndex&quot;:0},&quot;isEdited&quot;:false,&quot;manualOverride&quot;:{&quot;isManuallyOverridden&quot;:true,&quot;citeprocText&quot;:&quot;(Unger, 1983a)&quot;,&quot;manualOverrideText&quot;:&quot;Roberto Mangabeira Unger, The Critical Legal Studies Movement (1983).&quot;},&quot;citationTag&quot;:&quot;MENDELEY_CITATION_v3_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&quot;,&quot;citationItems&quot;:[{&quot;id&quot;:&quot;c381ba66-604c-3973-a5cc-8c0a27745af5&quot;,&quot;itemData&quot;:{&quot;type&quot;:&quot;book&quot;,&quot;id&quot;:&quot;c381ba66-604c-3973-a5cc-8c0a27745af5&quot;,&quot;title&quot;:&quot;The Critical Legal Studies Movement&quot;,&quot;author&quot;:[{&quot;family&quot;:&quot;Unger&quot;,&quot;given&quot;:&quot;Roberto Mangabeira&quot;,&quot;parse-names&quot;:false,&quot;dropping-particle&quot;:&quot;&quot;,&quot;non-dropping-particle&quot;:&quot;&quot;}],&quot;issued&quot;:{&quot;date-parts&quot;:[[1983]]},&quot;publisher-place&quot;:&quot;Cambridge, MA&quot;,&quot;publisher&quot;:&quot;Harvard University Press&quot;,&quot;container-title-short&quot;:&quot;&quot;},&quot;isTemporary&quot;:false,&quot;suppress-author&quot;:false,&quot;composite&quot;:false,&quot;author-only&quot;:false}]},{&quot;citationID&quot;:&quot;MENDELEY_CITATION_1ce01ce8-69e6-47a9-9da3-c7affb1649f6&quot;,&quot;properties&quot;:{&quot;noteIndex&quot;:0},&quot;isEdited&quot;:false,&quot;manualOverride&quot;:{&quot;isManuallyOverridden&quot;:false,&quot;citeprocText&quot;:&quot;(Undang-Undang Nomor 44 Tahun 2008 Tentang Pornografi, 2008b)&quot;,&quot;manualOverrideText&quot;:&quot;&quot;},&quot;citationTag&quot;:&quot;MENDELEY_CITATION_v3_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&quot;,&quot;citationItems&quot;:[{&quot;id&quot;:&quot;d84eca33-bf9f-3118-945d-03f60620a98a&quot;,&quot;itemData&quot;:{&quot;type&quot;:&quot;legislation&quot;,&quot;id&quot;:&quot;d84eca33-bf9f-3118-945d-03f60620a98a&quot;,&quot;title&quot;:&quot;Undang-Undang Nomor 44 Tahun 2008 tentang Pornografi&quot;,&quot;issued&quot;:{&quot;date-parts&quot;:[[2008]]},&quot;container-title-short&quot;:&quot;&quot;},&quot;isTemporary&quot;:false,&quot;suppress-author&quot;:false,&quot;composite&quot;:false,&quot;author-only&quot;:false}]},{&quot;citationID&quot;:&quot;MENDELEY_CITATION_a8e31664-3bb8-47a3-8b61-8e2d157aee1f&quot;,&quot;properties&quot;:{&quot;noteIndex&quot;:0},&quot;isEdited&quot;:false,&quot;manualOverride&quot;:{&quot;isManuallyOverridden&quot;:true,&quot;citeprocText&quot;:&quot;(Kennedy, 1976b)&quot;,&quot;manualOverrideText&quot;:&quot;Duncan Kennedy, “Form and Substance in Private Law Adjudication,” (1976).&quot;},&quot;citationTag&quot;:&quot;MENDELEY_CITATION_v3_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&quot;,&quot;citationItems&quot;:[{&quot;id&quot;:&quot;2748669c-08f8-3b67-ba93-951295ff7067&quot;,&quot;itemData&quot;:{&quot;type&quot;:&quot;article-journal&quot;,&quot;id&quot;:&quot;2748669c-08f8-3b67-ba93-951295ff7067&quot;,&quot;title&quot;:&quot;Form and Substance in Private Law Adjudication&quot;,&quot;author&quot;:[{&quot;family&quot;:&quot;Kennedy&quot;,&quot;given&quot;:&quot;Duncan&quot;,&quot;parse-names&quot;:false,&quot;dropping-particle&quot;:&quot;&quot;,&quot;non-dropping-particle&quot;:&quot;&quot;}],&quot;container-title&quot;:&quot;Harvard Law Review&quot;,&quot;container-title-short&quot;:&quot;Harv. Law Rev.&quot;,&quot;issued&quot;:{&quot;date-parts&quot;:[[1976]]},&quot;page&quot;:&quot;1685-1778&quot;,&quot;issue&quot;:&quot;8&quot;,&quot;volume&quot;:&quot;89&quot;},&quot;isTemporary&quot;:false,&quot;suppress-author&quot;:false,&quot;composite&quot;:false,&quot;author-only&quot;:false}]},{&quot;citationID&quot;:&quot;MENDELEY_CITATION_5902f742-9a8d-4f27-90ee-73ba2f20d2e6&quot;,&quot;properties&quot;:{&quot;noteIndex&quot;:0},&quot;isEdited&quot;:false,&quot;manualOverride&quot;:{&quot;isManuallyOverridden&quot;:true,&quot;citeprocText&quot;:&quot;(Moeljatno, 2008)&quot;,&quot;manualOverrideText&quot;:&quot;Moeljatno, Asas-Asas Hukum Pidana (2008).&quot;},&quot;citationItems&quot;:[{&quot;id&quot;:&quot;6e7a4753-a6e6-3862-8aec-0e3f252fd811&quot;,&quot;itemData&quot;:{&quot;type&quot;:&quot;book&quot;,&quot;id&quot;:&quot;6e7a4753-a6e6-3862-8aec-0e3f252fd811&quot;,&quot;title&quot;:&quot;Asas-Asas Hukum Pidana&quot;,&quot;author&quot;:[{&quot;family&quot;:&quot;Moeljatno&quot;,&quot;given&quot;:&quot;&quot;,&quot;parse-names&quot;:false,&quot;dropping-particle&quot;:&quot;&quot;,&quot;non-dropping-particle&quot;:&quot;&quot;}],&quot;issued&quot;:{&quot;date-parts&quot;:[[2008]]},&quot;publisher-place&quot;:&quot;Jakarta&quot;,&quot;publisher&quot;:&quot;Rineka Cipta&quot;,&quot;container-title-short&quot;:&quot;&quot;},&quot;isTemporary&quot;:false,&quot;suppress-author&quot;:false,&quot;composite&quot;:false,&quot;author-only&quot;:false}],&quot;citationTag&quot;:&quot;MENDELEY_CITATION_v3_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&quot;},{&quot;citationID&quot;:&quot;MENDELEY_CITATION_3aa340ab-42b9-4fe1-bb3a-8467ce11de08&quot;,&quot;properties&quot;:{&quot;noteIndex&quot;:0},&quot;isEdited&quot;:false,&quot;manualOverride&quot;:{&quot;isManuallyOverridden&quot;:true,&quot;citeprocText&quot;:&quot;(Crouch, 2014b)&quot;,&quot;manualOverrideText&quot;:&quot;Melissa Crouch, Law and Religion in Indonesia (2014).&quot;},&quot;citationTag&quot;:&quot;MENDELEY_CITATION_v3_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&quot;,&quot;citationItems&quot;:[{&quot;id&quot;:&quot;6efc6d4c-1b43-3614-873a-d3fa83c377a6&quot;,&quot;itemData&quot;:{&quot;type&quot;:&quot;book&quot;,&quot;id&quot;:&quot;6efc6d4c-1b43-3614-873a-d3fa83c377a6&quot;,&quot;title&quot;:&quot;Law and Religion in Indonesia: Conflict and the Courts in West Java&quot;,&quot;author&quot;:[{&quot;family&quot;:&quot;Crouch&quot;,&quot;given&quot;:&quot;Melissa&quot;,&quot;parse-names&quot;:false,&quot;dropping-particle&quot;:&quot;&quot;,&quot;non-dropping-particle&quot;:&quot;&quot;}],&quot;issued&quot;:{&quot;date-parts&quot;:[[2014]]},&quot;publisher-place&quot;:&quot;London&quot;,&quot;publisher&quot;:&quot;Routledge&quot;,&quot;container-title-short&quot;:&quot;&quot;},&quot;isTemporary&quot;:false,&quot;suppress-author&quot;:false,&quot;composite&quot;:false,&quot;author-only&quot;:false}]},{&quot;citationID&quot;:&quot;MENDELEY_CITATION_7ddd62ff-3fb4-4356-91d1-4d392c329792&quot;,&quot;properties&quot;:{&quot;noteIndex&quot;:0},&quot;isEdited&quot;:false,&quot;manualOverride&quot;:{&quot;isManuallyOverridden&quot;:true,&quot;citeprocText&quot;:&quot;(Remmelink, 2003)&quot;,&quot;manualOverrideText&quot;:&quot;Jan Remmelink, Hukum Pidana (2003).&quot;},&quot;citationTag&quot;:&quot;MENDELEY_CITATION_v3_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&quot;,&quot;citationItems&quot;:[{&quot;id&quot;:&quot;dfbce064-4059-339f-a9ac-0713144ebd99&quot;,&quot;itemData&quot;:{&quot;type&quot;:&quot;book&quot;,&quot;id&quot;:&quot;dfbce064-4059-339f-a9ac-0713144ebd99&quot;,&quot;title&quot;:&quot;Hukum Pidana&quot;,&quot;author&quot;:[{&quot;family&quot;:&quot;Remmelink&quot;,&quot;given&quot;:&quot;Jan&quot;,&quot;parse-names&quot;:false,&quot;dropping-particle&quot;:&quot;&quot;,&quot;non-dropping-particle&quot;:&quot;&quot;}],&quot;issued&quot;:{&quot;date-parts&quot;:[[2003]]},&quot;publisher-place&quot;:&quot;Jakarta&quot;,&quot;publisher&quot;:&quot;Gramedia&quot;,&quot;container-title-short&quot;:&quot;&quot;},&quot;isTemporary&quot;:false,&quot;suppress-author&quot;:false,&quot;composite&quot;:false,&quot;author-only&quot;:false}]},{&quot;citationID&quot;:&quot;MENDELEY_CITATION_fc538108-098e-4286-8d0d-83488daab78e&quot;,&quot;properties&quot;:{&quot;noteIndex&quot;:0},&quot;isEdited&quot;:false,&quot;manualOverride&quot;:{&quot;isManuallyOverridden&quot;:true,&quot;citeprocText&quot;:&quot;(UNDP, 2014)&quot;,&quot;manualOverrideText&quot;:&quot;UNDP, Being LGBT in Asia: Indonesia Country Report (2014).&quot;},&quot;citationTag&quot;:&quot;MENDELEY_CITATION_v3_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&quot;,&quot;citationItems&quot;:[{&quot;id&quot;:&quot;24e0aed4-79ef-397d-9691-bcf4aafc07d8&quot;,&quot;itemData&quot;:{&quot;type&quot;:&quot;article&quot;,&quot;id&quot;:&quot;24e0aed4-79ef-397d-9691-bcf4aafc07d8&quot;,&quot;title&quot;:&quot;Being LGBT in Asia: Indonesia Country Report&quot;,&quot;author&quot;:[{&quot;family&quot;:&quot;UNDP&quot;,&quot;given&quot;:&quot;&quot;,&quot;parse-names&quot;:false,&quot;dropping-particle&quot;:&quot;&quot;,&quot;non-dropping-particle&quot;:&quot;&quot;}],&quot;issued&quot;:{&quot;date-parts&quot;:[[2014]]},&quot;container-title-short&quot;:&quot;&quot;},&quot;isTemporary&quot;:false,&quot;suppress-author&quot;:false,&quot;composite&quot;:false,&quot;author-only&quot;:false}]},{&quot;citationID&quot;:&quot;MENDELEY_CITATION_c642c2f8-3a7a-4e63-b822-ef17678d826c&quot;,&quot;properties&quot;:{&quot;noteIndex&quot;:0},&quot;isEdited&quot;:false,&quot;manualOverride&quot;:{&quot;isManuallyOverridden&quot;:true,&quot;citeprocText&quot;:&quot;(Friedman, 2002)&quot;,&quot;manualOverrideText&quot;:&quot;Lawrence M. Friedman, Law in America (2002).&quot;},&quot;citationTag&quot;:&quot;MENDELEY_CITATION_v3_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&quot;,&quot;citationItems&quot;:[{&quot;id&quot;:&quot;648b09fe-5e54-3bbc-8e18-367dc9bb71cc&quot;,&quot;itemData&quot;:{&quot;type&quot;:&quot;book&quot;,&quot;id&quot;:&quot;648b09fe-5e54-3bbc-8e18-367dc9bb71cc&quot;,&quot;title&quot;:&quot;Law in America: A Short History&quot;,&quot;author&quot;:[{&quot;family&quot;:&quot;Friedman&quot;,&quot;given&quot;:&quot;Lawrence M&quot;,&quot;parse-names&quot;:false,&quot;dropping-particle&quot;:&quot;&quot;,&quot;non-dropping-particle&quot;:&quot;&quot;}],&quot;issued&quot;:{&quot;date-parts&quot;:[[2002]]},&quot;container-title-short&quot;:&quot;&quot;},&quot;isTemporary&quot;:false,&quot;suppress-author&quot;:false,&quot;composite&quot;:false,&quot;author-only&quot;:false}]},{&quot;citationID&quot;:&quot;MENDELEY_CITATION_f074ec34-1403-4d5a-9a50-bc4fff1d6257&quot;,&quot;properties&quot;:{&quot;noteIndex&quot;:0},&quot;isEdited&quot;:false,&quot;manualOverride&quot;:{&quot;isManuallyOverridden&quot;:true,&quot;citeprocText&quot;:&quot;(Rahardjo, 2009b)&quot;,&quot;manualOverrideText&quot;:&quot;Satjipto Rahardjo, Hukum Progresif (2009).&quot;},&quot;citationTag&quot;:&quot;MENDELEY_CITATION_v3_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&quot;,&quot;citationItems&quot;:[{&quot;id&quot;:&quot;5ed93a1d-0ce7-32d2-8c63-16ef527fcc0f&quot;,&quot;itemData&quot;:{&quot;type&quot;:&quot;book&quot;,&quot;id&quot;:&quot;5ed93a1d-0ce7-32d2-8c63-16ef527fcc0f&quot;,&quot;title&quot;:&quot;Hukum Progresif&quot;,&quot;author&quot;:[{&quot;family&quot;:&quot;Rahardjo&quot;,&quot;given&quot;:&quot;Satjipto&quot;,&quot;parse-names&quot;:false,&quot;dropping-particle&quot;:&quot;&quot;,&quot;non-dropping-particle&quot;:&quot;&quot;}],&quot;issued&quot;:{&quot;date-parts&quot;:[[2009]]},&quot;container-title-short&quot;:&quot;&quot;},&quot;isTemporary&quot;:false,&quot;suppress-author&quot;:false,&quot;composite&quot;:false,&quot;author-only&quot;:false}]},{&quot;citationID&quot;:&quot;MENDELEY_CITATION_a369d1d0-7b95-4ca3-830c-e207337c8969&quot;,&quot;properties&quot;:{&quot;noteIndex&quot;:0},&quot;isEdited&quot;:false,&quot;manualOverride&quot;:{&quot;isManuallyOverridden&quot;:true,&quot;citeprocText&quot;:&quot;(Butt, 2010b)&quot;,&quot;manualOverrideText&quot;:&quot;Simon Butt, Indonesia’s Criminal Law Reform (2010).&quot;},&quot;citationTag&quot;:&quot;MENDELEY_CITATION_v3_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&quot;,&quot;citationItems&quot;:[{&quot;id&quot;:&quot;eba4e916-12b8-3f0d-b060-07122daed87e&quot;,&quot;itemData&quot;:{&quot;type&quot;:&quot;article-journal&quot;,&quot;id&quot;:&quot;eba4e916-12b8-3f0d-b060-07122daed87e&quot;,&quot;title&quot;:&quot;Indonesia’s Criminal Law Reform: The Draft Criminal Code and the Future of the Indonesian Penal System&quot;,&quot;author&quot;:[{&quot;family&quot;:&quot;Butt&quot;,&quot;given&quot;:&quot;Simon&quot;,&quot;parse-names&quot;:false,&quot;dropping-particle&quot;:&quot;&quot;,&quot;non-dropping-particle&quot;:&quot;&quot;}],&quot;issued&quot;:{&quot;date-parts&quot;:[[2010]]},&quot;container-title-short&quot;:&quot;&quot;},&quot;isTemporary&quot;:false,&quot;suppress-author&quot;:false,&quot;composite&quot;:false,&quot;author-only&quot;:false}]},{&quot;citationID&quot;:&quot;MENDELEY_CITATION_8d86c0c4-27e1-49c4-adec-0ed7d0e52e38&quot;,&quot;properties&quot;:{&quot;noteIndex&quot;:0},&quot;isEdited&quot;:false,&quot;manualOverride&quot;:{&quot;isManuallyOverridden&quot;:true,&quot;citeprocText&quot;:&quot;(Unger, 1983a)&quot;,&quot;manualOverrideText&quot;:&quot;Roberto Mangabeira Unger, The Critical Legal Studies Movement (1983).&quot;},&quot;citationTag&quot;:&quot;MENDELEY_CITATION_v3_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&quot;,&quot;citationItems&quot;:[{&quot;id&quot;:&quot;c381ba66-604c-3973-a5cc-8c0a27745af5&quot;,&quot;itemData&quot;:{&quot;type&quot;:&quot;book&quot;,&quot;id&quot;:&quot;c381ba66-604c-3973-a5cc-8c0a27745af5&quot;,&quot;title&quot;:&quot;The Critical Legal Studies Movement&quot;,&quot;author&quot;:[{&quot;family&quot;:&quot;Unger&quot;,&quot;given&quot;:&quot;Roberto Mangabeira&quot;,&quot;parse-names&quot;:false,&quot;dropping-particle&quot;:&quot;&quot;,&quot;non-dropping-particle&quot;:&quot;&quot;}],&quot;issued&quot;:{&quot;date-parts&quot;:[[1983]]},&quot;publisher-place&quot;:&quot;Cambridge, MA&quot;,&quot;publisher&quot;:&quot;Harvard University Press&quot;,&quot;container-title-short&quot;:&quot;&quot;},&quot;isTemporary&quot;:false,&quot;suppress-author&quot;:false,&quot;composite&quot;:false,&quot;author-only&quot;:false}]},{&quot;citationID&quot;:&quot;MENDELEY_CITATION_195c2768-8e4a-4607-8812-56e7268733f7&quot;,&quot;properties&quot;:{&quot;noteIndex&quot;:0},&quot;isEdited&quot;:false,&quot;manualOverride&quot;:{&quot;isManuallyOverridden&quot;:true,&quot;citeprocText&quot;:&quot;(Kennedy, 1976b)&quot;,&quot;manualOverrideText&quot;:&quot;Duncan Kennedy, “Form and Substance in Private Law Adjudication,” (1976).&quot;},&quot;citationTag&quot;:&quot;MENDELEY_CITATION_v3_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&quot;,&quot;citationItems&quot;:[{&quot;id&quot;:&quot;2748669c-08f8-3b67-ba93-951295ff7067&quot;,&quot;itemData&quot;:{&quot;type&quot;:&quot;article-journal&quot;,&quot;id&quot;:&quot;2748669c-08f8-3b67-ba93-951295ff7067&quot;,&quot;title&quot;:&quot;Form and Substance in Private Law Adjudication&quot;,&quot;author&quot;:[{&quot;family&quot;:&quot;Kennedy&quot;,&quot;given&quot;:&quot;Duncan&quot;,&quot;parse-names&quot;:false,&quot;dropping-particle&quot;:&quot;&quot;,&quot;non-dropping-particle&quot;:&quot;&quot;}],&quot;container-title&quot;:&quot;Harvard Law Review&quot;,&quot;container-title-short&quot;:&quot;Harv. Law Rev.&quot;,&quot;issued&quot;:{&quot;date-parts&quot;:[[1976]]},&quot;page&quot;:&quot;1685-1778&quot;,&quot;issue&quot;:&quot;8&quot;,&quot;volume&quot;:&quot;89&quot;},&quot;isTemporary&quot;:false,&quot;suppress-author&quot;:false,&quot;composite&quot;:false,&quot;author-only&quot;:false}]},{&quot;citationID&quot;:&quot;MENDELEY_CITATION_1ccd6a2f-f708-4eaf-915d-67f64cb4de60&quot;,&quot;properties&quot;:{&quot;noteIndex&quot;:0},&quot;isEdited&quot;:false,&quot;manualOverride&quot;:{&quot;isManuallyOverridden&quot;:true,&quot;citeprocText&quot;:&quot;(Crouch, 2014a)&quot;,&quot;manualOverrideText&quot;:&quot;Melissa Crouch, Law and Religion in Indonesia (2014).&quot;},&quot;citationTag&quot;:&quot;MENDELEY_CITATION_v3_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&quot;,&quot;citationItems&quot;:[{&quot;id&quot;:&quot;16c3fd45-5499-3009-8204-ba46d1f9cfc9&quot;,&quot;itemData&quot;:{&quot;type&quot;:&quot;book&quot;,&quot;id&quot;:&quot;16c3fd45-5499-3009-8204-ba46d1f9cfc9&quot;,&quot;title&quot;:&quot;Law and Religion in Indonesia: Conflict and the Courts in West Java&quot;,&quot;author&quot;:[{&quot;family&quot;:&quot;Crouch&quot;,&quot;given&quot;:&quot;Melissa&quot;,&quot;parse-names&quot;:false,&quot;dropping-particle&quot;:&quot;&quot;,&quot;non-dropping-particle&quot;:&quot;&quot;}],&quot;issued&quot;:{&quot;date-parts&quot;:[[2014]]},&quot;publisher-place&quot;:&quot;London&quot;,&quot;publisher&quot;:&quot;Routledge&quot;,&quot;container-title-short&quot;:&quot;&quot;},&quot;isTemporary&quot;:false,&quot;suppress-author&quot;:false,&quot;composite&quot;:false,&quot;author-only&quot;:false}]},{&quot;citationID&quot;:&quot;MENDELEY_CITATION_f20cca81-57a9-45f5-8e59-e17357b9036c&quot;,&quot;properties&quot;:{&quot;noteIndex&quot;:0},&quot;isEdited&quot;:false,&quot;manualOverride&quot;:{&quot;isManuallyOverridden&quot;:true,&quot;citeprocText&quot;:&quot;(UNDP, 2014)&quot;,&quot;manualOverrideText&quot;:&quot;UNDP, Being LGBT in Asia: Indonesia Country Report (2014).&quot;},&quot;citationItems&quot;:[{&quot;id&quot;:&quot;24e0aed4-79ef-397d-9691-bcf4aafc07d8&quot;,&quot;itemData&quot;:{&quot;type&quot;:&quot;article&quot;,&quot;id&quot;:&quot;24e0aed4-79ef-397d-9691-bcf4aafc07d8&quot;,&quot;title&quot;:&quot;Being LGBT in Asia: Indonesia Country Report&quot;,&quot;author&quot;:[{&quot;family&quot;:&quot;UNDP&quot;,&quot;given&quot;:&quot;&quot;,&quot;parse-names&quot;:false,&quot;dropping-particle&quot;:&quot;&quot;,&quot;non-dropping-particle&quot;:&quot;&quot;}],&quot;issued&quot;:{&quot;date-parts&quot;:[[2014]]},&quot;container-title-short&quot;:&quot;&quot;},&quot;isTemporary&quot;:false,&quot;suppress-author&quot;:false,&quot;composite&quot;:false,&quot;author-only&quot;:false}],&quot;citationTag&quot;:&quot;MENDELEY_CITATION_v3_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&quot;},{&quot;citationID&quot;:&quot;MENDELEY_CITATION_e0f42591-a7f0-4f33-a6df-da7a27308d0f&quot;,&quot;properties&quot;:{&quot;noteIndex&quot;:0},&quot;isEdited&quot;:false,&quot;manualOverride&quot;:{&quot;isManuallyOverridden&quot;:true,&quot;citeprocText&quot;:&quot;(Butt, 2010a)&quot;,&quot;manualOverrideText&quot;:&quot;Simon Butt, Indonesia’s Criminal Law Reform (2010).&quot;},&quot;citationTag&quot;:&quot;MENDELEY_CITATION_v3_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&quot;,&quot;citationItems&quot;:[{&quot;id&quot;:&quot;c3b41039-ea99-3faa-9c00-3eb4b3cb750f&quot;,&quot;itemData&quot;:{&quot;type&quot;:&quot;article-journal&quot;,&quot;id&quot;:&quot;c3b41039-ea99-3faa-9c00-3eb4b3cb750f&quot;,&quot;title&quot;:&quot;Indonesia’s Criminal Law Reform&quot;,&quot;author&quot;:[{&quot;family&quot;:&quot;Butt&quot;,&quot;given&quot;:&quot;Simon&quot;,&quot;parse-names&quot;:false,&quot;dropping-particle&quot;:&quot;&quot;,&quot;non-dropping-particle&quot;:&quot;&quot;}],&quot;issued&quot;:{&quot;date-parts&quot;:[[2010]]},&quot;container-title-short&quot;:&quot;&quot;},&quot;isTemporary&quot;:false,&quot;suppress-author&quot;:false,&quot;composite&quot;:false,&quot;author-only&quot;:false}]},{&quot;citationID&quot;:&quot;MENDELEY_CITATION_e74109f3-dfdf-4d86-a20d-f65cfb7b954a&quot;,&quot;properties&quot;:{&quot;noteIndex&quot;:0},&quot;isEdited&quot;:false,&quot;manualOverride&quot;:{&quot;isManuallyOverridden&quot;:true,&quot;citeprocText&quot;:&quot;(Remmelink, 2003)&quot;,&quot;manualOverrideText&quot;:&quot;Jan Remmelink, Hukum Pidana (Jakarta: Gramedia, 2003).&quot;},&quot;citationTag&quot;:&quot;MENDELEY_CITATION_v3_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&quot;,&quot;citationItems&quot;:[{&quot;id&quot;:&quot;dfbce064-4059-339f-a9ac-0713144ebd99&quot;,&quot;itemData&quot;:{&quot;type&quot;:&quot;book&quot;,&quot;id&quot;:&quot;dfbce064-4059-339f-a9ac-0713144ebd99&quot;,&quot;title&quot;:&quot;Hukum Pidana&quot;,&quot;author&quot;:[{&quot;family&quot;:&quot;Remmelink&quot;,&quot;given&quot;:&quot;Jan&quot;,&quot;parse-names&quot;:false,&quot;dropping-particle&quot;:&quot;&quot;,&quot;non-dropping-particle&quot;:&quot;&quot;}],&quot;issued&quot;:{&quot;date-parts&quot;:[[2003]]},&quot;publisher-place&quot;:&quot;Jakarta&quot;,&quot;publisher&quot;:&quot;Gramedia&quot;,&quot;container-title-short&quot;:&quot;&quot;},&quot;isTemporary&quot;:false,&quot;suppress-author&quot;:false,&quot;composite&quot;:false,&quot;author-only&quot;:false}]},{&quot;citationID&quot;:&quot;MENDELEY_CITATION_83bce5f8-b3a2-4283-8ec7-987b5f33a863&quot;,&quot;properties&quot;:{&quot;noteIndex&quot;:0},&quot;isEdited&quot;:false,&quot;manualOverride&quot;:{&quot;isManuallyOverridden&quot;:true,&quot;citeprocText&quot;:&quot;(Moeljatno, 2008)&quot;,&quot;manualOverrideText&quot;:&quot;Moeljatno, Asas-Asas Hukum Pidana (Jakarta: Rineka Cipta, 2008).&quot;},&quot;citationTag&quot;:&quot;MENDELEY_CITATION_v3_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&quot;,&quot;citationItems&quot;:[{&quot;id&quot;:&quot;6e7a4753-a6e6-3862-8aec-0e3f252fd811&quot;,&quot;itemData&quot;:{&quot;type&quot;:&quot;book&quot;,&quot;id&quot;:&quot;6e7a4753-a6e6-3862-8aec-0e3f252fd811&quot;,&quot;title&quot;:&quot;Asas-Asas Hukum Pidana&quot;,&quot;author&quot;:[{&quot;family&quot;:&quot;Moeljatno&quot;,&quot;given&quot;:&quot;&quot;,&quot;parse-names&quot;:false,&quot;dropping-particle&quot;:&quot;&quot;,&quot;non-dropping-particle&quot;:&quot;&quot;}],&quot;issued&quot;:{&quot;date-parts&quot;:[[2008]]},&quot;publisher-place&quot;:&quot;Jakarta&quot;,&quot;publisher&quot;:&quot;Rineka Cipta&quot;,&quot;container-title-short&quot;:&quot;&quot;},&quot;isTemporary&quot;:false,&quot;suppress-author&quot;:false,&quot;composite&quot;:false,&quot;author-only&quot;:false}]},{&quot;citationID&quot;:&quot;MENDELEY_CITATION_ad773664-13a2-4069-9fea-6b373ec5a566&quot;,&quot;properties&quot;:{&quot;noteIndex&quot;:0},&quot;isEdited&quot;:false,&quot;manualOverride&quot;:{&quot;isManuallyOverridden&quot;:false,&quot;citeprocText&quot;:&quot;(Badan Pembinaan Hukum Nasional (BPHN), 2010)&quot;,&quot;manualOverrideText&quot;:&quot;&quot;},&quot;citationTag&quot;:&quot;MENDELEY_CITATION_v3_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&quot;,&quot;citationItems&quot;:[{&quot;id&quot;:&quot;c4fc46d6-7a23-3a61-9be8-5323158501b5&quot;,&quot;itemData&quot;:{&quot;type&quot;:&quot;article&quot;,&quot;id&quot;:&quot;c4fc46d6-7a23-3a61-9be8-5323158501b5&quot;,&quot;title&quot;:&quot;Evaluasi UU Pornografi&quot;,&quot;author&quot;:[{&quot;family&quot;:&quot;Badan Pembinaan Hukum Nasional (BPHN)&quot;,&quot;given&quot;:&quot;&quot;,&quot;parse-names&quot;:false,&quot;dropping-particle&quot;:&quot;&quot;,&quot;non-dropping-particle&quot;:&quot;&quot;}],&quot;issued&quot;:{&quot;date-parts&quot;:[[2010]]},&quot;container-title-short&quot;:&quot;&quot;},&quot;isTemporary&quot;:false,&quot;suppress-author&quot;:false,&quot;composite&quot;:false,&quot;author-only&quot;:false}]},{&quot;citationID&quot;:&quot;MENDELEY_CITATION_b913f878-f71e-4bb8-8ce6-33aae1e9388c&quot;,&quot;properties&quot;:{&quot;noteIndex&quot;:0},&quot;isEdited&quot;:false,&quot;manualOverride&quot;:{&quot;isManuallyOverridden&quot;:true,&quot;citeprocText&quot;:&quot;(Watch, 2016b)&quot;,&quot;manualOverrideText&quot;:&quot;Human Rights Watch, These Political Games Ruin Our Lives (2016).&quot;},&quot;citationTag&quot;:&quot;MENDELEY_CITATION_v3_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&quot;,&quot;citationItems&quot;:[{&quot;id&quot;:&quot;4a1eb2dc-527b-3037-b3a2-b65107a1cfde&quot;,&quot;itemData&quot;:{&quot;type&quot;:&quot;report&quot;,&quot;id&quot;:&quot;4a1eb2dc-527b-3037-b3a2-b65107a1cfde&quot;,&quot;title&quot;:&quot;These Political Games Ruin Our Lives: Indonesia’s LGBT Community Under Threat&quot;,&quot;author&quot;:[{&quot;family&quot;:&quot;Watch&quot;,&quot;given&quot;:&quot;Human Rights&quot;,&quot;parse-names&quot;:false,&quot;dropping-particle&quot;:&quot;&quot;,&quot;non-dropping-particle&quot;:&quot;&quot;}],&quot;issued&quot;:{&quot;date-parts&quot;:[[2016]]},&quot;publisher-place&quot;:&quot;New York&quot;,&quot;publisher&quot;:&quot;Human Rights Watch&quot;,&quot;container-title-short&quot;:&quot;&quot;},&quot;isTemporary&quot;:false,&quot;suppress-author&quot;:false,&quot;composite&quot;:false,&quot;author-only&quot;:false}]},{&quot;citationID&quot;:&quot;MENDELEY_CITATION_aaad71c9-3ed2-446f-8c21-b466fd01e48b&quot;,&quot;properties&quot;:{&quot;noteIndex&quot;:0},&quot;isEdited&quot;:false,&quot;manualOverride&quot;:{&quot;isManuallyOverridden&quot;:true,&quot;citeprocText&quot;:&quot;(Hamzah, 2010)&quot;,&quot;manualOverrideText&quot;:&quot;Andi Hamzah, Asas-Asas Hukum Pidana (2010).&quot;},&quot;citationTag&quot;:&quot;MENDELEY_CITATION_v3_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&quot;,&quot;citationItems&quot;:[{&quot;id&quot;:&quot;06b5409c-a478-3deb-97b2-f516d3dfe8e8&quot;,&quot;itemData&quot;:{&quot;type&quot;:&quot;book&quot;,&quot;id&quot;:&quot;06b5409c-a478-3deb-97b2-f516d3dfe8e8&quot;,&quot;title&quot;:&quot;Asas-Asas Hukum Pidana&quot;,&quot;author&quot;:[{&quot;family&quot;:&quot;Hamzah&quot;,&quot;given&quot;:&quot;Andi&quot;,&quot;parse-names&quot;:false,&quot;dropping-particle&quot;:&quot;&quot;,&quot;non-dropping-particle&quot;:&quot;&quot;}],&quot;issued&quot;:{&quot;date-parts&quot;:[[2010]]},&quot;publisher-place&quot;:&quot;Jakarta&quot;,&quot;publisher&quot;:&quot;Rineka Cipta&quot;,&quot;container-title-short&quot;:&quot;&quot;},&quot;isTemporary&quot;:false,&quot;suppress-author&quot;:false,&quot;composite&quot;:false,&quot;author-only&quot;:false}]},{&quot;citationID&quot;:&quot;MENDELEY_CITATION_581aa120-26fa-433c-af35-989129de1bf9&quot;,&quot;properties&quot;:{&quot;noteIndex&quot;:0},&quot;isEdited&quot;:false,&quot;manualOverride&quot;:{&quot;isManuallyOverridden&quot;:true,&quot;citeprocText&quot;:&quot;(Unger, 1983a)&quot;,&quot;manualOverrideText&quot;:&quot;Roberto Mangabeira Unger, The Critical Legal Studies Movement (1983).&quot;},&quot;citationTag&quot;:&quot;MENDELEY_CITATION_v3_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&quot;,&quot;citationItems&quot;:[{&quot;id&quot;:&quot;c381ba66-604c-3973-a5cc-8c0a27745af5&quot;,&quot;itemData&quot;:{&quot;type&quot;:&quot;book&quot;,&quot;id&quot;:&quot;c381ba66-604c-3973-a5cc-8c0a27745af5&quot;,&quot;title&quot;:&quot;The Critical Legal Studies Movement&quot;,&quot;author&quot;:[{&quot;family&quot;:&quot;Unger&quot;,&quot;given&quot;:&quot;Roberto Mangabeira&quot;,&quot;parse-names&quot;:false,&quot;dropping-particle&quot;:&quot;&quot;,&quot;non-dropping-particle&quot;:&quot;&quot;}],&quot;issued&quot;:{&quot;date-parts&quot;:[[1983]]},&quot;publisher-place&quot;:&quot;Cambridge, MA&quot;,&quot;publisher&quot;:&quot;Harvard University Press&quot;,&quot;container-title-short&quot;:&quot;&quot;},&quot;isTemporary&quot;:false,&quot;suppress-author&quot;:false,&quot;composite&quot;:false,&quot;author-only&quot;:false}]},{&quot;citationID&quot;:&quot;MENDELEY_CITATION_989178e5-ba69-43dd-ab04-24a2c6d1a8ea&quot;,&quot;properties&quot;:{&quot;noteIndex&quot;:0},&quot;isEdited&quot;:false,&quot;manualOverride&quot;:{&quot;isManuallyOverridden&quot;:true,&quot;citeprocText&quot;:&quot;(UNDP, 2014)&quot;,&quot;manualOverrideText&quot;:&quot;UNDP, Being LGBT in Asia: Indonesia Country Report (2014).&quot;},&quot;citationTag&quot;:&quot;MENDELEY_CITATION_v3_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&quot;,&quot;citationItems&quot;:[{&quot;id&quot;:&quot;24e0aed4-79ef-397d-9691-bcf4aafc07d8&quot;,&quot;itemData&quot;:{&quot;type&quot;:&quot;article&quot;,&quot;id&quot;:&quot;24e0aed4-79ef-397d-9691-bcf4aafc07d8&quot;,&quot;title&quot;:&quot;Being LGBT in Asia: Indonesia Country Report&quot;,&quot;author&quot;:[{&quot;family&quot;:&quot;UNDP&quot;,&quot;given&quot;:&quot;&quot;,&quot;parse-names&quot;:false,&quot;dropping-particle&quot;:&quot;&quot;,&quot;non-dropping-particle&quot;:&quot;&quot;}],&quot;issued&quot;:{&quot;date-parts&quot;:[[2014]]},&quot;container-title-short&quot;:&quot;&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32C2276-EBCA-4228-AD8D-768D24160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11695</Words>
  <Characters>66664</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MAHARANI ROESIANA MAATURWEY</dc:creator>
  <cp:keywords/>
  <dc:description/>
  <cp:lastModifiedBy>ROEL</cp:lastModifiedBy>
  <cp:revision>2</cp:revision>
  <dcterms:created xsi:type="dcterms:W3CDTF">2026-04-15T15:24:00Z</dcterms:created>
  <dcterms:modified xsi:type="dcterms:W3CDTF">2026-04-15T15:24:00Z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http://www.zotero.org/styles/chicago-note-bibliography</vt:lpwstr>
  </property>
  <property fmtid="{D5CDD505-2E9C-101B-9397-08002B2CF9AE}" pid="4" name="Mendeley Unique User Id_1">
    <vt:lpwstr>a8437be4-1edc-3e89-a802-4548f528b46c</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http://www.zotero.org/styles/chicago-note-bibliography</vt:lpwstr>
  </property>
  <property fmtid="{D5CDD505-2E9C-101B-9397-08002B2CF9AE}" pid="10" name="Mendeley Recent Style Name 2_1">
    <vt:lpwstr>Chicago Manual of Style 17th edition (note)</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18th edition (author-date)</vt:lpwstr>
  </property>
  <property fmtid="{D5CDD505-2E9C-101B-9397-08002B2CF9AE}" pid="13" name="Mendeley Recent Style Id 4_1">
    <vt:lpwstr>http://www.zotero.org/styles/mhra-author-date</vt:lpwstr>
  </property>
  <property fmtid="{D5CDD505-2E9C-101B-9397-08002B2CF9AE}" pid="14" name="Mendeley Recent Style Name 4_1">
    <vt:lpwstr>MHRA Style Guide 4th edition (author-date)</vt:lpwstr>
  </property>
  <property fmtid="{D5CDD505-2E9C-101B-9397-08002B2CF9AE}" pid="15" name="Mendeley Recent Style Id 5_1">
    <vt:lpwstr>http://www.zotero.org/styles/mhra-author-date-no-url</vt:lpwstr>
  </property>
  <property fmtid="{D5CDD505-2E9C-101B-9397-08002B2CF9AE}" pid="16" name="Mendeley Recent Style Name 5_1">
    <vt:lpwstr>MHRA Style Guide 4th edition (author-date, without URLs)</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 (in-text citations)</vt:lpwstr>
  </property>
  <property fmtid="{D5CDD505-2E9C-101B-9397-08002B2CF9AE}" pid="21" name="Mendeley Recent Style Id 8_1">
    <vt:lpwstr>http://www.zotero.org/styles/gost-r-7-0-5-2008</vt:lpwstr>
  </property>
  <property fmtid="{D5CDD505-2E9C-101B-9397-08002B2CF9AE}" pid="22" name="Mendeley Recent Style Name 8_1">
    <vt:lpwstr>Russian GOST R 7.0.5-2008 (Ру́сский)</vt:lpwstr>
  </property>
  <property fmtid="{D5CDD505-2E9C-101B-9397-08002B2CF9AE}" pid="23" name="Mendeley Recent Style Id 9_1">
    <vt:lpwstr>http://www.zotero.org/styles/university-college-dublin-school-of-history-and-archives</vt:lpwstr>
  </property>
  <property fmtid="{D5CDD505-2E9C-101B-9397-08002B2CF9AE}" pid="24" name="Mendeley Recent Style Name 9_1">
    <vt:lpwstr>University College Dublin - School of History &amp; Archives</vt:lpwstr>
  </property>
  <property fmtid="{D5CDD505-2E9C-101B-9397-08002B2CF9AE}" pid="25" name="_DocHome">
    <vt:i4>424009282</vt:i4>
  </property>
</Properties>
</file>